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35EE8" w14:textId="564F631A" w:rsidR="00B60EFB" w:rsidRDefault="00B60EFB" w:rsidP="006D6B16">
      <w:pPr>
        <w:pStyle w:val="CMEITitle"/>
        <w:spacing w:line="240" w:lineRule="auto"/>
      </w:pPr>
    </w:p>
    <w:p w14:paraId="797CAAEE" w14:textId="77777777" w:rsidR="00B60EFB" w:rsidRDefault="00B60EFB" w:rsidP="00B60EFB">
      <w:pPr>
        <w:pStyle w:val="CMEIBodyText"/>
      </w:pPr>
    </w:p>
    <w:p w14:paraId="77624847" w14:textId="77777777" w:rsidR="00B60EFB" w:rsidRDefault="00B60EFB" w:rsidP="00B60EFB">
      <w:pPr>
        <w:pStyle w:val="CMEIBodyText"/>
      </w:pPr>
    </w:p>
    <w:p w14:paraId="773CB397" w14:textId="77777777" w:rsidR="00B60EFB" w:rsidRDefault="00B60EFB" w:rsidP="00B60EFB">
      <w:pPr>
        <w:pStyle w:val="CMEIBodyText"/>
      </w:pPr>
    </w:p>
    <w:p w14:paraId="3DD2AC78" w14:textId="77777777" w:rsidR="00B60EFB" w:rsidRDefault="00B60EFB" w:rsidP="00B60EFB">
      <w:pPr>
        <w:pStyle w:val="CMEIBodyText"/>
      </w:pPr>
    </w:p>
    <w:p w14:paraId="6EB5F39E" w14:textId="77777777" w:rsidR="00B60EFB" w:rsidRDefault="00B60EFB" w:rsidP="00B60EFB">
      <w:pPr>
        <w:pStyle w:val="CMEIBodyText"/>
      </w:pPr>
    </w:p>
    <w:p w14:paraId="74486DA4" w14:textId="77777777" w:rsidR="00B60EFB" w:rsidRPr="00B60EFB" w:rsidRDefault="00B60EFB" w:rsidP="00B60EFB">
      <w:pPr>
        <w:pStyle w:val="CMEIBodyText"/>
        <w:jc w:val="both"/>
      </w:pPr>
    </w:p>
    <w:p w14:paraId="5C0673D8" w14:textId="63770D6F" w:rsidR="00B60EFB" w:rsidRPr="004855DF" w:rsidRDefault="00B60EFB" w:rsidP="00D81B14">
      <w:pPr>
        <w:pStyle w:val="CMEIDraftReport"/>
        <w:spacing w:line="240" w:lineRule="auto"/>
      </w:pPr>
    </w:p>
    <w:p w14:paraId="423FB662" w14:textId="77777777" w:rsidR="00B60EFB" w:rsidRDefault="00B60EFB" w:rsidP="00B60EFB">
      <w:pPr>
        <w:pStyle w:val="CMEIBodyText"/>
      </w:pPr>
    </w:p>
    <w:p w14:paraId="3B385296" w14:textId="6D3EBEB5" w:rsidR="00B60EFB" w:rsidRPr="007D75D5" w:rsidRDefault="00177162" w:rsidP="00D81B14">
      <w:pPr>
        <w:pStyle w:val="CMEITitle"/>
        <w:spacing w:line="240" w:lineRule="auto"/>
      </w:pPr>
      <w:r>
        <w:t>Sample Application Responses and Guidance</w:t>
      </w:r>
    </w:p>
    <w:p w14:paraId="17F722B6" w14:textId="4E4C3737" w:rsidR="00B60EFB" w:rsidRDefault="007766CE" w:rsidP="00097A7B">
      <w:pPr>
        <w:pStyle w:val="DOESubtitle"/>
        <w:spacing w:line="240" w:lineRule="auto"/>
      </w:pPr>
      <w:r>
        <w:t xml:space="preserve">IRA Section 50122: </w:t>
      </w:r>
      <w:r w:rsidRPr="00FF0863">
        <w:rPr>
          <w:color w:val="auto"/>
        </w:rPr>
        <w:t>High-Efficiency Electric Home Rebate Program</w:t>
      </w:r>
      <w:r w:rsidR="00D20BB5">
        <w:rPr>
          <w:color w:val="auto"/>
        </w:rPr>
        <w:t xml:space="preserve"> for Indian Tribes</w:t>
      </w:r>
    </w:p>
    <w:p w14:paraId="4C01F307" w14:textId="2FDC94C5" w:rsidR="00B60EFB" w:rsidRPr="001B4F87" w:rsidRDefault="000A55C5" w:rsidP="00097A7B">
      <w:pPr>
        <w:pStyle w:val="CMEIMonthYear"/>
        <w:spacing w:line="240" w:lineRule="auto"/>
      </w:pPr>
      <w:r>
        <w:t>September</w:t>
      </w:r>
      <w:r w:rsidR="00B362D0" w:rsidRPr="00A57D25">
        <w:t xml:space="preserve"> </w:t>
      </w:r>
      <w:r w:rsidR="005319EB" w:rsidRPr="00A57D25">
        <w:t>2026</w:t>
      </w:r>
    </w:p>
    <w:p w14:paraId="69476FAF" w14:textId="396B5E12" w:rsidR="00FD0EDC" w:rsidRPr="00D47605" w:rsidRDefault="00B60EFB" w:rsidP="00D47605">
      <w:pPr>
        <w:pStyle w:val="CMEIBodyText"/>
        <w:rPr>
          <w:color w:val="000000" w:themeColor="text1"/>
          <w:sz w:val="48"/>
          <w:szCs w:val="52"/>
        </w:rPr>
      </w:pPr>
      <w:r>
        <w:br w:type="page"/>
      </w:r>
    </w:p>
    <w:p w14:paraId="58481F02" w14:textId="77777777" w:rsidR="002B213D" w:rsidRDefault="002B213D" w:rsidP="00C52A0A">
      <w:pPr>
        <w:pStyle w:val="CMEIHead01"/>
        <w:sectPr w:rsidR="002B213D" w:rsidSect="009965B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627" w:left="1166" w:header="720" w:footer="590" w:gutter="0"/>
          <w:pgNumType w:start="1"/>
          <w:cols w:space="720"/>
          <w:docGrid w:linePitch="360"/>
        </w:sectPr>
      </w:pPr>
    </w:p>
    <w:tbl>
      <w:tblPr>
        <w:tblStyle w:val="TableGrid"/>
        <w:tblW w:w="0" w:type="auto"/>
        <w:tblLook w:val="04A0" w:firstRow="1" w:lastRow="0" w:firstColumn="1" w:lastColumn="0" w:noHBand="0" w:noVBand="1"/>
      </w:tblPr>
      <w:tblGrid>
        <w:gridCol w:w="9350"/>
      </w:tblGrid>
      <w:tr w:rsidR="00B67C90" w14:paraId="3615FC51" w14:textId="77777777">
        <w:trPr>
          <w:trHeight w:val="300"/>
        </w:trPr>
        <w:tc>
          <w:tcPr>
            <w:tcW w:w="9350" w:type="dxa"/>
          </w:tcPr>
          <w:p w14:paraId="6354835E" w14:textId="3D6A49E0" w:rsidR="00B67C90" w:rsidRPr="007076CE" w:rsidRDefault="00B67C90" w:rsidP="00D81B14">
            <w:pPr>
              <w:suppressAutoHyphens/>
              <w:spacing w:before="120" w:after="120" w:line="240" w:lineRule="auto"/>
              <w:jc w:val="center"/>
              <w:rPr>
                <w:rFonts w:cs="Arial"/>
                <w:b/>
                <w:bCs/>
                <w:color w:val="1A325D"/>
                <w:kern w:val="22"/>
                <w:sz w:val="32"/>
                <w:szCs w:val="32"/>
              </w:rPr>
            </w:pPr>
            <w:r w:rsidRPr="007076CE">
              <w:rPr>
                <w:rFonts w:cs="Arial"/>
                <w:b/>
                <w:bCs/>
                <w:color w:val="1A325D"/>
                <w:kern w:val="22"/>
                <w:sz w:val="32"/>
                <w:szCs w:val="32"/>
              </w:rPr>
              <w:lastRenderedPageBreak/>
              <w:t xml:space="preserve">VERSION </w:t>
            </w:r>
            <w:r w:rsidR="00D20BB5">
              <w:rPr>
                <w:rFonts w:cs="Arial"/>
                <w:b/>
                <w:bCs/>
                <w:color w:val="1A325D"/>
                <w:kern w:val="22"/>
                <w:sz w:val="32"/>
                <w:szCs w:val="32"/>
              </w:rPr>
              <w:t>3</w:t>
            </w:r>
          </w:p>
          <w:p w14:paraId="3C40A3E9" w14:textId="4F68AC14" w:rsidR="00B67C90" w:rsidRPr="00331041" w:rsidRDefault="00B67C90" w:rsidP="00D81B14">
            <w:pPr>
              <w:spacing w:after="120" w:line="240" w:lineRule="auto"/>
              <w:jc w:val="center"/>
            </w:pPr>
            <w:r w:rsidRPr="00331041">
              <w:t xml:space="preserve">Published </w:t>
            </w:r>
            <w:r w:rsidR="000A55C5">
              <w:t>September</w:t>
            </w:r>
            <w:r w:rsidR="00511C8C">
              <w:t xml:space="preserve"> </w:t>
            </w:r>
            <w:r w:rsidR="00B8325D">
              <w:t>25</w:t>
            </w:r>
            <w:r w:rsidR="00511C8C">
              <w:t>,</w:t>
            </w:r>
            <w:r w:rsidR="00AD4E48">
              <w:t xml:space="preserve"> </w:t>
            </w:r>
            <w:r w:rsidRPr="00423FD3">
              <w:t>2026</w:t>
            </w:r>
          </w:p>
          <w:p w14:paraId="16DCF7AA" w14:textId="59D36A73" w:rsidR="00B67C90" w:rsidRDefault="00B67C90" w:rsidP="00D81B14">
            <w:pPr>
              <w:spacing w:line="240" w:lineRule="auto"/>
            </w:pPr>
            <w:r w:rsidRPr="00E12841">
              <w:t xml:space="preserve">Modification Note: This version </w:t>
            </w:r>
            <w:r w:rsidRPr="4D334280">
              <w:t>updates text in accordance with</w:t>
            </w:r>
            <w:r>
              <w:t xml:space="preserve"> the Home Energy Rebates </w:t>
            </w:r>
            <w:hyperlink r:id="rId17" w:history="1">
              <w:r w:rsidR="00D20BB5">
                <w:rPr>
                  <w:rStyle w:val="Hyperlink"/>
                </w:rPr>
                <w:t>Program Notice 26-3</w:t>
              </w:r>
            </w:hyperlink>
            <w:r>
              <w:t xml:space="preserve"> modifications to the </w:t>
            </w:r>
            <w:hyperlink r:id="rId18" w:history="1">
              <w:r w:rsidRPr="001F21E1">
                <w:rPr>
                  <w:rStyle w:val="Hyperlink"/>
                  <w:rFonts w:cs="Arial"/>
                  <w:kern w:val="22"/>
                </w:rPr>
                <w:t>Program Requirements &amp; Application Instructions</w:t>
              </w:r>
            </w:hyperlink>
            <w:r w:rsidRPr="00E12841">
              <w:t xml:space="preserve">. This version </w:t>
            </w:r>
            <w:r w:rsidR="00A640CB">
              <w:t>makes clerical fixes, including reference corrections, while also updating</w:t>
            </w:r>
            <w:r w:rsidR="003D5D8F">
              <w:t xml:space="preserve"> sample responses </w:t>
            </w:r>
            <w:r w:rsidR="00A640CB">
              <w:t xml:space="preserve">to improve clarity and to use new flexibilities from </w:t>
            </w:r>
            <w:hyperlink r:id="rId19" w:history="1">
              <w:r w:rsidR="00D20BB5">
                <w:rPr>
                  <w:rStyle w:val="Hyperlink"/>
                </w:rPr>
                <w:t>Program Notice 26-3</w:t>
              </w:r>
            </w:hyperlink>
            <w:r w:rsidRPr="00E12841">
              <w:t>.</w:t>
            </w:r>
          </w:p>
        </w:tc>
      </w:tr>
    </w:tbl>
    <w:p w14:paraId="21813A68" w14:textId="07881ED4" w:rsidR="00987455" w:rsidRDefault="00987455" w:rsidP="00D81B14">
      <w:pPr>
        <w:pStyle w:val="CMEIHead01NotinTOC"/>
        <w:spacing w:before="120" w:line="240" w:lineRule="auto"/>
      </w:pPr>
      <w:r>
        <w:t>Table of Contents</w:t>
      </w:r>
    </w:p>
    <w:p w14:paraId="466F69F5" w14:textId="0779D22A" w:rsidR="009A2D18" w:rsidRDefault="00B67C90">
      <w:pPr>
        <w:pStyle w:val="TOC1"/>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\o "2-3" \t "Heading 1,1,CMEI_Head_01,1,CMEI_Head_01_Numbered,1,CMEI_Head_04,4,CMEI_Appendix_Head_01,1,Head_01,1,TOC_01,1" </w:instrText>
      </w:r>
      <w:r>
        <w:fldChar w:fldCharType="separate"/>
      </w:r>
      <w:r w:rsidR="009A2D18">
        <w:rPr>
          <w:noProof/>
        </w:rPr>
        <w:t>Introduction</w:t>
      </w:r>
      <w:r w:rsidR="009A2D18">
        <w:rPr>
          <w:noProof/>
        </w:rPr>
        <w:tab/>
      </w:r>
      <w:r w:rsidR="009A2D18">
        <w:rPr>
          <w:noProof/>
        </w:rPr>
        <w:fldChar w:fldCharType="begin"/>
      </w:r>
      <w:r w:rsidR="009A2D18">
        <w:rPr>
          <w:noProof/>
        </w:rPr>
        <w:instrText xml:space="preserve"> PAGEREF _Toc240030714 \h </w:instrText>
      </w:r>
      <w:r w:rsidR="009A2D18">
        <w:rPr>
          <w:noProof/>
        </w:rPr>
      </w:r>
      <w:r w:rsidR="009A2D18">
        <w:rPr>
          <w:noProof/>
        </w:rPr>
        <w:fldChar w:fldCharType="separate"/>
      </w:r>
      <w:r w:rsidR="009A2D18">
        <w:rPr>
          <w:noProof/>
        </w:rPr>
        <w:t>2</w:t>
      </w:r>
      <w:r w:rsidR="009A2D18">
        <w:rPr>
          <w:noProof/>
        </w:rPr>
        <w:fldChar w:fldCharType="end"/>
      </w:r>
    </w:p>
    <w:p w14:paraId="3B40A7AF" w14:textId="405EDB5D" w:rsidR="009A2D18" w:rsidRDefault="009A2D18">
      <w:pPr>
        <w:pStyle w:val="TOC1"/>
        <w:tabs>
          <w:tab w:val="right" w:leader="dot" w:pos="9350"/>
        </w:tabs>
        <w:rPr>
          <w:rFonts w:asciiTheme="minorHAnsi" w:eastAsiaTheme="minorEastAsia" w:hAnsiTheme="minorHAnsi" w:cstheme="minorBidi"/>
          <w:noProof/>
          <w:kern w:val="2"/>
          <w14:ligatures w14:val="standardContextual"/>
        </w:rPr>
      </w:pPr>
      <w:r>
        <w:rPr>
          <w:noProof/>
        </w:rPr>
        <w:t>High-Efficiency Electric Home Rebate Program for Indian Tribes (50122)</w:t>
      </w:r>
      <w:r>
        <w:rPr>
          <w:noProof/>
        </w:rPr>
        <w:tab/>
      </w:r>
      <w:r>
        <w:rPr>
          <w:noProof/>
        </w:rPr>
        <w:fldChar w:fldCharType="begin"/>
      </w:r>
      <w:r>
        <w:rPr>
          <w:noProof/>
        </w:rPr>
        <w:instrText xml:space="preserve"> PAGEREF _Toc240030715 \h </w:instrText>
      </w:r>
      <w:r>
        <w:rPr>
          <w:noProof/>
        </w:rPr>
      </w:r>
      <w:r>
        <w:rPr>
          <w:noProof/>
        </w:rPr>
        <w:fldChar w:fldCharType="separate"/>
      </w:r>
      <w:r>
        <w:rPr>
          <w:noProof/>
        </w:rPr>
        <w:t>4</w:t>
      </w:r>
      <w:r>
        <w:rPr>
          <w:noProof/>
        </w:rPr>
        <w:fldChar w:fldCharType="end"/>
      </w:r>
    </w:p>
    <w:p w14:paraId="3A6DC096" w14:textId="65E737E6" w:rsidR="009A2D18" w:rsidRDefault="009A2D18">
      <w:pPr>
        <w:pStyle w:val="TOC2"/>
        <w:tabs>
          <w:tab w:val="right" w:leader="dot" w:pos="9350"/>
        </w:tabs>
        <w:rPr>
          <w:rFonts w:asciiTheme="minorHAnsi" w:eastAsiaTheme="minorEastAsia" w:hAnsiTheme="minorHAnsi" w:cstheme="minorBidi"/>
          <w:noProof/>
          <w:kern w:val="2"/>
          <w14:ligatures w14:val="standardContextual"/>
        </w:rPr>
      </w:pPr>
      <w:r>
        <w:rPr>
          <w:noProof/>
        </w:rPr>
        <w:t>Program Overview (Optional)</w:t>
      </w:r>
      <w:r>
        <w:rPr>
          <w:noProof/>
        </w:rPr>
        <w:tab/>
      </w:r>
      <w:r>
        <w:rPr>
          <w:noProof/>
        </w:rPr>
        <w:fldChar w:fldCharType="begin"/>
      </w:r>
      <w:r>
        <w:rPr>
          <w:noProof/>
        </w:rPr>
        <w:instrText xml:space="preserve"> PAGEREF _Toc240030716 \h </w:instrText>
      </w:r>
      <w:r>
        <w:rPr>
          <w:noProof/>
        </w:rPr>
      </w:r>
      <w:r>
        <w:rPr>
          <w:noProof/>
        </w:rPr>
        <w:fldChar w:fldCharType="separate"/>
      </w:r>
      <w:r>
        <w:rPr>
          <w:noProof/>
        </w:rPr>
        <w:t>4</w:t>
      </w:r>
      <w:r>
        <w:rPr>
          <w:noProof/>
        </w:rPr>
        <w:fldChar w:fldCharType="end"/>
      </w:r>
    </w:p>
    <w:p w14:paraId="1F82166E" w14:textId="4112C961" w:rsidR="009A2D18" w:rsidRDefault="009A2D18">
      <w:pPr>
        <w:pStyle w:val="TOC2"/>
        <w:tabs>
          <w:tab w:val="right" w:leader="dot" w:pos="9350"/>
        </w:tabs>
        <w:rPr>
          <w:rFonts w:asciiTheme="minorHAnsi" w:eastAsiaTheme="minorEastAsia" w:hAnsiTheme="minorHAnsi" w:cstheme="minorBidi"/>
          <w:noProof/>
          <w:kern w:val="2"/>
          <w14:ligatures w14:val="standardContextual"/>
        </w:rPr>
      </w:pPr>
      <w:r>
        <w:rPr>
          <w:noProof/>
        </w:rPr>
        <w:t>Use of Funds and Rebate Eligibility</w:t>
      </w:r>
      <w:r>
        <w:rPr>
          <w:noProof/>
        </w:rPr>
        <w:tab/>
      </w:r>
      <w:r>
        <w:rPr>
          <w:noProof/>
        </w:rPr>
        <w:fldChar w:fldCharType="begin"/>
      </w:r>
      <w:r>
        <w:rPr>
          <w:noProof/>
        </w:rPr>
        <w:instrText xml:space="preserve"> PAGEREF _Toc240030717 \h </w:instrText>
      </w:r>
      <w:r>
        <w:rPr>
          <w:noProof/>
        </w:rPr>
      </w:r>
      <w:r>
        <w:rPr>
          <w:noProof/>
        </w:rPr>
        <w:fldChar w:fldCharType="separate"/>
      </w:r>
      <w:r>
        <w:rPr>
          <w:noProof/>
        </w:rPr>
        <w:t>5</w:t>
      </w:r>
      <w:r>
        <w:rPr>
          <w:noProof/>
        </w:rPr>
        <w:fldChar w:fldCharType="end"/>
      </w:r>
    </w:p>
    <w:p w14:paraId="5CA34EEE" w14:textId="72ED8C85" w:rsidR="009A2D18" w:rsidRDefault="009A2D18">
      <w:pPr>
        <w:pStyle w:val="TOC3"/>
        <w:tabs>
          <w:tab w:val="right" w:leader="dot" w:pos="9350"/>
        </w:tabs>
        <w:rPr>
          <w:rFonts w:asciiTheme="minorHAnsi" w:eastAsiaTheme="minorEastAsia" w:hAnsiTheme="minorHAnsi" w:cstheme="minorBidi"/>
          <w:noProof/>
          <w:kern w:val="2"/>
          <w14:ligatures w14:val="standardContextual"/>
        </w:rPr>
      </w:pPr>
      <w:r>
        <w:rPr>
          <w:noProof/>
        </w:rPr>
        <w:t>Section 3.1.1 Use of Funds</w:t>
      </w:r>
      <w:r>
        <w:rPr>
          <w:noProof/>
        </w:rPr>
        <w:tab/>
      </w:r>
      <w:r>
        <w:rPr>
          <w:noProof/>
        </w:rPr>
        <w:fldChar w:fldCharType="begin"/>
      </w:r>
      <w:r>
        <w:rPr>
          <w:noProof/>
        </w:rPr>
        <w:instrText xml:space="preserve"> PAGEREF _Toc240030718 \h </w:instrText>
      </w:r>
      <w:r>
        <w:rPr>
          <w:noProof/>
        </w:rPr>
      </w:r>
      <w:r>
        <w:rPr>
          <w:noProof/>
        </w:rPr>
        <w:fldChar w:fldCharType="separate"/>
      </w:r>
      <w:r>
        <w:rPr>
          <w:noProof/>
        </w:rPr>
        <w:t>5</w:t>
      </w:r>
      <w:r>
        <w:rPr>
          <w:noProof/>
        </w:rPr>
        <w:fldChar w:fldCharType="end"/>
      </w:r>
    </w:p>
    <w:p w14:paraId="0017D98E" w14:textId="686CF787" w:rsidR="009A2D18" w:rsidRDefault="009A2D18">
      <w:pPr>
        <w:pStyle w:val="TOC3"/>
        <w:tabs>
          <w:tab w:val="right" w:leader="dot" w:pos="9350"/>
        </w:tabs>
        <w:rPr>
          <w:rFonts w:asciiTheme="minorHAnsi" w:eastAsiaTheme="minorEastAsia" w:hAnsiTheme="minorHAnsi" w:cstheme="minorBidi"/>
          <w:noProof/>
          <w:kern w:val="2"/>
          <w14:ligatures w14:val="standardContextual"/>
        </w:rPr>
      </w:pPr>
      <w:r>
        <w:rPr>
          <w:noProof/>
        </w:rPr>
        <w:t>Section 3.1.2 Rebate Conditions and Levels</w:t>
      </w:r>
      <w:r>
        <w:rPr>
          <w:noProof/>
        </w:rPr>
        <w:tab/>
      </w:r>
      <w:r>
        <w:rPr>
          <w:noProof/>
        </w:rPr>
        <w:fldChar w:fldCharType="begin"/>
      </w:r>
      <w:r>
        <w:rPr>
          <w:noProof/>
        </w:rPr>
        <w:instrText xml:space="preserve"> PAGEREF _Toc240030719 \h </w:instrText>
      </w:r>
      <w:r>
        <w:rPr>
          <w:noProof/>
        </w:rPr>
      </w:r>
      <w:r>
        <w:rPr>
          <w:noProof/>
        </w:rPr>
        <w:fldChar w:fldCharType="separate"/>
      </w:r>
      <w:r>
        <w:rPr>
          <w:noProof/>
        </w:rPr>
        <w:t>11</w:t>
      </w:r>
      <w:r>
        <w:rPr>
          <w:noProof/>
        </w:rPr>
        <w:fldChar w:fldCharType="end"/>
      </w:r>
    </w:p>
    <w:p w14:paraId="2E01CEF0" w14:textId="1DD6806F" w:rsidR="009A2D18" w:rsidRDefault="009A2D18">
      <w:pPr>
        <w:pStyle w:val="TOC3"/>
        <w:tabs>
          <w:tab w:val="right" w:leader="dot" w:pos="9350"/>
        </w:tabs>
        <w:rPr>
          <w:rFonts w:asciiTheme="minorHAnsi" w:eastAsiaTheme="minorEastAsia" w:hAnsiTheme="minorHAnsi" w:cstheme="minorBidi"/>
          <w:noProof/>
          <w:kern w:val="2"/>
          <w14:ligatures w14:val="standardContextual"/>
        </w:rPr>
      </w:pPr>
      <w:r>
        <w:rPr>
          <w:noProof/>
        </w:rPr>
        <w:t>Section 3.1.3 Low-Income Households</w:t>
      </w:r>
      <w:r>
        <w:rPr>
          <w:noProof/>
        </w:rPr>
        <w:tab/>
      </w:r>
      <w:r>
        <w:rPr>
          <w:noProof/>
        </w:rPr>
        <w:fldChar w:fldCharType="begin"/>
      </w:r>
      <w:r>
        <w:rPr>
          <w:noProof/>
        </w:rPr>
        <w:instrText xml:space="preserve"> PAGEREF _Toc240030720 \h </w:instrText>
      </w:r>
      <w:r>
        <w:rPr>
          <w:noProof/>
        </w:rPr>
      </w:r>
      <w:r>
        <w:rPr>
          <w:noProof/>
        </w:rPr>
        <w:fldChar w:fldCharType="separate"/>
      </w:r>
      <w:r>
        <w:rPr>
          <w:noProof/>
        </w:rPr>
        <w:t>15</w:t>
      </w:r>
      <w:r>
        <w:rPr>
          <w:noProof/>
        </w:rPr>
        <w:fldChar w:fldCharType="end"/>
      </w:r>
    </w:p>
    <w:p w14:paraId="166CA96E" w14:textId="18AC9309" w:rsidR="009A2D18" w:rsidRDefault="009A2D18">
      <w:pPr>
        <w:pStyle w:val="TOC3"/>
        <w:tabs>
          <w:tab w:val="right" w:leader="dot" w:pos="9350"/>
        </w:tabs>
        <w:rPr>
          <w:rFonts w:asciiTheme="minorHAnsi" w:eastAsiaTheme="minorEastAsia" w:hAnsiTheme="minorHAnsi" w:cstheme="minorBidi"/>
          <w:noProof/>
          <w:kern w:val="2"/>
          <w14:ligatures w14:val="standardContextual"/>
        </w:rPr>
      </w:pPr>
      <w:r>
        <w:rPr>
          <w:noProof/>
        </w:rPr>
        <w:t>Section 3.1.4 Qualified Electrification Projects</w:t>
      </w:r>
      <w:r>
        <w:rPr>
          <w:noProof/>
        </w:rPr>
        <w:tab/>
      </w:r>
      <w:r>
        <w:rPr>
          <w:noProof/>
        </w:rPr>
        <w:fldChar w:fldCharType="begin"/>
      </w:r>
      <w:r>
        <w:rPr>
          <w:noProof/>
        </w:rPr>
        <w:instrText xml:space="preserve"> PAGEREF _Toc240030721 \h </w:instrText>
      </w:r>
      <w:r>
        <w:rPr>
          <w:noProof/>
        </w:rPr>
      </w:r>
      <w:r>
        <w:rPr>
          <w:noProof/>
        </w:rPr>
        <w:fldChar w:fldCharType="separate"/>
      </w:r>
      <w:r>
        <w:rPr>
          <w:noProof/>
        </w:rPr>
        <w:t>15</w:t>
      </w:r>
      <w:r>
        <w:rPr>
          <w:noProof/>
        </w:rPr>
        <w:fldChar w:fldCharType="end"/>
      </w:r>
    </w:p>
    <w:p w14:paraId="61AC92B6" w14:textId="7D2E743B" w:rsidR="009A2D18" w:rsidRDefault="009A2D18">
      <w:pPr>
        <w:pStyle w:val="TOC3"/>
        <w:tabs>
          <w:tab w:val="right" w:leader="dot" w:pos="9350"/>
        </w:tabs>
        <w:rPr>
          <w:rFonts w:asciiTheme="minorHAnsi" w:eastAsiaTheme="minorEastAsia" w:hAnsiTheme="minorHAnsi" w:cstheme="minorBidi"/>
          <w:noProof/>
          <w:kern w:val="2"/>
          <w14:ligatures w14:val="standardContextual"/>
        </w:rPr>
      </w:pPr>
      <w:r>
        <w:rPr>
          <w:noProof/>
        </w:rPr>
        <w:t>Section 3.1.6 Processing and Delivering Rebate Funds to Eligible Rebate Recipients</w:t>
      </w:r>
      <w:r>
        <w:rPr>
          <w:noProof/>
        </w:rPr>
        <w:tab/>
      </w:r>
      <w:r>
        <w:rPr>
          <w:noProof/>
        </w:rPr>
        <w:fldChar w:fldCharType="begin"/>
      </w:r>
      <w:r>
        <w:rPr>
          <w:noProof/>
        </w:rPr>
        <w:instrText xml:space="preserve"> PAGEREF _Toc240030722 \h </w:instrText>
      </w:r>
      <w:r>
        <w:rPr>
          <w:noProof/>
        </w:rPr>
      </w:r>
      <w:r>
        <w:rPr>
          <w:noProof/>
        </w:rPr>
        <w:fldChar w:fldCharType="separate"/>
      </w:r>
      <w:r>
        <w:rPr>
          <w:noProof/>
        </w:rPr>
        <w:t>21</w:t>
      </w:r>
      <w:r>
        <w:rPr>
          <w:noProof/>
        </w:rPr>
        <w:fldChar w:fldCharType="end"/>
      </w:r>
    </w:p>
    <w:p w14:paraId="34854156" w14:textId="52717EA5" w:rsidR="009A2D18" w:rsidRDefault="009A2D18">
      <w:pPr>
        <w:pStyle w:val="TOC3"/>
        <w:tabs>
          <w:tab w:val="right" w:leader="dot" w:pos="9350"/>
        </w:tabs>
        <w:rPr>
          <w:rFonts w:asciiTheme="minorHAnsi" w:eastAsiaTheme="minorEastAsia" w:hAnsiTheme="minorHAnsi" w:cstheme="minorBidi"/>
          <w:noProof/>
          <w:kern w:val="2"/>
          <w14:ligatures w14:val="standardContextual"/>
        </w:rPr>
      </w:pPr>
      <w:r>
        <w:rPr>
          <w:noProof/>
        </w:rPr>
        <w:t>Section 3.1.7 Verify Income Eligibility</w:t>
      </w:r>
      <w:r>
        <w:rPr>
          <w:noProof/>
        </w:rPr>
        <w:tab/>
      </w:r>
      <w:r>
        <w:rPr>
          <w:noProof/>
        </w:rPr>
        <w:fldChar w:fldCharType="begin"/>
      </w:r>
      <w:r>
        <w:rPr>
          <w:noProof/>
        </w:rPr>
        <w:instrText xml:space="preserve"> PAGEREF _Toc240030723 \h </w:instrText>
      </w:r>
      <w:r>
        <w:rPr>
          <w:noProof/>
        </w:rPr>
      </w:r>
      <w:r>
        <w:rPr>
          <w:noProof/>
        </w:rPr>
        <w:fldChar w:fldCharType="separate"/>
      </w:r>
      <w:r>
        <w:rPr>
          <w:noProof/>
        </w:rPr>
        <w:t>25</w:t>
      </w:r>
      <w:r>
        <w:rPr>
          <w:noProof/>
        </w:rPr>
        <w:fldChar w:fldCharType="end"/>
      </w:r>
    </w:p>
    <w:p w14:paraId="77284553" w14:textId="160C7991" w:rsidR="009A2D18" w:rsidRDefault="009A2D18">
      <w:pPr>
        <w:pStyle w:val="TOC3"/>
        <w:tabs>
          <w:tab w:val="right" w:leader="dot" w:pos="9350"/>
        </w:tabs>
        <w:rPr>
          <w:rFonts w:asciiTheme="minorHAnsi" w:eastAsiaTheme="minorEastAsia" w:hAnsiTheme="minorHAnsi" w:cstheme="minorBidi"/>
          <w:noProof/>
          <w:kern w:val="2"/>
          <w14:ligatures w14:val="standardContextual"/>
        </w:rPr>
      </w:pPr>
      <w:r>
        <w:rPr>
          <w:noProof/>
        </w:rPr>
        <w:t>Section 3.1.8 Data Collection and Evaluation</w:t>
      </w:r>
      <w:r>
        <w:rPr>
          <w:noProof/>
        </w:rPr>
        <w:tab/>
      </w:r>
      <w:r>
        <w:rPr>
          <w:noProof/>
        </w:rPr>
        <w:fldChar w:fldCharType="begin"/>
      </w:r>
      <w:r>
        <w:rPr>
          <w:noProof/>
        </w:rPr>
        <w:instrText xml:space="preserve"> PAGEREF _Toc240030724 \h </w:instrText>
      </w:r>
      <w:r>
        <w:rPr>
          <w:noProof/>
        </w:rPr>
      </w:r>
      <w:r>
        <w:rPr>
          <w:noProof/>
        </w:rPr>
        <w:fldChar w:fldCharType="separate"/>
      </w:r>
      <w:r>
        <w:rPr>
          <w:noProof/>
        </w:rPr>
        <w:t>35</w:t>
      </w:r>
      <w:r>
        <w:rPr>
          <w:noProof/>
        </w:rPr>
        <w:fldChar w:fldCharType="end"/>
      </w:r>
    </w:p>
    <w:p w14:paraId="5EF86D1F" w14:textId="629AB7B6" w:rsidR="009A2D18" w:rsidRDefault="009A2D18">
      <w:pPr>
        <w:pStyle w:val="TOC2"/>
        <w:tabs>
          <w:tab w:val="right" w:leader="dot" w:pos="9350"/>
        </w:tabs>
        <w:rPr>
          <w:rFonts w:asciiTheme="minorHAnsi" w:eastAsiaTheme="minorEastAsia" w:hAnsiTheme="minorHAnsi" w:cstheme="minorBidi"/>
          <w:noProof/>
          <w:kern w:val="2"/>
          <w14:ligatures w14:val="standardContextual"/>
        </w:rPr>
      </w:pPr>
      <w:r>
        <w:rPr>
          <w:noProof/>
        </w:rPr>
        <w:t>Consumer Experience</w:t>
      </w:r>
      <w:r>
        <w:rPr>
          <w:noProof/>
        </w:rPr>
        <w:tab/>
      </w:r>
      <w:r>
        <w:rPr>
          <w:noProof/>
        </w:rPr>
        <w:fldChar w:fldCharType="begin"/>
      </w:r>
      <w:r>
        <w:rPr>
          <w:noProof/>
        </w:rPr>
        <w:instrText xml:space="preserve"> PAGEREF _Toc240030725 \h </w:instrText>
      </w:r>
      <w:r>
        <w:rPr>
          <w:noProof/>
        </w:rPr>
      </w:r>
      <w:r>
        <w:rPr>
          <w:noProof/>
        </w:rPr>
        <w:fldChar w:fldCharType="separate"/>
      </w:r>
      <w:r>
        <w:rPr>
          <w:noProof/>
        </w:rPr>
        <w:t>35</w:t>
      </w:r>
      <w:r>
        <w:rPr>
          <w:noProof/>
        </w:rPr>
        <w:fldChar w:fldCharType="end"/>
      </w:r>
    </w:p>
    <w:p w14:paraId="7B7F34B8" w14:textId="1FB643D8" w:rsidR="009A2D18" w:rsidRDefault="009A2D18">
      <w:pPr>
        <w:pStyle w:val="TOC3"/>
        <w:tabs>
          <w:tab w:val="right" w:leader="dot" w:pos="9350"/>
        </w:tabs>
        <w:rPr>
          <w:rFonts w:asciiTheme="minorHAnsi" w:eastAsiaTheme="minorEastAsia" w:hAnsiTheme="minorHAnsi" w:cstheme="minorBidi"/>
          <w:noProof/>
          <w:kern w:val="2"/>
          <w14:ligatures w14:val="standardContextual"/>
        </w:rPr>
      </w:pPr>
      <w:r>
        <w:rPr>
          <w:noProof/>
        </w:rPr>
        <w:t>Section 3.2.2 Fraud, Waste, and Abuse Mitigation</w:t>
      </w:r>
      <w:r>
        <w:rPr>
          <w:noProof/>
        </w:rPr>
        <w:tab/>
      </w:r>
      <w:r>
        <w:rPr>
          <w:noProof/>
        </w:rPr>
        <w:fldChar w:fldCharType="begin"/>
      </w:r>
      <w:r>
        <w:rPr>
          <w:noProof/>
        </w:rPr>
        <w:instrText xml:space="preserve"> PAGEREF _Toc240030726 \h </w:instrText>
      </w:r>
      <w:r>
        <w:rPr>
          <w:noProof/>
        </w:rPr>
      </w:r>
      <w:r>
        <w:rPr>
          <w:noProof/>
        </w:rPr>
        <w:fldChar w:fldCharType="separate"/>
      </w:r>
      <w:r>
        <w:rPr>
          <w:noProof/>
        </w:rPr>
        <w:t>35</w:t>
      </w:r>
      <w:r>
        <w:rPr>
          <w:noProof/>
        </w:rPr>
        <w:fldChar w:fldCharType="end"/>
      </w:r>
    </w:p>
    <w:p w14:paraId="5367B611" w14:textId="5A167DB7" w:rsidR="00647BC4" w:rsidRDefault="00B67C90" w:rsidP="00D81B14">
      <w:pPr>
        <w:spacing w:line="240" w:lineRule="auto"/>
        <w:sectPr w:rsidR="00647BC4" w:rsidSect="009965B5">
          <w:headerReference w:type="default" r:id="rId20"/>
          <w:footerReference w:type="default" r:id="rId21"/>
          <w:pgSz w:w="12240" w:h="15840"/>
          <w:pgMar w:top="1440" w:right="1440" w:bottom="1627" w:left="1166" w:header="720" w:footer="590" w:gutter="0"/>
          <w:pgNumType w:start="1"/>
          <w:cols w:space="720"/>
          <w:docGrid w:linePitch="360"/>
        </w:sectPr>
      </w:pPr>
      <w:r>
        <w:fldChar w:fldCharType="end"/>
      </w:r>
    </w:p>
    <w:p w14:paraId="49935073" w14:textId="77777777" w:rsidR="00B93596" w:rsidRDefault="00B93596" w:rsidP="004732C4">
      <w:pPr>
        <w:pStyle w:val="CMEIHead01"/>
      </w:pPr>
      <w:bookmarkStart w:id="0" w:name="_Toc193278155"/>
      <w:bookmarkStart w:id="1" w:name="_Toc240030714"/>
      <w:bookmarkStart w:id="2" w:name="_Toc207800091"/>
      <w:r>
        <w:lastRenderedPageBreak/>
        <w:t>Introduction</w:t>
      </w:r>
      <w:bookmarkEnd w:id="0"/>
      <w:bookmarkEnd w:id="1"/>
    </w:p>
    <w:bookmarkEnd w:id="2"/>
    <w:p w14:paraId="23B81D66" w14:textId="1E1E9693" w:rsidR="002E7AF4" w:rsidRPr="00354654" w:rsidRDefault="002E7AF4" w:rsidP="006D6B16">
      <w:pPr>
        <w:pStyle w:val="CMEIBodyText"/>
        <w:spacing w:after="200"/>
      </w:pPr>
      <w:r w:rsidRPr="00354654">
        <w:t xml:space="preserve">This document provides example responses </w:t>
      </w:r>
      <w:r w:rsidR="006D6B16">
        <w:t>for</w:t>
      </w:r>
      <w:r w:rsidR="007856F9">
        <w:t xml:space="preserve"> the Narrative Document</w:t>
      </w:r>
      <w:r w:rsidRPr="00354654">
        <w:t xml:space="preserve"> and additional guidance to assist a </w:t>
      </w:r>
      <w:r w:rsidR="00D20BB5">
        <w:t>Tribe</w:t>
      </w:r>
      <w:r w:rsidRPr="00354654">
        <w:t xml:space="preserve"> in applying for and implementing </w:t>
      </w:r>
      <w:r w:rsidRPr="008B3347">
        <w:t xml:space="preserve">the </w:t>
      </w:r>
      <w:r w:rsidR="00B1398B" w:rsidRPr="008B3347">
        <w:t xml:space="preserve">High-Efficiency Electric Home Rebate (HEEHR) Program </w:t>
      </w:r>
      <w:r w:rsidRPr="008B3347">
        <w:t xml:space="preserve">in accordance with the requirements of the </w:t>
      </w:r>
      <w:hyperlink r:id="rId22" w:history="1">
        <w:r w:rsidRPr="00A6700C">
          <w:rPr>
            <w:rStyle w:val="Hyperlink"/>
          </w:rPr>
          <w:t>Administrative and Legal Requirements Document</w:t>
        </w:r>
      </w:hyperlink>
      <w:r w:rsidR="009C68BC" w:rsidRPr="008B3347">
        <w:t xml:space="preserve">, </w:t>
      </w:r>
      <w:hyperlink r:id="rId23" w:history="1">
        <w:r w:rsidRPr="001F21E1">
          <w:rPr>
            <w:rStyle w:val="Hyperlink"/>
            <w:rFonts w:asciiTheme="majorHAnsi" w:hAnsiTheme="majorHAnsi" w:cstheme="majorHAnsi"/>
          </w:rPr>
          <w:t>Program Requirements &amp; Application Instructions</w:t>
        </w:r>
      </w:hyperlink>
      <w:r w:rsidR="00F464B8" w:rsidRPr="008B3347">
        <w:t xml:space="preserve">, </w:t>
      </w:r>
      <w:r w:rsidR="003D16F8" w:rsidRPr="008B3347">
        <w:t>Data</w:t>
      </w:r>
      <w:r w:rsidR="004D243A">
        <w:t xml:space="preserve"> </w:t>
      </w:r>
      <w:r w:rsidR="003D16F8" w:rsidRPr="008B3347">
        <w:t xml:space="preserve">Requirements Guide, </w:t>
      </w:r>
      <w:r w:rsidR="00F464B8" w:rsidRPr="008B3347">
        <w:t>and Program Notice 26-</w:t>
      </w:r>
      <w:r w:rsidR="00D20BB5">
        <w:t>3</w:t>
      </w:r>
      <w:r w:rsidRPr="008B3347">
        <w:rPr>
          <w:color w:val="000000" w:themeColor="text1"/>
        </w:rPr>
        <w:t>.</w:t>
      </w:r>
      <w:r w:rsidRPr="008B3347">
        <w:rPr>
          <w:rStyle w:val="FootnoteReference"/>
          <w:rFonts w:asciiTheme="majorHAnsi" w:hAnsiTheme="majorHAnsi" w:cstheme="majorHAnsi"/>
          <w:color w:val="000000" w:themeColor="text1"/>
        </w:rPr>
        <w:footnoteReference w:id="1"/>
      </w:r>
      <w:r w:rsidRPr="008B3347">
        <w:rPr>
          <w:color w:val="000000" w:themeColor="text1"/>
        </w:rPr>
        <w:t xml:space="preserve"> </w:t>
      </w:r>
      <w:hyperlink r:id="rId24" w:history="1">
        <w:r w:rsidR="00D20BB5">
          <w:rPr>
            <w:rStyle w:val="Hyperlink"/>
          </w:rPr>
          <w:t>Program Notice 26-3</w:t>
        </w:r>
      </w:hyperlink>
      <w:r w:rsidR="003D16F8" w:rsidRPr="008B3347">
        <w:t xml:space="preserve"> provides new guidance that supersedes certain existing guidance on the HEEHR Program.</w:t>
      </w:r>
    </w:p>
    <w:p w14:paraId="7FBF6644" w14:textId="22824499" w:rsidR="005565B2" w:rsidRPr="00FA1EF7" w:rsidDel="009268FC" w:rsidRDefault="005565B2" w:rsidP="00FA1EF7">
      <w:pPr>
        <w:spacing w:after="120" w:line="240" w:lineRule="auto"/>
        <w:rPr>
          <w:rFonts w:asciiTheme="minorHAnsi" w:eastAsia="Avenir Next LT Pro" w:hAnsiTheme="minorHAnsi" w:cstheme="minorHAnsi"/>
          <w:color w:val="000000" w:themeColor="text1"/>
        </w:rPr>
      </w:pPr>
      <w:r w:rsidRPr="00FA1EF7">
        <w:rPr>
          <w:rFonts w:asciiTheme="minorHAnsi" w:eastAsia="Avenir Next LT Pro" w:hAnsiTheme="minorHAnsi" w:cstheme="minorHAnsi"/>
          <w:color w:val="000000" w:themeColor="text1"/>
        </w:rPr>
        <w:t xml:space="preserve">The </w:t>
      </w:r>
      <w:r w:rsidR="002E5C95">
        <w:rPr>
          <w:rFonts w:asciiTheme="minorHAnsi" w:eastAsia="Avenir Next LT Pro" w:hAnsiTheme="minorHAnsi" w:cstheme="minorHAnsi"/>
          <w:color w:val="000000" w:themeColor="text1"/>
        </w:rPr>
        <w:t>Tribe’s</w:t>
      </w:r>
      <w:r w:rsidDel="009268FC">
        <w:rPr>
          <w:rFonts w:asciiTheme="minorHAnsi" w:eastAsia="Avenir Next LT Pro" w:hAnsiTheme="minorHAnsi" w:cstheme="minorHAnsi"/>
          <w:color w:val="000000" w:themeColor="text1"/>
        </w:rPr>
        <w:t xml:space="preserve"> </w:t>
      </w:r>
      <w:r w:rsidRPr="00FA1EF7" w:rsidDel="009268FC">
        <w:rPr>
          <w:rFonts w:asciiTheme="minorHAnsi" w:eastAsia="Avenir Next LT Pro" w:hAnsiTheme="minorHAnsi" w:cstheme="minorHAnsi"/>
          <w:color w:val="000000" w:themeColor="text1"/>
        </w:rPr>
        <w:t>Narrative Document must provide a comprehensive framework and description of all aspects of the proposed rebate program(s). Tribes may use existing programs</w:t>
      </w:r>
      <w:r w:rsidR="00515BD2">
        <w:rPr>
          <w:rFonts w:asciiTheme="minorHAnsi" w:eastAsia="Avenir Next LT Pro" w:hAnsiTheme="minorHAnsi" w:cstheme="minorHAnsi"/>
          <w:color w:val="000000" w:themeColor="text1"/>
        </w:rPr>
        <w:t xml:space="preserve"> or </w:t>
      </w:r>
      <w:r w:rsidRPr="00FA1EF7" w:rsidDel="009268FC">
        <w:rPr>
          <w:rFonts w:asciiTheme="minorHAnsi" w:eastAsia="Avenir Next LT Pro" w:hAnsiTheme="minorHAnsi" w:cstheme="minorHAnsi"/>
          <w:color w:val="000000" w:themeColor="text1"/>
        </w:rPr>
        <w:t xml:space="preserve">infrastructure to implement this work. Tribes may not provide these funds to existing programs to implement work </w:t>
      </w:r>
      <w:r w:rsidR="00FA1EF7">
        <w:rPr>
          <w:rFonts w:asciiTheme="minorHAnsi" w:eastAsia="Avenir Next LT Pro" w:hAnsiTheme="minorHAnsi" w:cstheme="minorHAnsi"/>
          <w:color w:val="000000" w:themeColor="text1"/>
        </w:rPr>
        <w:t xml:space="preserve">that is </w:t>
      </w:r>
      <w:r w:rsidRPr="00FA1EF7" w:rsidDel="009268FC">
        <w:rPr>
          <w:rFonts w:asciiTheme="minorHAnsi" w:eastAsia="Avenir Next LT Pro" w:hAnsiTheme="minorHAnsi" w:cstheme="minorHAnsi"/>
          <w:color w:val="000000" w:themeColor="text1"/>
        </w:rPr>
        <w:t>not related to the Tribal HEEHR Program.</w:t>
      </w:r>
    </w:p>
    <w:p w14:paraId="694C99C2" w14:textId="77777777" w:rsidR="002E7AF4" w:rsidRPr="00354654" w:rsidRDefault="002E7AF4" w:rsidP="005811A1">
      <w:pPr>
        <w:pStyle w:val="CMEIBullet01"/>
        <w:tabs>
          <w:tab w:val="clear" w:pos="1411"/>
          <w:tab w:val="num" w:pos="792"/>
        </w:tabs>
        <w:spacing w:line="240" w:lineRule="auto"/>
        <w:ind w:left="576"/>
      </w:pPr>
      <w:r w:rsidRPr="00354654">
        <w:t xml:space="preserve">Applicants are </w:t>
      </w:r>
      <w:r w:rsidRPr="00354654">
        <w:rPr>
          <w:b/>
          <w:u w:val="single"/>
        </w:rPr>
        <w:t>not</w:t>
      </w:r>
      <w:r w:rsidRPr="00B5547B">
        <w:rPr>
          <w:b/>
        </w:rPr>
        <w:t xml:space="preserve"> </w:t>
      </w:r>
      <w:r w:rsidRPr="00354654">
        <w:t xml:space="preserve">required to use this document. It is intended to serve as a useful starting point for applicants to frame their responses reflecting DOE program requirements. </w:t>
      </w:r>
    </w:p>
    <w:p w14:paraId="3AB3A129" w14:textId="02C19AB0" w:rsidR="002E7AF4" w:rsidRPr="00354654" w:rsidRDefault="00D20BB5" w:rsidP="005811A1">
      <w:pPr>
        <w:pStyle w:val="CMEIBullet01"/>
        <w:tabs>
          <w:tab w:val="clear" w:pos="1411"/>
          <w:tab w:val="num" w:pos="792"/>
        </w:tabs>
        <w:spacing w:line="240" w:lineRule="auto"/>
        <w:ind w:left="576"/>
      </w:pPr>
      <w:r>
        <w:t>Tribe</w:t>
      </w:r>
      <w:r w:rsidR="002E7AF4" w:rsidRPr="00354654">
        <w:t xml:space="preserve">s </w:t>
      </w:r>
      <w:r w:rsidR="002E7AF4" w:rsidRPr="00354654">
        <w:rPr>
          <w:b/>
          <w:u w:val="single"/>
        </w:rPr>
        <w:t>are</w:t>
      </w:r>
      <w:r w:rsidR="002E7AF4" w:rsidRPr="00354654">
        <w:rPr>
          <w:b/>
        </w:rPr>
        <w:t xml:space="preserve"> </w:t>
      </w:r>
      <w:r w:rsidR="002E7AF4" w:rsidRPr="00354654">
        <w:t xml:space="preserve">encouraged to modify the sample responses </w:t>
      </w:r>
      <w:r w:rsidR="002E7AF4" w:rsidRPr="00354654">
        <w:rPr>
          <w:color w:val="0070C0"/>
        </w:rPr>
        <w:t xml:space="preserve">(blue text) </w:t>
      </w:r>
      <w:r w:rsidR="002E7AF4" w:rsidRPr="00354654">
        <w:t xml:space="preserve">as needed to describe their intended approach. If a </w:t>
      </w:r>
      <w:r>
        <w:t>Tribe</w:t>
      </w:r>
      <w:r w:rsidR="002E7AF4" w:rsidRPr="00354654">
        <w:t xml:space="preserve"> believes the sample response provided by DOE reflects what the </w:t>
      </w:r>
      <w:r>
        <w:t>Tribe</w:t>
      </w:r>
      <w:r w:rsidR="002E7AF4" w:rsidRPr="00354654">
        <w:t xml:space="preserve"> intends to do and submits a verbatim response, DOE will seek confirmation from that </w:t>
      </w:r>
      <w:r>
        <w:t>Tribe</w:t>
      </w:r>
      <w:r w:rsidR="002E7AF4" w:rsidRPr="00354654">
        <w:t xml:space="preserve"> that they fully intend to do what is written. </w:t>
      </w:r>
      <w:r>
        <w:rPr>
          <w:b/>
          <w:bCs/>
        </w:rPr>
        <w:t>Tribes</w:t>
      </w:r>
      <w:r w:rsidR="002E7AF4" w:rsidRPr="008B3347">
        <w:rPr>
          <w:b/>
          <w:bCs/>
        </w:rPr>
        <w:t xml:space="preserve"> that intend to follow the sample approach must include a statement indicating that the </w:t>
      </w:r>
      <w:r w:rsidR="004808FE">
        <w:rPr>
          <w:b/>
          <w:bCs/>
        </w:rPr>
        <w:t>Tribe</w:t>
      </w:r>
      <w:r w:rsidR="004808FE" w:rsidRPr="008B3347">
        <w:rPr>
          <w:b/>
          <w:bCs/>
        </w:rPr>
        <w:t xml:space="preserve"> </w:t>
      </w:r>
      <w:r w:rsidR="002E7AF4" w:rsidRPr="008B3347">
        <w:rPr>
          <w:b/>
          <w:bCs/>
        </w:rPr>
        <w:t>understands and plans to follow the sample approach in addition to including the verbatim sample response.</w:t>
      </w:r>
    </w:p>
    <w:p w14:paraId="1692AE02" w14:textId="58580470" w:rsidR="002E7AF4" w:rsidRPr="00354654" w:rsidRDefault="002E7AF4" w:rsidP="005811A1">
      <w:pPr>
        <w:pStyle w:val="CMEIBullet01"/>
        <w:tabs>
          <w:tab w:val="clear" w:pos="1411"/>
          <w:tab w:val="num" w:pos="792"/>
        </w:tabs>
        <w:spacing w:line="240" w:lineRule="auto"/>
        <w:ind w:left="576"/>
      </w:pPr>
      <w:r w:rsidRPr="00354654">
        <w:t xml:space="preserve">Many questions will have responses that will vary depending on a </w:t>
      </w:r>
      <w:r w:rsidR="00D20BB5">
        <w:t>Tribe</w:t>
      </w:r>
      <w:r w:rsidRPr="00354654">
        <w:t>’s program design, polic</w:t>
      </w:r>
      <w:r w:rsidR="00C00261">
        <w:t>i</w:t>
      </w:r>
      <w:r w:rsidRPr="00354654">
        <w:t>es, and program objectives. In these cases, DOE provides prompts (</w:t>
      </w:r>
      <w:r w:rsidRPr="00354654">
        <w:rPr>
          <w:smallCaps/>
          <w:color w:val="C00000"/>
        </w:rPr>
        <w:t>red small caps text</w:t>
      </w:r>
      <w:r w:rsidRPr="00354654">
        <w:t>) that provide guidance on what type of information should be included to fulfill the requirement</w:t>
      </w:r>
      <w:r w:rsidR="00335F8F">
        <w:t>s</w:t>
      </w:r>
      <w:r w:rsidRPr="00354654">
        <w:t xml:space="preserve"> of the questions.</w:t>
      </w:r>
    </w:p>
    <w:p w14:paraId="142A305C" w14:textId="072ACE39" w:rsidR="002E7AF4" w:rsidRPr="00354654" w:rsidRDefault="002E7AF4" w:rsidP="005811A1">
      <w:pPr>
        <w:pStyle w:val="CMEIBullet01"/>
        <w:tabs>
          <w:tab w:val="clear" w:pos="1411"/>
          <w:tab w:val="num" w:pos="792"/>
        </w:tabs>
        <w:spacing w:line="240" w:lineRule="auto"/>
        <w:ind w:left="576"/>
      </w:pPr>
      <w:r w:rsidRPr="00354654">
        <w:t xml:space="preserve">Note that certain terms, such as “implementation contractor,” are used frequently in the sample responses. In some but not all cases for the sake of brevity, the responses include alternatives such as “other entities.” However, it should be clear that </w:t>
      </w:r>
      <w:r w:rsidR="00D20BB5">
        <w:t>Tribes</w:t>
      </w:r>
      <w:r w:rsidRPr="00354654">
        <w:t xml:space="preserve"> are not expected to use implementation contractors and/or many other specifics noted in the sample responses. </w:t>
      </w:r>
      <w:r w:rsidRPr="009D4755">
        <w:rPr>
          <w:b/>
          <w:bCs/>
        </w:rPr>
        <w:t xml:space="preserve">A </w:t>
      </w:r>
      <w:r w:rsidR="00D20BB5" w:rsidRPr="009D4755">
        <w:rPr>
          <w:b/>
          <w:bCs/>
        </w:rPr>
        <w:t>Tribe</w:t>
      </w:r>
      <w:r w:rsidRPr="009D4755">
        <w:rPr>
          <w:b/>
          <w:bCs/>
        </w:rPr>
        <w:t xml:space="preserve"> should ensure that their applications/responses accurately reflect their proposed approach.</w:t>
      </w:r>
      <w:r w:rsidRPr="00354654">
        <w:t xml:space="preserve"> </w:t>
      </w:r>
    </w:p>
    <w:p w14:paraId="2F9CEA74" w14:textId="481550EA" w:rsidR="00B93596" w:rsidRPr="00105328" w:rsidRDefault="002E7AF4" w:rsidP="00D81B14">
      <w:pPr>
        <w:spacing w:line="240" w:lineRule="auto"/>
        <w:rPr>
          <w:rFonts w:ascii="Avenir Next LT Pro Demi" w:eastAsia="Arial" w:hAnsi="Avenir Next LT Pro Demi" w:cs="Arial"/>
          <w:color w:val="1A325D"/>
          <w:kern w:val="22"/>
          <w:sz w:val="32"/>
          <w:szCs w:val="32"/>
        </w:rPr>
      </w:pPr>
      <w:r w:rsidRPr="00354654">
        <w:t>This document provides example responses to all questions, including questions that can be deferred to the Implementation Blueprint</w:t>
      </w:r>
      <w:r w:rsidR="00FA1EF7">
        <w:t>. The Tribal Implementation Blueprint refers to</w:t>
      </w:r>
      <w:r w:rsidR="0068583B">
        <w:t xml:space="preserve"> application materials </w:t>
      </w:r>
      <w:r w:rsidR="00BF0374">
        <w:t xml:space="preserve">including deferred </w:t>
      </w:r>
      <w:r w:rsidR="008A125F">
        <w:t xml:space="preserve">narrative </w:t>
      </w:r>
      <w:r w:rsidR="00BF0374">
        <w:t>questions and the Tribe’s Fraud, Waste, and Abuse (FWA) Mitigation Plan</w:t>
      </w:r>
      <w:r w:rsidRPr="00354654">
        <w:t>. A</w:t>
      </w:r>
      <w:r w:rsidR="00D54FD2">
        <w:t>n</w:t>
      </w:r>
      <w:r w:rsidRPr="00354654">
        <w:t xml:space="preserve"> Implementation Blueprint must be submitted after receipt of award </w:t>
      </w:r>
      <w:r w:rsidR="00B623AF">
        <w:t xml:space="preserve">funding </w:t>
      </w:r>
      <w:r w:rsidRPr="00354654">
        <w:t xml:space="preserve">and a </w:t>
      </w:r>
      <w:r w:rsidRPr="00B5547B">
        <w:rPr>
          <w:b/>
        </w:rPr>
        <w:t xml:space="preserve">minimum of </w:t>
      </w:r>
      <w:r w:rsidR="009546B0" w:rsidRPr="00B5547B">
        <w:rPr>
          <w:rFonts w:eastAsia="Times"/>
          <w:b/>
        </w:rPr>
        <w:t>9</w:t>
      </w:r>
      <w:r w:rsidRPr="00B5547B">
        <w:rPr>
          <w:rFonts w:eastAsia="Times"/>
          <w:b/>
        </w:rPr>
        <w:t>0 days</w:t>
      </w:r>
      <w:r w:rsidRPr="00B5547B">
        <w:rPr>
          <w:b/>
        </w:rPr>
        <w:t xml:space="preserve"> prior to planned program launch</w:t>
      </w:r>
      <w:r w:rsidR="00A63AC8">
        <w:t xml:space="preserve"> (</w:t>
      </w:r>
      <w:r w:rsidR="00B623AF">
        <w:t xml:space="preserve">the point at which </w:t>
      </w:r>
      <w:r w:rsidR="00E07BCA">
        <w:t xml:space="preserve">a </w:t>
      </w:r>
      <w:r w:rsidR="00B623AF">
        <w:t>Tribe begin</w:t>
      </w:r>
      <w:r w:rsidR="004814F5">
        <w:t>s</w:t>
      </w:r>
      <w:r w:rsidR="00B623AF">
        <w:t xml:space="preserve"> to issue rebates</w:t>
      </w:r>
      <w:r w:rsidR="00A31894">
        <w:t xml:space="preserve"> </w:t>
      </w:r>
      <w:r w:rsidR="00F4599F">
        <w:t xml:space="preserve">as reimbursements </w:t>
      </w:r>
      <w:r w:rsidR="009245DD">
        <w:t xml:space="preserve">for </w:t>
      </w:r>
      <w:r w:rsidR="00F4599F">
        <w:t xml:space="preserve">the costs of </w:t>
      </w:r>
      <w:r w:rsidR="00A31894">
        <w:lastRenderedPageBreak/>
        <w:t>home energy upgrades</w:t>
      </w:r>
      <w:r w:rsidR="00E12BDC">
        <w:t xml:space="preserve"> for </w:t>
      </w:r>
      <w:r w:rsidR="005E30D6">
        <w:t>households</w:t>
      </w:r>
      <w:r w:rsidR="00F4599F">
        <w:t xml:space="preserve"> or other </w:t>
      </w:r>
      <w:r w:rsidR="009213A8">
        <w:t>eligible entities</w:t>
      </w:r>
      <w:r w:rsidR="00A63AC8">
        <w:t>)</w:t>
      </w:r>
      <w:r w:rsidRPr="00354654">
        <w:t xml:space="preserve">. </w:t>
      </w:r>
      <w:r w:rsidRPr="008B3347">
        <w:t xml:space="preserve">Responses to deferred questions may constitute the need for changes to previously non-deferred questions. </w:t>
      </w:r>
      <w:r w:rsidR="00D20BB5">
        <w:t>Tribe</w:t>
      </w:r>
      <w:r w:rsidRPr="008B3347">
        <w:t>s are expected to provide updates to original responses in</w:t>
      </w:r>
      <w:r w:rsidRPr="005811A1">
        <w:t xml:space="preserve"> </w:t>
      </w:r>
      <w:r w:rsidRPr="008B3347">
        <w:t xml:space="preserve">those cases when submitting their deferred responses. DOE will </w:t>
      </w:r>
      <w:r w:rsidR="00F970BB">
        <w:t>then review the Tribe’s submi</w:t>
      </w:r>
      <w:r w:rsidR="00C86799">
        <w:t>tted Implementation Blueprint and</w:t>
      </w:r>
      <w:r w:rsidR="00F970BB">
        <w:t xml:space="preserve"> </w:t>
      </w:r>
      <w:r w:rsidRPr="008B3347">
        <w:t xml:space="preserve">provide </w:t>
      </w:r>
      <w:r w:rsidR="00C86799">
        <w:t>feedback or required edits. Once these edits are incorporated satisfactorily, DOE will give the Tribe approval to launch its program</w:t>
      </w:r>
      <w:r w:rsidRPr="008B3347">
        <w:t>.</w:t>
      </w:r>
      <w:r w:rsidR="00B93596">
        <w:br w:type="page"/>
      </w:r>
    </w:p>
    <w:p w14:paraId="31DB4387" w14:textId="774E36DD" w:rsidR="00B93596" w:rsidRDefault="00B93596" w:rsidP="00314B86">
      <w:pPr>
        <w:pStyle w:val="CMEIHead01"/>
      </w:pPr>
      <w:bookmarkStart w:id="3" w:name="_Toc137419209"/>
      <w:bookmarkStart w:id="4" w:name="_Toc140580943"/>
      <w:bookmarkStart w:id="5" w:name="_Toc193278156"/>
      <w:bookmarkStart w:id="6" w:name="_Toc207800092"/>
      <w:bookmarkStart w:id="7" w:name="_Toc240030715"/>
      <w:r w:rsidRPr="00EA7CB7">
        <w:lastRenderedPageBreak/>
        <w:t>High-Efficiency Electric Home Rebate Program</w:t>
      </w:r>
      <w:r w:rsidR="003E01FB">
        <w:t xml:space="preserve"> for Indian Tribes</w:t>
      </w:r>
      <w:r w:rsidRPr="008B0D14">
        <w:t xml:space="preserve"> (50122)</w:t>
      </w:r>
      <w:bookmarkStart w:id="8" w:name="_Toc134229153"/>
      <w:bookmarkStart w:id="9" w:name="_Toc137419210"/>
      <w:bookmarkStart w:id="10" w:name="_Toc140580944"/>
      <w:bookmarkEnd w:id="3"/>
      <w:bookmarkEnd w:id="4"/>
      <w:bookmarkEnd w:id="5"/>
      <w:bookmarkEnd w:id="6"/>
      <w:bookmarkEnd w:id="7"/>
    </w:p>
    <w:p w14:paraId="72B7EC50" w14:textId="6B260BAC" w:rsidR="00747955" w:rsidRDefault="00747955" w:rsidP="00D410E9">
      <w:pPr>
        <w:pStyle w:val="CMEIHead02"/>
      </w:pPr>
      <w:bookmarkStart w:id="11" w:name="_Toc240030716"/>
      <w:bookmarkStart w:id="12" w:name="_Toc193278157"/>
      <w:bookmarkStart w:id="13" w:name="_Toc207800093"/>
      <w:r w:rsidRPr="00D410E9">
        <w:t xml:space="preserve">Program Overview </w:t>
      </w:r>
      <w:r w:rsidR="000C2758" w:rsidRPr="00D410E9">
        <w:t>(Optiona</w:t>
      </w:r>
      <w:r w:rsidR="004F4BCE" w:rsidRPr="00D410E9">
        <w:t>l)</w:t>
      </w:r>
      <w:bookmarkEnd w:id="11"/>
    </w:p>
    <w:p w14:paraId="7181C1C4" w14:textId="77777777" w:rsidR="008B4A09" w:rsidRPr="00D410E9" w:rsidRDefault="008B4A09" w:rsidP="005A65F6">
      <w:pPr>
        <w:pStyle w:val="BodyText"/>
        <w:rPr>
          <w:i/>
          <w:iCs/>
        </w:rPr>
      </w:pPr>
      <w:r w:rsidRPr="00D410E9">
        <w:t>Please provide a brief overview of your HEEHR program design, including your implementation strategy and whether you will provide only certain rebate upgrades or target specific Tribal household types and/or buildings</w:t>
      </w:r>
      <w:r w:rsidRPr="00D410E9">
        <w:rPr>
          <w:i/>
          <w:iCs/>
        </w:rPr>
        <w:t xml:space="preserve">. </w:t>
      </w:r>
    </w:p>
    <w:p w14:paraId="160DFA85" w14:textId="54FACFD9" w:rsidR="007665F5" w:rsidRPr="00BA09E2" w:rsidRDefault="008B4A09" w:rsidP="005A65F6">
      <w:pPr>
        <w:pStyle w:val="BodyText"/>
        <w:rPr>
          <w:i/>
          <w:iCs/>
        </w:rPr>
      </w:pPr>
      <w:r w:rsidRPr="00D410E9">
        <w:rPr>
          <w:i/>
          <w:iCs/>
        </w:rPr>
        <w:t xml:space="preserve">Note: This question is optional. </w:t>
      </w:r>
      <w:r w:rsidR="008A0A0E">
        <w:rPr>
          <w:i/>
          <w:iCs/>
        </w:rPr>
        <w:t>Providing a response</w:t>
      </w:r>
      <w:r w:rsidRPr="00D410E9">
        <w:rPr>
          <w:i/>
          <w:iCs/>
        </w:rPr>
        <w:t xml:space="preserve"> will allow DOE to quickly understand the goals and intended approach of your program, which will help to provide program support and to review the answers in the application narrative.</w:t>
      </w:r>
      <w:r w:rsidR="00CE1876">
        <w:rPr>
          <w:i/>
          <w:iCs/>
        </w:rPr>
        <w:t xml:space="preserve"> </w:t>
      </w:r>
    </w:p>
    <w:tbl>
      <w:tblPr>
        <w:tblStyle w:val="TableGrid"/>
        <w:tblW w:w="9936" w:type="dxa"/>
        <w:tblLook w:val="04A0" w:firstRow="1" w:lastRow="0" w:firstColumn="1" w:lastColumn="0" w:noHBand="0" w:noVBand="1"/>
      </w:tblPr>
      <w:tblGrid>
        <w:gridCol w:w="9936"/>
      </w:tblGrid>
      <w:tr w:rsidR="004D014F" w:rsidRPr="006512D3" w14:paraId="03361B94" w14:textId="77777777" w:rsidTr="005A65F6">
        <w:trPr>
          <w:trHeight w:val="638"/>
        </w:trPr>
        <w:tc>
          <w:tcPr>
            <w:tcW w:w="9936" w:type="dxa"/>
            <w:vAlign w:val="center"/>
          </w:tcPr>
          <w:p w14:paraId="584DC029" w14:textId="6B2E8440" w:rsidR="004D014F" w:rsidRDefault="004D014F" w:rsidP="00B93507">
            <w:pPr>
              <w:pStyle w:val="NumberedNormal"/>
              <w:keepNext w:val="0"/>
              <w:widowControl/>
              <w:spacing w:before="40" w:after="120" w:line="240" w:lineRule="auto"/>
              <w:ind w:left="0" w:firstLine="0"/>
              <w:rPr>
                <w:rFonts w:asciiTheme="majorHAnsi" w:eastAsia="Calibri" w:hAnsiTheme="majorHAnsi" w:cstheme="majorBidi"/>
                <w:smallCaps/>
                <w:color w:val="C00000"/>
                <w:sz w:val="24"/>
                <w:szCs w:val="24"/>
              </w:rPr>
            </w:pPr>
            <w:r>
              <w:rPr>
                <w:rFonts w:asciiTheme="majorHAnsi" w:eastAsia="Calibri" w:hAnsiTheme="majorHAnsi" w:cstheme="majorBidi"/>
                <w:smallCaps/>
                <w:color w:val="C00000"/>
                <w:sz w:val="24"/>
                <w:szCs w:val="24"/>
              </w:rPr>
              <w:t>Th</w:t>
            </w:r>
            <w:r w:rsidR="004F4BCE">
              <w:rPr>
                <w:rFonts w:asciiTheme="majorHAnsi" w:eastAsia="Calibri" w:hAnsiTheme="majorHAnsi" w:cstheme="majorBidi"/>
                <w:smallCaps/>
                <w:color w:val="C00000"/>
                <w:sz w:val="24"/>
                <w:szCs w:val="24"/>
              </w:rPr>
              <w:t>is</w:t>
            </w:r>
            <w:r>
              <w:rPr>
                <w:rFonts w:asciiTheme="majorHAnsi" w:eastAsia="Calibri" w:hAnsiTheme="majorHAnsi" w:cstheme="majorBidi"/>
                <w:smallCaps/>
                <w:color w:val="C00000"/>
                <w:sz w:val="24"/>
                <w:szCs w:val="24"/>
              </w:rPr>
              <w:t xml:space="preserve"> Response is not required. If choosing to respond to this optional Program Overview </w:t>
            </w:r>
            <w:r w:rsidR="004F4BCE">
              <w:rPr>
                <w:rFonts w:asciiTheme="majorHAnsi" w:eastAsia="Calibri" w:hAnsiTheme="majorHAnsi" w:cstheme="majorBidi"/>
                <w:smallCaps/>
                <w:color w:val="C00000"/>
                <w:sz w:val="24"/>
                <w:szCs w:val="24"/>
              </w:rPr>
              <w:t>prompt</w:t>
            </w:r>
            <w:r>
              <w:rPr>
                <w:rFonts w:asciiTheme="majorHAnsi" w:eastAsia="Calibri" w:hAnsiTheme="majorHAnsi" w:cstheme="majorBidi"/>
                <w:smallCaps/>
                <w:color w:val="C00000"/>
                <w:sz w:val="24"/>
                <w:szCs w:val="24"/>
              </w:rPr>
              <w:t>, it would be most helpful to DOE for a Tribe to answer the following questions about their overview HEEHR Program Design:</w:t>
            </w:r>
          </w:p>
          <w:p w14:paraId="39D1D151" w14:textId="72948827" w:rsidR="004D014F" w:rsidRPr="002F29E5" w:rsidRDefault="004D014F">
            <w:pPr>
              <w:pStyle w:val="NumberedNormal"/>
              <w:keepNext w:val="0"/>
              <w:widowControl/>
              <w:numPr>
                <w:ilvl w:val="0"/>
                <w:numId w:val="28"/>
              </w:numPr>
              <w:spacing w:before="40" w:after="120" w:line="240" w:lineRule="auto"/>
              <w:rPr>
                <w:rFonts w:asciiTheme="majorHAnsi" w:eastAsia="Calibri" w:hAnsiTheme="majorHAnsi" w:cstheme="majorBidi"/>
                <w:smallCaps/>
                <w:color w:val="C00000"/>
                <w:sz w:val="24"/>
                <w:szCs w:val="24"/>
              </w:rPr>
            </w:pPr>
            <w:r>
              <w:rPr>
                <w:rFonts w:asciiTheme="majorHAnsi" w:eastAsia="Calibri" w:hAnsiTheme="majorHAnsi" w:cstheme="majorBidi"/>
                <w:smallCaps/>
                <w:color w:val="C00000"/>
                <w:sz w:val="24"/>
                <w:szCs w:val="24"/>
              </w:rPr>
              <w:t>Who will implement your program? (</w:t>
            </w:r>
            <w:r w:rsidR="00EC278A">
              <w:rPr>
                <w:rFonts w:asciiTheme="majorHAnsi" w:eastAsia="Calibri" w:hAnsiTheme="majorHAnsi" w:cstheme="majorBidi"/>
                <w:smallCaps/>
                <w:color w:val="C00000"/>
                <w:sz w:val="24"/>
                <w:szCs w:val="24"/>
              </w:rPr>
              <w:t>Examples include a</w:t>
            </w:r>
            <w:r>
              <w:rPr>
                <w:rFonts w:asciiTheme="majorHAnsi" w:eastAsia="Calibri" w:hAnsiTheme="majorHAnsi" w:cstheme="majorBidi"/>
                <w:smallCaps/>
                <w:color w:val="C00000"/>
                <w:sz w:val="24"/>
                <w:szCs w:val="24"/>
              </w:rPr>
              <w:t xml:space="preserve"> Tribal Housing Authority, a Tribally-Designated Housing </w:t>
            </w:r>
            <w:r w:rsidRPr="002F29E5">
              <w:rPr>
                <w:rFonts w:asciiTheme="majorHAnsi" w:eastAsia="Calibri" w:hAnsiTheme="majorHAnsi" w:cstheme="majorBidi"/>
                <w:smallCaps/>
                <w:color w:val="C00000"/>
                <w:sz w:val="24"/>
                <w:szCs w:val="24"/>
              </w:rPr>
              <w:t xml:space="preserve">Entity, </w:t>
            </w:r>
            <w:r>
              <w:rPr>
                <w:rFonts w:asciiTheme="majorHAnsi" w:eastAsia="Calibri" w:hAnsiTheme="majorHAnsi" w:cstheme="majorBidi"/>
                <w:smallCaps/>
                <w:color w:val="C00000"/>
                <w:sz w:val="24"/>
                <w:szCs w:val="24"/>
              </w:rPr>
              <w:t xml:space="preserve">a </w:t>
            </w:r>
            <w:r w:rsidRPr="002F29E5">
              <w:rPr>
                <w:rFonts w:asciiTheme="majorHAnsi" w:eastAsia="Calibri" w:hAnsiTheme="majorHAnsi" w:cstheme="majorBidi"/>
                <w:smallCaps/>
                <w:color w:val="C00000"/>
                <w:sz w:val="24"/>
                <w:szCs w:val="24"/>
              </w:rPr>
              <w:t>Tribal Utility, etc.)</w:t>
            </w:r>
          </w:p>
          <w:p w14:paraId="4157E3E5" w14:textId="08FD38A8" w:rsidR="004D014F" w:rsidRPr="000B4C4E" w:rsidRDefault="004D014F">
            <w:pPr>
              <w:pStyle w:val="NumberedNormal"/>
              <w:keepNext w:val="0"/>
              <w:widowControl/>
              <w:numPr>
                <w:ilvl w:val="0"/>
                <w:numId w:val="28"/>
              </w:numPr>
              <w:spacing w:before="40" w:after="120" w:line="240" w:lineRule="auto"/>
              <w:rPr>
                <w:rFonts w:asciiTheme="majorHAnsi" w:eastAsia="Calibri" w:hAnsiTheme="majorHAnsi" w:cstheme="majorBidi"/>
                <w:smallCaps/>
                <w:color w:val="C00000"/>
                <w:sz w:val="24"/>
                <w:szCs w:val="24"/>
              </w:rPr>
            </w:pPr>
            <w:r w:rsidRPr="002F29E5">
              <w:rPr>
                <w:rFonts w:asciiTheme="majorHAnsi" w:hAnsiTheme="majorHAnsi"/>
                <w:smallCaps/>
                <w:color w:val="C00000"/>
                <w:sz w:val="24"/>
                <w:szCs w:val="24"/>
              </w:rPr>
              <w:t>How will your Tribe distribute rebates? (</w:t>
            </w:r>
            <w:r w:rsidR="00EC278A">
              <w:rPr>
                <w:rFonts w:asciiTheme="majorHAnsi" w:hAnsiTheme="majorHAnsi"/>
                <w:smallCaps/>
                <w:color w:val="C00000"/>
                <w:sz w:val="24"/>
                <w:szCs w:val="24"/>
              </w:rPr>
              <w:t xml:space="preserve">Examples include </w:t>
            </w:r>
            <w:r w:rsidRPr="002F29E5">
              <w:rPr>
                <w:rFonts w:asciiTheme="majorHAnsi" w:hAnsiTheme="majorHAnsi"/>
                <w:smallCaps/>
                <w:color w:val="C00000"/>
                <w:sz w:val="24"/>
                <w:szCs w:val="24"/>
              </w:rPr>
              <w:t>rebates to Tribal households with privately-owned homes, reimbursements for the Tribal Housing Authority for upgrades to Tribally-owned or managed housing, rebates to Tribal households through a partnership with a state or utility program, etc.)</w:t>
            </w:r>
          </w:p>
          <w:p w14:paraId="63CEAF5E" w14:textId="61730F3D" w:rsidR="004D014F" w:rsidRPr="002F29E5" w:rsidRDefault="004D014F">
            <w:pPr>
              <w:pStyle w:val="NumberedNormal"/>
              <w:keepNext w:val="0"/>
              <w:widowControl/>
              <w:numPr>
                <w:ilvl w:val="0"/>
                <w:numId w:val="28"/>
              </w:numPr>
              <w:spacing w:before="40" w:after="120" w:line="240" w:lineRule="auto"/>
              <w:rPr>
                <w:rFonts w:asciiTheme="majorHAnsi" w:eastAsia="Calibri" w:hAnsiTheme="majorHAnsi" w:cstheme="majorBidi"/>
                <w:smallCaps/>
                <w:color w:val="C00000"/>
                <w:sz w:val="24"/>
                <w:szCs w:val="24"/>
              </w:rPr>
            </w:pPr>
            <w:r w:rsidRPr="002F29E5">
              <w:rPr>
                <w:rFonts w:asciiTheme="majorHAnsi" w:eastAsia="Calibri" w:hAnsiTheme="majorHAnsi" w:cstheme="majorBidi"/>
                <w:smallCaps/>
                <w:color w:val="C00000"/>
                <w:sz w:val="24"/>
                <w:szCs w:val="24"/>
              </w:rPr>
              <w:t>What upgrades will be provided? (</w:t>
            </w:r>
            <w:r w:rsidR="00EC278A">
              <w:rPr>
                <w:rFonts w:asciiTheme="majorHAnsi" w:eastAsia="Calibri" w:hAnsiTheme="majorHAnsi" w:cstheme="majorBidi"/>
                <w:smallCaps/>
                <w:color w:val="C00000"/>
                <w:sz w:val="24"/>
                <w:szCs w:val="24"/>
              </w:rPr>
              <w:t xml:space="preserve">Examples include </w:t>
            </w:r>
            <w:r w:rsidRPr="002F29E5">
              <w:rPr>
                <w:rFonts w:asciiTheme="majorHAnsi" w:eastAsia="Calibri" w:hAnsiTheme="majorHAnsi" w:cstheme="majorBidi"/>
                <w:smallCaps/>
                <w:color w:val="C00000"/>
                <w:sz w:val="24"/>
                <w:szCs w:val="24"/>
              </w:rPr>
              <w:t xml:space="preserve">all eligible upgrades or a subset, such as only electric wiring and </w:t>
            </w:r>
            <w:r w:rsidR="00DF5008">
              <w:rPr>
                <w:rFonts w:asciiTheme="majorHAnsi" w:eastAsia="Calibri" w:hAnsiTheme="majorHAnsi" w:cstheme="majorBidi"/>
                <w:smallCaps/>
                <w:color w:val="C00000"/>
                <w:sz w:val="24"/>
                <w:szCs w:val="24"/>
              </w:rPr>
              <w:t>e</w:t>
            </w:r>
            <w:r w:rsidRPr="002F29E5">
              <w:rPr>
                <w:rFonts w:asciiTheme="majorHAnsi" w:eastAsia="Calibri" w:hAnsiTheme="majorHAnsi" w:cstheme="majorBidi"/>
                <w:smallCaps/>
                <w:color w:val="C00000"/>
                <w:sz w:val="24"/>
                <w:szCs w:val="24"/>
              </w:rPr>
              <w:t xml:space="preserve">lectric </w:t>
            </w:r>
            <w:r w:rsidR="00DF5008">
              <w:rPr>
                <w:rFonts w:asciiTheme="majorHAnsi" w:eastAsia="Calibri" w:hAnsiTheme="majorHAnsi" w:cstheme="majorBidi"/>
                <w:smallCaps/>
                <w:color w:val="C00000"/>
                <w:sz w:val="24"/>
                <w:szCs w:val="24"/>
              </w:rPr>
              <w:t>l</w:t>
            </w:r>
            <w:r w:rsidRPr="002F29E5">
              <w:rPr>
                <w:rFonts w:asciiTheme="majorHAnsi" w:eastAsia="Calibri" w:hAnsiTheme="majorHAnsi" w:cstheme="majorBidi"/>
                <w:smallCaps/>
                <w:color w:val="C00000"/>
                <w:sz w:val="24"/>
                <w:szCs w:val="24"/>
              </w:rPr>
              <w:t xml:space="preserve">oad </w:t>
            </w:r>
            <w:r w:rsidR="00DF5008">
              <w:rPr>
                <w:rFonts w:asciiTheme="majorHAnsi" w:eastAsia="Calibri" w:hAnsiTheme="majorHAnsi" w:cstheme="majorBidi"/>
                <w:smallCaps/>
                <w:color w:val="C00000"/>
                <w:sz w:val="24"/>
                <w:szCs w:val="24"/>
              </w:rPr>
              <w:t>s</w:t>
            </w:r>
            <w:r w:rsidRPr="002F29E5">
              <w:rPr>
                <w:rFonts w:asciiTheme="majorHAnsi" w:eastAsia="Calibri" w:hAnsiTheme="majorHAnsi" w:cstheme="majorBidi"/>
                <w:smallCaps/>
                <w:color w:val="C00000"/>
                <w:sz w:val="24"/>
                <w:szCs w:val="24"/>
              </w:rPr>
              <w:t xml:space="preserve">ervice </w:t>
            </w:r>
            <w:r w:rsidR="00DF5008">
              <w:rPr>
                <w:rFonts w:asciiTheme="majorHAnsi" w:eastAsia="Calibri" w:hAnsiTheme="majorHAnsi" w:cstheme="majorBidi"/>
                <w:smallCaps/>
                <w:color w:val="C00000"/>
                <w:sz w:val="24"/>
                <w:szCs w:val="24"/>
              </w:rPr>
              <w:t>c</w:t>
            </w:r>
            <w:r w:rsidRPr="002F29E5">
              <w:rPr>
                <w:rFonts w:asciiTheme="majorHAnsi" w:eastAsia="Calibri" w:hAnsiTheme="majorHAnsi" w:cstheme="majorBidi"/>
                <w:smallCaps/>
                <w:color w:val="C00000"/>
                <w:sz w:val="24"/>
                <w:szCs w:val="24"/>
              </w:rPr>
              <w:t>enter upgrades)</w:t>
            </w:r>
          </w:p>
          <w:p w14:paraId="0B2A8790" w14:textId="5225AA2F" w:rsidR="004D014F" w:rsidRDefault="004D014F">
            <w:pPr>
              <w:pStyle w:val="NumberedNormal"/>
              <w:keepNext w:val="0"/>
              <w:widowControl/>
              <w:numPr>
                <w:ilvl w:val="0"/>
                <w:numId w:val="28"/>
              </w:numPr>
              <w:spacing w:before="40" w:after="120" w:line="240" w:lineRule="auto"/>
              <w:rPr>
                <w:rFonts w:asciiTheme="majorHAnsi" w:eastAsia="Calibri" w:hAnsiTheme="majorHAnsi" w:cstheme="majorBidi"/>
                <w:smallCaps/>
                <w:color w:val="C00000"/>
                <w:sz w:val="24"/>
                <w:szCs w:val="24"/>
              </w:rPr>
            </w:pPr>
            <w:r>
              <w:rPr>
                <w:rFonts w:asciiTheme="majorHAnsi" w:eastAsia="Calibri" w:hAnsiTheme="majorHAnsi" w:cstheme="majorBidi"/>
                <w:smallCaps/>
                <w:color w:val="C00000"/>
                <w:sz w:val="24"/>
                <w:szCs w:val="24"/>
              </w:rPr>
              <w:t xml:space="preserve">Which household types will be </w:t>
            </w:r>
            <w:r w:rsidR="00DD2BE7">
              <w:rPr>
                <w:rFonts w:asciiTheme="majorHAnsi" w:eastAsia="Calibri" w:hAnsiTheme="majorHAnsi" w:cstheme="majorBidi"/>
                <w:smallCaps/>
                <w:color w:val="C00000"/>
                <w:sz w:val="24"/>
                <w:szCs w:val="24"/>
              </w:rPr>
              <w:t>prioritized</w:t>
            </w:r>
            <w:r w:rsidR="003852A1">
              <w:rPr>
                <w:rFonts w:asciiTheme="majorHAnsi" w:eastAsia="Calibri" w:hAnsiTheme="majorHAnsi" w:cstheme="majorBidi"/>
                <w:smallCaps/>
                <w:color w:val="C00000"/>
                <w:sz w:val="24"/>
                <w:szCs w:val="24"/>
              </w:rPr>
              <w:t xml:space="preserve"> for rebates</w:t>
            </w:r>
            <w:r>
              <w:rPr>
                <w:rFonts w:asciiTheme="majorHAnsi" w:eastAsia="Calibri" w:hAnsiTheme="majorHAnsi" w:cstheme="majorBidi"/>
                <w:smallCaps/>
                <w:color w:val="C00000"/>
                <w:sz w:val="24"/>
                <w:szCs w:val="24"/>
              </w:rPr>
              <w:t>?</w:t>
            </w:r>
          </w:p>
          <w:p w14:paraId="799F4DB1" w14:textId="7937E875" w:rsidR="004D014F" w:rsidRDefault="004D014F">
            <w:pPr>
              <w:pStyle w:val="NumberedNormal"/>
              <w:keepNext w:val="0"/>
              <w:widowControl/>
              <w:numPr>
                <w:ilvl w:val="0"/>
                <w:numId w:val="28"/>
              </w:numPr>
              <w:spacing w:before="40" w:after="120" w:line="240" w:lineRule="auto"/>
              <w:rPr>
                <w:rFonts w:asciiTheme="majorHAnsi" w:eastAsia="Calibri" w:hAnsiTheme="majorHAnsi" w:cstheme="majorBidi"/>
                <w:smallCaps/>
                <w:color w:val="C00000"/>
                <w:sz w:val="24"/>
                <w:szCs w:val="24"/>
              </w:rPr>
            </w:pPr>
            <w:r>
              <w:rPr>
                <w:rFonts w:asciiTheme="majorHAnsi" w:eastAsia="Calibri" w:hAnsiTheme="majorHAnsi" w:cstheme="majorBidi"/>
                <w:smallCaps/>
                <w:color w:val="C00000"/>
                <w:sz w:val="24"/>
                <w:szCs w:val="24"/>
              </w:rPr>
              <w:t>Which building types will be targeted</w:t>
            </w:r>
            <w:r w:rsidR="003852A1">
              <w:rPr>
                <w:rFonts w:asciiTheme="majorHAnsi" w:eastAsia="Calibri" w:hAnsiTheme="majorHAnsi" w:cstheme="majorBidi"/>
                <w:smallCaps/>
                <w:color w:val="C00000"/>
                <w:sz w:val="24"/>
                <w:szCs w:val="24"/>
              </w:rPr>
              <w:t xml:space="preserve"> for upgrades</w:t>
            </w:r>
            <w:r>
              <w:rPr>
                <w:rFonts w:asciiTheme="majorHAnsi" w:eastAsia="Calibri" w:hAnsiTheme="majorHAnsi" w:cstheme="majorBidi"/>
                <w:smallCaps/>
                <w:color w:val="C00000"/>
                <w:sz w:val="24"/>
                <w:szCs w:val="24"/>
              </w:rPr>
              <w:t>?</w:t>
            </w:r>
          </w:p>
          <w:p w14:paraId="6F7469D9" w14:textId="77777777" w:rsidR="004D014F" w:rsidRDefault="004D014F">
            <w:pPr>
              <w:pStyle w:val="NumberedNormal"/>
              <w:keepNext w:val="0"/>
              <w:widowControl/>
              <w:numPr>
                <w:ilvl w:val="0"/>
                <w:numId w:val="28"/>
              </w:numPr>
              <w:spacing w:before="40" w:after="120" w:line="240" w:lineRule="auto"/>
              <w:rPr>
                <w:rFonts w:asciiTheme="majorHAnsi" w:eastAsia="Calibri" w:hAnsiTheme="majorHAnsi" w:cstheme="majorBidi"/>
                <w:smallCaps/>
                <w:color w:val="C00000"/>
                <w:sz w:val="24"/>
                <w:szCs w:val="24"/>
              </w:rPr>
            </w:pPr>
            <w:r>
              <w:rPr>
                <w:rFonts w:asciiTheme="majorHAnsi" w:eastAsia="Calibri" w:hAnsiTheme="majorHAnsi" w:cstheme="majorBidi"/>
                <w:smallCaps/>
                <w:color w:val="C00000"/>
                <w:sz w:val="24"/>
                <w:szCs w:val="24"/>
              </w:rPr>
              <w:t>Will this program be integrated with other programs, such as upgrades funded by Indian Housing Block Grant funds or energy efficiency incentives from an electric utility?</w:t>
            </w:r>
          </w:p>
          <w:p w14:paraId="600D8F0F" w14:textId="77777777" w:rsidR="004D014F" w:rsidRPr="004D014F" w:rsidRDefault="004D014F">
            <w:pPr>
              <w:pStyle w:val="NumberedNormal"/>
              <w:keepNext w:val="0"/>
              <w:widowControl/>
              <w:numPr>
                <w:ilvl w:val="0"/>
                <w:numId w:val="28"/>
              </w:numPr>
              <w:spacing w:before="40" w:after="120" w:line="240" w:lineRule="auto"/>
              <w:rPr>
                <w:rFonts w:asciiTheme="majorHAnsi" w:eastAsia="Calibri" w:hAnsiTheme="majorHAnsi" w:cstheme="majorBidi"/>
                <w:smallCaps/>
                <w:color w:val="C00000"/>
                <w:sz w:val="24"/>
                <w:szCs w:val="24"/>
              </w:rPr>
            </w:pPr>
            <w:r>
              <w:rPr>
                <w:rFonts w:asciiTheme="majorHAnsi" w:eastAsia="Calibri" w:hAnsiTheme="majorHAnsi" w:cstheme="majorBidi"/>
                <w:smallCaps/>
                <w:color w:val="C00000"/>
                <w:sz w:val="24"/>
                <w:szCs w:val="24"/>
              </w:rPr>
              <w:t>What other information would be most helpful for DOE to understand the goals and design of your program?</w:t>
            </w:r>
            <w:r w:rsidRPr="004D014F">
              <w:rPr>
                <w:rFonts w:asciiTheme="majorHAnsi" w:eastAsia="Calibri" w:hAnsiTheme="majorHAnsi" w:cstheme="majorHAnsi"/>
                <w:smallCaps/>
                <w:color w:val="C00000"/>
                <w:sz w:val="24"/>
                <w:szCs w:val="24"/>
              </w:rPr>
              <w:t xml:space="preserve"> </w:t>
            </w:r>
          </w:p>
        </w:tc>
      </w:tr>
    </w:tbl>
    <w:p w14:paraId="184AA73B" w14:textId="77777777" w:rsidR="00ED3EA8" w:rsidRPr="00ED3EA8" w:rsidRDefault="00ED3EA8" w:rsidP="000B4C4E">
      <w:pPr>
        <w:pStyle w:val="CMEIBodyText"/>
      </w:pPr>
    </w:p>
    <w:p w14:paraId="43BA4E49" w14:textId="7EBEF72D" w:rsidR="00B93596" w:rsidRDefault="00B93596" w:rsidP="00D410E9">
      <w:pPr>
        <w:pStyle w:val="CMEIHead02"/>
      </w:pPr>
      <w:bookmarkStart w:id="14" w:name="_Toc240030717"/>
      <w:r>
        <w:lastRenderedPageBreak/>
        <w:t>Use of Funds</w:t>
      </w:r>
      <w:bookmarkEnd w:id="8"/>
      <w:r>
        <w:t xml:space="preserve"> and Rebate Eligibility</w:t>
      </w:r>
      <w:bookmarkEnd w:id="9"/>
      <w:bookmarkEnd w:id="10"/>
      <w:bookmarkEnd w:id="12"/>
      <w:bookmarkEnd w:id="13"/>
      <w:bookmarkEnd w:id="14"/>
      <w:r w:rsidRPr="00003916">
        <w:t xml:space="preserve"> </w:t>
      </w:r>
    </w:p>
    <w:p w14:paraId="5D5A21DB" w14:textId="36403CCE" w:rsidR="00B93596" w:rsidRPr="00F33551" w:rsidRDefault="00B93596" w:rsidP="00D81B14">
      <w:pPr>
        <w:pStyle w:val="CMEIHead03"/>
        <w:spacing w:line="240" w:lineRule="auto"/>
      </w:pPr>
      <w:bookmarkStart w:id="15" w:name="_Toc140580945"/>
      <w:bookmarkStart w:id="16" w:name="_Toc193278158"/>
      <w:bookmarkStart w:id="17" w:name="_Toc207800094"/>
      <w:bookmarkStart w:id="18" w:name="_Toc240030718"/>
      <w:r>
        <w:t xml:space="preserve">Section </w:t>
      </w:r>
      <w:r w:rsidR="003E01FB">
        <w:t>3</w:t>
      </w:r>
      <w:r>
        <w:t>.1.1 Use of Funds</w:t>
      </w:r>
      <w:bookmarkEnd w:id="15"/>
      <w:bookmarkEnd w:id="16"/>
      <w:bookmarkEnd w:id="17"/>
      <w:bookmarkEnd w:id="18"/>
    </w:p>
    <w:p w14:paraId="65D1B881" w14:textId="17C9031B" w:rsidR="00B93596" w:rsidRPr="00D7425E" w:rsidRDefault="00B93596">
      <w:pPr>
        <w:pStyle w:val="NumberedNormal"/>
        <w:widowControl/>
        <w:numPr>
          <w:ilvl w:val="0"/>
          <w:numId w:val="21"/>
        </w:numPr>
        <w:spacing w:line="240" w:lineRule="auto"/>
        <w:ind w:left="720"/>
        <w:rPr>
          <w:sz w:val="24"/>
          <w:szCs w:val="24"/>
        </w:rPr>
      </w:pPr>
      <w:r w:rsidRPr="00D7425E">
        <w:rPr>
          <w:sz w:val="24"/>
          <w:szCs w:val="24"/>
        </w:rPr>
        <w:t xml:space="preserve">Please provide the types of allowable costs the </w:t>
      </w:r>
      <w:r w:rsidR="00163269">
        <w:rPr>
          <w:sz w:val="24"/>
          <w:szCs w:val="24"/>
        </w:rPr>
        <w:t>Tribe</w:t>
      </w:r>
      <w:r w:rsidRPr="00D7425E">
        <w:rPr>
          <w:sz w:val="24"/>
          <w:szCs w:val="24"/>
        </w:rPr>
        <w:t xml:space="preserve"> proposes within </w:t>
      </w:r>
      <w:r w:rsidR="00693C77">
        <w:rPr>
          <w:sz w:val="24"/>
          <w:szCs w:val="24"/>
        </w:rPr>
        <w:t>the</w:t>
      </w:r>
      <w:r w:rsidRPr="00D7425E">
        <w:rPr>
          <w:sz w:val="24"/>
          <w:szCs w:val="24"/>
        </w:rPr>
        <w:t xml:space="preserve"> category of </w:t>
      </w:r>
      <w:r w:rsidRPr="0088222C">
        <w:rPr>
          <w:b/>
          <w:sz w:val="24"/>
          <w:szCs w:val="24"/>
        </w:rPr>
        <w:t>administrative funds</w:t>
      </w:r>
      <w:r w:rsidRPr="0088222C">
        <w:rPr>
          <w:sz w:val="24"/>
          <w:szCs w:val="24"/>
        </w:rPr>
        <w:t>.</w:t>
      </w:r>
      <w:r w:rsidRPr="00D7425E">
        <w:rPr>
          <w:sz w:val="24"/>
          <w:szCs w:val="24"/>
        </w:rPr>
        <w:t xml:space="preserve"> </w:t>
      </w:r>
    </w:p>
    <w:p w14:paraId="00EA89DF" w14:textId="10C6BDA5" w:rsidR="00A63C22" w:rsidRPr="00A63C22" w:rsidRDefault="697C9BCB" w:rsidP="00633B27">
      <w:pPr>
        <w:pStyle w:val="CMEIBodyText"/>
        <w:ind w:left="720"/>
        <w:rPr>
          <w:rFonts w:eastAsia="Arial"/>
          <w:i/>
          <w:shd w:val="clear" w:color="auto" w:fill="C3C9EB"/>
        </w:rPr>
      </w:pPr>
      <w:r w:rsidRPr="0088222C">
        <w:rPr>
          <w:i/>
        </w:rPr>
        <w:t>Note: These responses should correspond with the Standard Form 424, Standard Form 424A, and Budget Justification Workbook</w:t>
      </w:r>
      <w:r w:rsidR="610144E2" w:rsidRPr="0088222C">
        <w:rPr>
          <w:i/>
        </w:rPr>
        <w:t xml:space="preserve">. </w:t>
      </w:r>
      <w:r w:rsidR="00241B6E" w:rsidRPr="0088222C">
        <w:rPr>
          <w:rFonts w:eastAsia="Arial"/>
          <w:i/>
        </w:rPr>
        <w:t>Please note that a maximum of 20% of the grant can be used for administrative funds</w:t>
      </w:r>
      <w:r w:rsidR="00241B6E">
        <w:rPr>
          <w:rFonts w:eastAsia="Arial"/>
          <w:i/>
          <w:iCs/>
        </w:rPr>
        <w:t>.</w:t>
      </w:r>
    </w:p>
    <w:tbl>
      <w:tblPr>
        <w:tblStyle w:val="TableGrid"/>
        <w:tblW w:w="8899" w:type="dxa"/>
        <w:tblInd w:w="720" w:type="dxa"/>
        <w:tblLook w:val="04A0" w:firstRow="1" w:lastRow="0" w:firstColumn="1" w:lastColumn="0" w:noHBand="0" w:noVBand="1"/>
      </w:tblPr>
      <w:tblGrid>
        <w:gridCol w:w="8899"/>
      </w:tblGrid>
      <w:tr w:rsidR="00EF2C56" w:rsidRPr="00EF2C56" w14:paraId="7C14B44D" w14:textId="77777777" w:rsidTr="008868AE">
        <w:tc>
          <w:tcPr>
            <w:tcW w:w="8899" w:type="dxa"/>
          </w:tcPr>
          <w:p w14:paraId="3A6EE3D1" w14:textId="63D89B53" w:rsidR="00EF2C56" w:rsidRPr="00945BD4" w:rsidRDefault="00EF2C56" w:rsidP="00D81B14">
            <w:pPr>
              <w:pStyle w:val="ListParagraph"/>
              <w:spacing w:before="40" w:after="120"/>
              <w:ind w:left="0"/>
              <w:rPr>
                <w:rFonts w:asciiTheme="majorHAnsi" w:hAnsiTheme="majorHAnsi" w:cstheme="majorHAnsi"/>
                <w:color w:val="0070C0"/>
                <w:sz w:val="24"/>
                <w:szCs w:val="24"/>
              </w:rPr>
            </w:pPr>
            <w:r w:rsidRPr="00945BD4">
              <w:rPr>
                <w:rFonts w:asciiTheme="majorHAnsi" w:hAnsiTheme="majorHAnsi" w:cstheme="majorHAnsi"/>
                <w:color w:val="C00000"/>
                <w:sz w:val="24"/>
                <w:szCs w:val="24"/>
              </w:rPr>
              <w:t>[</w:t>
            </w:r>
            <w:r w:rsidRPr="0088222C">
              <w:rPr>
                <w:rFonts w:asciiTheme="majorHAnsi" w:hAnsiTheme="majorHAnsi" w:cstheme="majorHAnsi"/>
                <w:smallCaps/>
                <w:color w:val="C00000"/>
                <w:sz w:val="24"/>
                <w:szCs w:val="24"/>
              </w:rPr>
              <w:t xml:space="preserve">Enter </w:t>
            </w:r>
            <w:r w:rsidR="00B23F30" w:rsidRPr="0088222C">
              <w:rPr>
                <w:rFonts w:asciiTheme="majorHAnsi" w:hAnsiTheme="majorHAnsi" w:cstheme="majorHAnsi"/>
                <w:smallCaps/>
                <w:color w:val="C00000"/>
                <w:sz w:val="24"/>
                <w:szCs w:val="24"/>
              </w:rPr>
              <w:t xml:space="preserve">name of </w:t>
            </w:r>
            <w:r w:rsidR="00DB2F78" w:rsidRPr="0088222C">
              <w:rPr>
                <w:rFonts w:asciiTheme="majorHAnsi" w:hAnsiTheme="majorHAnsi" w:cstheme="majorHAnsi"/>
                <w:smallCaps/>
                <w:color w:val="C00000"/>
                <w:sz w:val="24"/>
                <w:szCs w:val="24"/>
              </w:rPr>
              <w:t>Tribe</w:t>
            </w:r>
            <w:r w:rsidR="006E5CDB" w:rsidRPr="0088222C">
              <w:rPr>
                <w:rFonts w:asciiTheme="majorHAnsi" w:hAnsiTheme="majorHAnsi" w:cstheme="majorHAnsi"/>
                <w:smallCaps/>
                <w:color w:val="C00000"/>
                <w:sz w:val="24"/>
                <w:szCs w:val="24"/>
              </w:rPr>
              <w:t>/Consortium Lead</w:t>
            </w:r>
            <w:r w:rsidR="007F3C7B" w:rsidRPr="0088222C">
              <w:rPr>
                <w:rFonts w:asciiTheme="majorHAnsi" w:hAnsiTheme="majorHAnsi" w:cstheme="majorHAnsi"/>
                <w:smallCaps/>
                <w:color w:val="C00000"/>
                <w:sz w:val="24"/>
                <w:szCs w:val="24"/>
              </w:rPr>
              <w:t xml:space="preserve"> or Third-Party Agent that will administer the </w:t>
            </w:r>
            <w:r w:rsidR="00B24C08" w:rsidRPr="0088222C">
              <w:rPr>
                <w:rFonts w:asciiTheme="majorHAnsi" w:hAnsiTheme="majorHAnsi" w:cstheme="majorHAnsi"/>
                <w:smallCaps/>
                <w:color w:val="C00000"/>
                <w:sz w:val="24"/>
                <w:szCs w:val="24"/>
              </w:rPr>
              <w:t>Program</w:t>
            </w:r>
            <w:r w:rsidRPr="0088222C">
              <w:rPr>
                <w:rFonts w:asciiTheme="majorHAnsi" w:hAnsiTheme="majorHAnsi" w:cstheme="majorHAnsi"/>
                <w:color w:val="C00000"/>
                <w:sz w:val="24"/>
                <w:szCs w:val="24"/>
              </w:rPr>
              <w:t xml:space="preserve">] </w:t>
            </w:r>
            <w:r w:rsidR="0009077B" w:rsidRPr="0088222C">
              <w:rPr>
                <w:rFonts w:asciiTheme="majorHAnsi" w:hAnsiTheme="majorHAnsi" w:cstheme="majorHAnsi"/>
                <w:color w:val="0070C0"/>
                <w:sz w:val="24"/>
                <w:szCs w:val="24"/>
              </w:rPr>
              <w:t xml:space="preserve">will administer the program over the lifecycle of the Grant. </w:t>
            </w:r>
            <w:r w:rsidR="00D327AB" w:rsidRPr="0088222C">
              <w:rPr>
                <w:rFonts w:asciiTheme="majorHAnsi" w:hAnsiTheme="majorHAnsi" w:cstheme="majorHAnsi"/>
                <w:color w:val="0070C0"/>
                <w:sz w:val="24"/>
                <w:szCs w:val="24"/>
              </w:rPr>
              <w:t xml:space="preserve">Per the </w:t>
            </w:r>
            <w:r w:rsidR="00CB3C09">
              <w:rPr>
                <w:rFonts w:asciiTheme="majorHAnsi" w:hAnsiTheme="majorHAnsi" w:cstheme="majorHAnsi"/>
                <w:color w:val="0070C0"/>
                <w:sz w:val="24"/>
                <w:szCs w:val="24"/>
              </w:rPr>
              <w:t>SF-</w:t>
            </w:r>
            <w:r w:rsidR="00D327AB" w:rsidRPr="0088222C">
              <w:rPr>
                <w:rFonts w:asciiTheme="majorHAnsi" w:hAnsiTheme="majorHAnsi" w:cstheme="majorHAnsi"/>
                <w:color w:val="0070C0"/>
                <w:sz w:val="24"/>
                <w:szCs w:val="24"/>
              </w:rPr>
              <w:t xml:space="preserve">424, </w:t>
            </w:r>
            <w:r w:rsidR="00CB3C09">
              <w:rPr>
                <w:rFonts w:asciiTheme="majorHAnsi" w:hAnsiTheme="majorHAnsi" w:cstheme="majorHAnsi"/>
                <w:color w:val="0070C0"/>
                <w:sz w:val="24"/>
                <w:szCs w:val="24"/>
              </w:rPr>
              <w:t>SF-</w:t>
            </w:r>
            <w:r w:rsidR="00D327AB" w:rsidRPr="0088222C">
              <w:rPr>
                <w:rFonts w:asciiTheme="majorHAnsi" w:hAnsiTheme="majorHAnsi" w:cstheme="majorHAnsi"/>
                <w:color w:val="0070C0"/>
                <w:sz w:val="24"/>
                <w:szCs w:val="24"/>
              </w:rPr>
              <w:t>424A, and Budget Justification Workbook,</w:t>
            </w:r>
            <w:r w:rsidR="00D327AB">
              <w:rPr>
                <w:rFonts w:asciiTheme="majorHAnsi" w:hAnsiTheme="majorHAnsi" w:cstheme="majorHAnsi"/>
                <w:color w:val="0070C0"/>
                <w:sz w:val="24"/>
                <w:szCs w:val="24"/>
              </w:rPr>
              <w:t xml:space="preserve"> the Tribe </w:t>
            </w:r>
            <w:r w:rsidRPr="00945BD4">
              <w:rPr>
                <w:rFonts w:asciiTheme="majorHAnsi" w:hAnsiTheme="majorHAnsi" w:cstheme="majorHAnsi"/>
                <w:color w:val="0070C0"/>
                <w:sz w:val="24"/>
                <w:szCs w:val="24"/>
              </w:rPr>
              <w:t xml:space="preserve">plans to use </w:t>
            </w:r>
            <w:r w:rsidRPr="00945BD4">
              <w:rPr>
                <w:rFonts w:asciiTheme="majorHAnsi" w:hAnsiTheme="majorHAnsi" w:cstheme="majorHAnsi"/>
                <w:b/>
                <w:color w:val="0070C0"/>
                <w:sz w:val="24"/>
                <w:szCs w:val="24"/>
              </w:rPr>
              <w:t>administrative funds</w:t>
            </w:r>
            <w:r w:rsidRPr="00945BD4">
              <w:rPr>
                <w:rFonts w:asciiTheme="majorHAnsi" w:hAnsiTheme="majorHAnsi" w:cstheme="majorHAnsi"/>
                <w:color w:val="0070C0"/>
                <w:sz w:val="24"/>
                <w:szCs w:val="24"/>
              </w:rPr>
              <w:t xml:space="preserve"> to cover the following types of activities, for a total administrative fund</w:t>
            </w:r>
            <w:r w:rsidR="00F01AEE">
              <w:rPr>
                <w:rFonts w:asciiTheme="majorHAnsi" w:hAnsiTheme="majorHAnsi" w:cstheme="majorHAnsi"/>
                <w:color w:val="0070C0"/>
                <w:sz w:val="24"/>
                <w:szCs w:val="24"/>
              </w:rPr>
              <w:t>s</w:t>
            </w:r>
            <w:r w:rsidRPr="00945BD4">
              <w:rPr>
                <w:rFonts w:asciiTheme="majorHAnsi" w:hAnsiTheme="majorHAnsi" w:cstheme="majorHAnsi"/>
                <w:color w:val="0070C0"/>
                <w:sz w:val="24"/>
                <w:szCs w:val="24"/>
              </w:rPr>
              <w:t xml:space="preserve"> </w:t>
            </w:r>
            <w:r w:rsidR="00F01AEE">
              <w:rPr>
                <w:rFonts w:asciiTheme="majorHAnsi" w:hAnsiTheme="majorHAnsi" w:cstheme="majorHAnsi"/>
                <w:color w:val="0070C0"/>
                <w:sz w:val="24"/>
                <w:szCs w:val="24"/>
              </w:rPr>
              <w:t xml:space="preserve">budget </w:t>
            </w:r>
            <w:r w:rsidRPr="00945BD4">
              <w:rPr>
                <w:rFonts w:asciiTheme="majorHAnsi" w:hAnsiTheme="majorHAnsi" w:cstheme="majorHAnsi"/>
                <w:color w:val="0070C0"/>
                <w:sz w:val="24"/>
                <w:szCs w:val="24"/>
              </w:rPr>
              <w:t xml:space="preserve">of </w:t>
            </w:r>
            <w:r w:rsidRPr="00945BD4">
              <w:rPr>
                <w:rStyle w:val="SubtleEmphasis"/>
                <w:rFonts w:asciiTheme="majorHAnsi" w:eastAsia="Calibri" w:hAnsiTheme="majorHAnsi" w:cstheme="majorHAnsi"/>
                <w:i w:val="0"/>
                <w:iCs w:val="0"/>
                <w:smallCaps/>
                <w:color w:val="C00000"/>
                <w:sz w:val="24"/>
                <w:szCs w:val="24"/>
              </w:rPr>
              <w:t>[Enter number:</w:t>
            </w:r>
            <w:r w:rsidRPr="00945BD4">
              <w:rPr>
                <w:rStyle w:val="SubtleEmphasis"/>
                <w:rFonts w:asciiTheme="majorHAnsi" w:eastAsia="Calibri" w:hAnsiTheme="majorHAnsi" w:cstheme="majorHAnsi"/>
                <w:i w:val="0"/>
                <w:iCs w:val="0"/>
                <w:color w:val="C00000"/>
                <w:sz w:val="24"/>
                <w:szCs w:val="24"/>
              </w:rPr>
              <w:t xml:space="preserve"> </w:t>
            </w:r>
            <w:r w:rsidRPr="00945BD4">
              <w:rPr>
                <w:rStyle w:val="SubtleEmphasis"/>
                <w:rFonts w:asciiTheme="majorHAnsi" w:eastAsia="Calibri" w:hAnsiTheme="majorHAnsi" w:cstheme="majorHAnsi"/>
                <w:i w:val="0"/>
                <w:iCs w:val="0"/>
                <w:smallCaps/>
                <w:color w:val="C00000"/>
                <w:sz w:val="24"/>
                <w:szCs w:val="24"/>
              </w:rPr>
              <w:t>$X]</w:t>
            </w:r>
            <w:r w:rsidRPr="00945BD4">
              <w:rPr>
                <w:rFonts w:asciiTheme="majorHAnsi" w:hAnsiTheme="majorHAnsi" w:cstheme="majorHAnsi"/>
                <w:color w:val="0070C0"/>
                <w:sz w:val="24"/>
                <w:szCs w:val="24"/>
              </w:rPr>
              <w:t xml:space="preserve"> (see also 1a </w:t>
            </w:r>
            <w:r w:rsidR="00F01AEE">
              <w:rPr>
                <w:rFonts w:asciiTheme="majorHAnsi" w:hAnsiTheme="majorHAnsi" w:cstheme="majorHAnsi"/>
                <w:color w:val="0070C0"/>
                <w:sz w:val="24"/>
                <w:szCs w:val="24"/>
              </w:rPr>
              <w:t>for annual costs</w:t>
            </w:r>
            <w:r w:rsidRPr="00945BD4">
              <w:rPr>
                <w:rFonts w:asciiTheme="majorHAnsi" w:hAnsiTheme="majorHAnsi" w:cstheme="majorHAnsi"/>
                <w:color w:val="0070C0"/>
                <w:sz w:val="24"/>
                <w:szCs w:val="24"/>
              </w:rPr>
              <w:t xml:space="preserve">): </w:t>
            </w:r>
          </w:p>
          <w:p w14:paraId="6300F339" w14:textId="31289334" w:rsidR="00EF2C56" w:rsidRPr="00945BD4" w:rsidRDefault="00DB2F78">
            <w:pPr>
              <w:pStyle w:val="ListParagraph"/>
              <w:numPr>
                <w:ilvl w:val="0"/>
                <w:numId w:val="8"/>
              </w:numPr>
              <w:spacing w:before="40" w:after="120"/>
              <w:rPr>
                <w:rStyle w:val="SubtleEmphasis"/>
                <w:rFonts w:asciiTheme="majorHAnsi" w:hAnsiTheme="majorHAnsi" w:cstheme="majorHAnsi"/>
                <w:i w:val="0"/>
                <w:iCs w:val="0"/>
                <w:color w:val="0070C0"/>
                <w:sz w:val="24"/>
                <w:szCs w:val="24"/>
              </w:rPr>
            </w:pPr>
            <w:r w:rsidRPr="0088222C">
              <w:rPr>
                <w:rStyle w:val="SubtleEmphasis"/>
                <w:rFonts w:asciiTheme="majorHAnsi" w:hAnsiTheme="majorHAnsi" w:cstheme="majorHAnsi"/>
                <w:i w:val="0"/>
                <w:color w:val="0070C0"/>
                <w:sz w:val="24"/>
                <w:szCs w:val="24"/>
              </w:rPr>
              <w:t>Tribal</w:t>
            </w:r>
            <w:r w:rsidR="00EF2C56" w:rsidRPr="0088222C">
              <w:rPr>
                <w:rStyle w:val="SubtleEmphasis"/>
                <w:rFonts w:asciiTheme="majorHAnsi" w:hAnsiTheme="majorHAnsi" w:cstheme="majorHAnsi"/>
                <w:i w:val="0"/>
                <w:color w:val="0070C0"/>
                <w:sz w:val="24"/>
                <w:szCs w:val="24"/>
              </w:rPr>
              <w:t xml:space="preserve"> program staff </w:t>
            </w:r>
            <w:r w:rsidR="00EF2C56" w:rsidRPr="0088222C">
              <w:rPr>
                <w:rStyle w:val="SubtleEmphasis"/>
                <w:rFonts w:asciiTheme="majorHAnsi" w:eastAsia="Calibri" w:hAnsiTheme="majorHAnsi" w:cstheme="majorHAnsi"/>
                <w:i w:val="0"/>
                <w:smallCaps/>
                <w:color w:val="C00000"/>
                <w:sz w:val="24"/>
                <w:szCs w:val="24"/>
              </w:rPr>
              <w:t>[Enter total $X]</w:t>
            </w:r>
          </w:p>
          <w:p w14:paraId="367FB85C" w14:textId="5E1D51F3" w:rsidR="00EF2C56" w:rsidRPr="00D57703" w:rsidRDefault="00EF2C56">
            <w:pPr>
              <w:pStyle w:val="ListParagraph"/>
              <w:numPr>
                <w:ilvl w:val="1"/>
                <w:numId w:val="8"/>
              </w:numPr>
              <w:spacing w:before="40" w:after="120"/>
              <w:rPr>
                <w:rStyle w:val="SubtleEmphasis"/>
                <w:rFonts w:asciiTheme="majorHAnsi" w:eastAsia="Calibri" w:hAnsiTheme="majorHAnsi" w:cstheme="majorHAnsi"/>
                <w:i w:val="0"/>
                <w:iCs w:val="0"/>
                <w:color w:val="0070C0"/>
                <w:sz w:val="24"/>
                <w:szCs w:val="24"/>
              </w:rPr>
            </w:pPr>
            <w:r w:rsidRPr="0088222C">
              <w:rPr>
                <w:rStyle w:val="SubtleEmphasis"/>
                <w:rFonts w:asciiTheme="majorHAnsi" w:eastAsia="Calibri" w:hAnsiTheme="majorHAnsi" w:cstheme="majorHAnsi"/>
                <w:i w:val="0"/>
                <w:color w:val="0070C0"/>
                <w:sz w:val="24"/>
                <w:szCs w:val="24"/>
              </w:rPr>
              <w:t xml:space="preserve">The </w:t>
            </w:r>
            <w:r w:rsidR="00DB2F78" w:rsidRPr="0088222C">
              <w:rPr>
                <w:rStyle w:val="SubtleEmphasis"/>
                <w:rFonts w:asciiTheme="majorHAnsi" w:eastAsia="Calibri" w:hAnsiTheme="majorHAnsi" w:cstheme="majorHAnsi"/>
                <w:i w:val="0"/>
                <w:color w:val="0070C0"/>
                <w:sz w:val="24"/>
                <w:szCs w:val="24"/>
              </w:rPr>
              <w:t>Tribe</w:t>
            </w:r>
            <w:r w:rsidRPr="0088222C">
              <w:rPr>
                <w:rStyle w:val="SubtleEmphasis"/>
                <w:rFonts w:asciiTheme="majorHAnsi" w:eastAsia="Calibri" w:hAnsiTheme="majorHAnsi" w:cstheme="majorHAnsi"/>
                <w:i w:val="0"/>
                <w:color w:val="0070C0"/>
                <w:sz w:val="24"/>
                <w:szCs w:val="24"/>
              </w:rPr>
              <w:t xml:space="preserve"> plans to hire</w:t>
            </w:r>
            <w:r w:rsidR="008D7F6B" w:rsidRPr="0088222C">
              <w:rPr>
                <w:rStyle w:val="SubtleEmphasis"/>
                <w:rFonts w:asciiTheme="majorHAnsi" w:eastAsia="Calibri" w:hAnsiTheme="majorHAnsi" w:cstheme="majorHAnsi"/>
                <w:i w:val="0"/>
                <w:color w:val="0070C0"/>
                <w:sz w:val="24"/>
                <w:szCs w:val="24"/>
              </w:rPr>
              <w:t xml:space="preserve"> </w:t>
            </w:r>
            <w:r w:rsidR="008D7F6B" w:rsidRPr="0088222C">
              <w:rPr>
                <w:rStyle w:val="SubtleEmphasis"/>
                <w:rFonts w:eastAsia="Calibri"/>
                <w:i w:val="0"/>
                <w:color w:val="0070C0"/>
              </w:rPr>
              <w:t>or pay for</w:t>
            </w:r>
            <w:r w:rsidRPr="0088222C">
              <w:rPr>
                <w:rStyle w:val="SubtleEmphasis"/>
                <w:rFonts w:asciiTheme="majorHAnsi" w:eastAsia="Calibri" w:hAnsiTheme="majorHAnsi" w:cstheme="majorHAnsi"/>
                <w:i w:val="0"/>
                <w:color w:val="0070C0"/>
                <w:sz w:val="24"/>
                <w:szCs w:val="24"/>
              </w:rPr>
              <w:t xml:space="preserve"> </w:t>
            </w:r>
            <w:r w:rsidR="00E05829" w:rsidRPr="0088222C">
              <w:rPr>
                <w:rFonts w:asciiTheme="majorHAnsi" w:eastAsia="Avenir Next LT Pro" w:hAnsiTheme="majorHAnsi" w:cstheme="majorHAnsi"/>
                <w:color w:val="C00000"/>
                <w:sz w:val="24"/>
                <w:szCs w:val="24"/>
              </w:rPr>
              <w:t>[</w:t>
            </w:r>
            <w:r w:rsidR="00E05829" w:rsidRPr="0088222C">
              <w:rPr>
                <w:rFonts w:asciiTheme="majorHAnsi" w:eastAsia="Avenir Next LT Pro" w:hAnsiTheme="majorHAnsi" w:cstheme="majorHAnsi"/>
                <w:smallCaps/>
                <w:color w:val="C00000"/>
                <w:sz w:val="24"/>
                <w:szCs w:val="24"/>
              </w:rPr>
              <w:t>Enter number of full-time equivalent employees (FTEs)</w:t>
            </w:r>
            <w:r w:rsidR="00E05829" w:rsidRPr="0088222C">
              <w:rPr>
                <w:rFonts w:asciiTheme="majorHAnsi" w:eastAsia="Avenir Next LT Pro" w:hAnsiTheme="majorHAnsi" w:cstheme="majorHAnsi"/>
                <w:color w:val="C00000"/>
                <w:sz w:val="24"/>
                <w:szCs w:val="24"/>
              </w:rPr>
              <w:t>]</w:t>
            </w:r>
            <w:r w:rsidR="00E05829" w:rsidRPr="0088222C">
              <w:rPr>
                <w:rFonts w:asciiTheme="majorHAnsi" w:eastAsia="Avenir Next LT Pro" w:hAnsiTheme="majorHAnsi" w:cstheme="majorHAnsi"/>
                <w:color w:val="C00000"/>
              </w:rPr>
              <w:t xml:space="preserve"> </w:t>
            </w:r>
            <w:r w:rsidRPr="0088222C">
              <w:rPr>
                <w:rStyle w:val="SubtleEmphasis"/>
                <w:rFonts w:asciiTheme="majorHAnsi" w:eastAsia="Calibri" w:hAnsiTheme="majorHAnsi" w:cstheme="majorHAnsi"/>
                <w:i w:val="0"/>
                <w:color w:val="0070C0"/>
                <w:sz w:val="24"/>
                <w:szCs w:val="24"/>
              </w:rPr>
              <w:t>full-time staff members</w:t>
            </w:r>
            <w:r w:rsidR="00E05829" w:rsidRPr="0088222C">
              <w:rPr>
                <w:rStyle w:val="SubtleEmphasis"/>
                <w:rFonts w:asciiTheme="majorHAnsi" w:eastAsia="Calibri" w:hAnsiTheme="majorHAnsi" w:cstheme="majorHAnsi"/>
                <w:i w:val="0"/>
                <w:color w:val="0070C0"/>
                <w:sz w:val="24"/>
                <w:szCs w:val="24"/>
              </w:rPr>
              <w:t xml:space="preserve"> or FTEs to support this program.</w:t>
            </w:r>
            <w:r w:rsidR="001D06C8" w:rsidRPr="0088222C">
              <w:rPr>
                <w:rStyle w:val="SubtleEmphasis"/>
                <w:rFonts w:asciiTheme="majorHAnsi" w:eastAsia="Calibri" w:hAnsiTheme="majorHAnsi" w:cstheme="majorHAnsi"/>
                <w:i w:val="0"/>
                <w:color w:val="0070C0"/>
                <w:sz w:val="24"/>
                <w:szCs w:val="24"/>
              </w:rPr>
              <w:t xml:space="preserve"> </w:t>
            </w:r>
            <w:r w:rsidR="00435C5C" w:rsidRPr="0088222C">
              <w:rPr>
                <w:rFonts w:asciiTheme="majorHAnsi" w:eastAsia="Avenir Next LT Pro" w:hAnsiTheme="majorHAnsi" w:cstheme="majorHAnsi"/>
                <w:color w:val="0070C0"/>
                <w:sz w:val="24"/>
                <w:szCs w:val="24"/>
              </w:rPr>
              <w:t>Some of the paid Tribal staff will also split their time between this program and other programs.</w:t>
            </w:r>
            <w:r w:rsidR="00D57703" w:rsidRPr="0088222C">
              <w:rPr>
                <w:rFonts w:asciiTheme="majorHAnsi" w:eastAsia="Avenir Next LT Pro" w:hAnsiTheme="majorHAnsi" w:cstheme="majorHAnsi"/>
                <w:color w:val="0070C0"/>
              </w:rPr>
              <w:t xml:space="preserve"> </w:t>
            </w:r>
            <w:r w:rsidRPr="0088222C">
              <w:rPr>
                <w:rStyle w:val="SubtleEmphasis"/>
                <w:rFonts w:asciiTheme="majorHAnsi" w:eastAsia="Calibri" w:hAnsiTheme="majorHAnsi" w:cstheme="majorHAnsi"/>
                <w:i w:val="0"/>
                <w:color w:val="0070C0"/>
                <w:sz w:val="24"/>
                <w:szCs w:val="24"/>
              </w:rPr>
              <w:t>Our accounting systems can separately track these different funding sources and internal policies are in place to ensure the time is accurately tracked.</w:t>
            </w:r>
          </w:p>
          <w:p w14:paraId="5CD0756A" w14:textId="44C8B101" w:rsidR="00EF2C56" w:rsidRPr="00945BD4" w:rsidRDefault="00EF2C56">
            <w:pPr>
              <w:pStyle w:val="ListParagraph"/>
              <w:numPr>
                <w:ilvl w:val="0"/>
                <w:numId w:val="8"/>
              </w:numPr>
              <w:spacing w:before="40" w:after="120"/>
              <w:rPr>
                <w:rStyle w:val="SubtleEmphasis"/>
                <w:rFonts w:asciiTheme="majorHAnsi" w:hAnsiTheme="majorHAnsi" w:cstheme="majorHAnsi"/>
                <w:i w:val="0"/>
                <w:iCs w:val="0"/>
                <w:color w:val="0070C0"/>
                <w:sz w:val="24"/>
                <w:szCs w:val="24"/>
              </w:rPr>
            </w:pPr>
            <w:r w:rsidRPr="00945BD4">
              <w:rPr>
                <w:rStyle w:val="SubtleEmphasis"/>
                <w:rFonts w:asciiTheme="majorHAnsi" w:hAnsiTheme="majorHAnsi" w:cstheme="majorHAnsi"/>
                <w:i w:val="0"/>
                <w:iCs w:val="0"/>
                <w:color w:val="0070C0"/>
                <w:sz w:val="24"/>
                <w:szCs w:val="24"/>
              </w:rPr>
              <w:t xml:space="preserve">Development </w:t>
            </w:r>
            <w:r w:rsidRPr="00BF6771">
              <w:rPr>
                <w:rStyle w:val="SubtleEmphasis"/>
                <w:rFonts w:asciiTheme="majorHAnsi" w:hAnsiTheme="majorHAnsi" w:cstheme="majorHAnsi"/>
                <w:i w:val="0"/>
                <w:iCs w:val="0"/>
                <w:color w:val="0070C0"/>
                <w:sz w:val="24"/>
                <w:szCs w:val="24"/>
              </w:rPr>
              <w:t>and maintenance</w:t>
            </w:r>
            <w:r w:rsidRPr="00945BD4">
              <w:rPr>
                <w:rStyle w:val="SubtleEmphasis"/>
                <w:rFonts w:asciiTheme="majorHAnsi" w:hAnsiTheme="majorHAnsi" w:cstheme="majorHAnsi"/>
                <w:i w:val="0"/>
                <w:iCs w:val="0"/>
                <w:color w:val="0070C0"/>
                <w:sz w:val="24"/>
                <w:szCs w:val="24"/>
              </w:rPr>
              <w:t xml:space="preserve"> of tools and systems for program administration, including websites, applications, rebate processing, and reporting </w:t>
            </w:r>
            <w:r w:rsidRPr="00945BD4">
              <w:rPr>
                <w:rStyle w:val="SubtleEmphasis"/>
                <w:rFonts w:asciiTheme="majorHAnsi" w:eastAsia="Calibri" w:hAnsiTheme="majorHAnsi" w:cstheme="majorHAnsi"/>
                <w:i w:val="0"/>
                <w:iCs w:val="0"/>
                <w:smallCaps/>
                <w:color w:val="C00000"/>
                <w:sz w:val="24"/>
                <w:szCs w:val="24"/>
              </w:rPr>
              <w:t>[Enter total $X]</w:t>
            </w:r>
          </w:p>
          <w:p w14:paraId="44355519" w14:textId="446D5913" w:rsidR="00EF2C56" w:rsidRPr="00053ADE" w:rsidRDefault="00EF2C56" w:rsidP="4B4950FE">
            <w:pPr>
              <w:pStyle w:val="Withinboxsubbullet"/>
              <w:spacing w:before="40" w:after="120"/>
              <w:rPr>
                <w:rStyle w:val="SubtleEmphasis"/>
                <w:rFonts w:asciiTheme="majorHAnsi" w:eastAsia="Times New Roman" w:hAnsiTheme="majorHAnsi" w:cstheme="majorBidi"/>
                <w:i w:val="0"/>
                <w:color w:val="0070C0"/>
                <w:sz w:val="24"/>
                <w:szCs w:val="24"/>
              </w:rPr>
            </w:pPr>
            <w:r w:rsidRPr="4B4950FE">
              <w:rPr>
                <w:rStyle w:val="SubtleEmphasis"/>
                <w:rFonts w:asciiTheme="majorHAnsi" w:eastAsia="Calibri" w:hAnsiTheme="majorHAnsi" w:cstheme="majorBidi"/>
                <w:i w:val="0"/>
                <w:color w:val="0070C0"/>
                <w:sz w:val="24"/>
                <w:szCs w:val="24"/>
              </w:rPr>
              <w:t xml:space="preserve">The </w:t>
            </w:r>
            <w:r w:rsidR="00DB2F78" w:rsidRPr="4B4950FE">
              <w:rPr>
                <w:rStyle w:val="SubtleEmphasis"/>
                <w:rFonts w:asciiTheme="majorHAnsi" w:eastAsia="Calibri" w:hAnsiTheme="majorHAnsi" w:cstheme="majorBidi"/>
                <w:i w:val="0"/>
                <w:color w:val="0070C0"/>
                <w:sz w:val="24"/>
                <w:szCs w:val="24"/>
              </w:rPr>
              <w:t>Trib</w:t>
            </w:r>
            <w:r w:rsidRPr="4B4950FE">
              <w:rPr>
                <w:rStyle w:val="SubtleEmphasis"/>
                <w:rFonts w:asciiTheme="majorHAnsi" w:eastAsia="Calibri" w:hAnsiTheme="majorHAnsi" w:cstheme="majorBidi"/>
                <w:i w:val="0"/>
                <w:color w:val="0070C0"/>
                <w:sz w:val="24"/>
                <w:szCs w:val="24"/>
              </w:rPr>
              <w:t>e plans to fund a program implementation contractor or a separate qualified entity to develop user interfaces and systems for households, contractors, and others to use to apply for rebates, submit required documentation, etc., including income verification.</w:t>
            </w:r>
            <w:r w:rsidR="00115618" w:rsidRPr="4B4950FE">
              <w:rPr>
                <w:rStyle w:val="SubtleEmphasis"/>
                <w:rFonts w:asciiTheme="majorHAnsi" w:eastAsia="Calibri" w:hAnsiTheme="majorHAnsi" w:cstheme="majorBidi"/>
                <w:i w:val="0"/>
                <w:color w:val="0070C0"/>
                <w:sz w:val="24"/>
                <w:szCs w:val="24"/>
              </w:rPr>
              <w:t xml:space="preserve"> In addition,</w:t>
            </w:r>
            <w:r w:rsidR="00115618" w:rsidRPr="226CB530">
              <w:rPr>
                <w:rStyle w:val="SubtleEmphasis"/>
                <w:rFonts w:asciiTheme="majorHAnsi" w:eastAsia="Calibri" w:hAnsiTheme="majorHAnsi" w:cstheme="majorBidi"/>
                <w:i w:val="0"/>
                <w:color w:val="0070C0"/>
                <w:sz w:val="24"/>
                <w:szCs w:val="24"/>
              </w:rPr>
              <w:t xml:space="preserve"> the </w:t>
            </w:r>
            <w:r w:rsidR="005901D8" w:rsidRPr="4B4950FE">
              <w:rPr>
                <w:rStyle w:val="SubtleEmphasis"/>
                <w:rFonts w:asciiTheme="majorHAnsi" w:eastAsia="Calibri" w:hAnsiTheme="majorHAnsi" w:cstheme="majorBidi"/>
                <w:i w:val="0"/>
                <w:color w:val="0070C0"/>
                <w:sz w:val="24"/>
                <w:szCs w:val="24"/>
              </w:rPr>
              <w:t xml:space="preserve">Tribe </w:t>
            </w:r>
            <w:r w:rsidR="00115618" w:rsidRPr="4B4950FE">
              <w:rPr>
                <w:rStyle w:val="SubtleEmphasis"/>
                <w:rFonts w:asciiTheme="majorHAnsi" w:eastAsia="Calibri" w:hAnsiTheme="majorHAnsi" w:cstheme="majorBidi"/>
                <w:i w:val="0"/>
                <w:color w:val="0070C0"/>
                <w:sz w:val="24"/>
                <w:szCs w:val="24"/>
              </w:rPr>
              <w:t xml:space="preserve">plans to fund the implementation contractor or other qualified entity to </w:t>
            </w:r>
            <w:r w:rsidR="009A5212" w:rsidRPr="4B4950FE">
              <w:rPr>
                <w:rStyle w:val="SubtleEmphasis"/>
                <w:rFonts w:asciiTheme="majorHAnsi" w:eastAsia="Calibri" w:hAnsiTheme="majorHAnsi" w:cstheme="majorBidi"/>
                <w:i w:val="0"/>
                <w:color w:val="0070C0"/>
                <w:sz w:val="24"/>
                <w:szCs w:val="24"/>
              </w:rPr>
              <w:t xml:space="preserve">submit </w:t>
            </w:r>
            <w:r w:rsidR="00EF4AE4" w:rsidRPr="4B4950FE">
              <w:rPr>
                <w:rStyle w:val="SubtleEmphasis"/>
                <w:rFonts w:asciiTheme="majorHAnsi" w:eastAsia="Calibri" w:hAnsiTheme="majorHAnsi" w:cstheme="majorBidi"/>
                <w:i w:val="0"/>
                <w:color w:val="0070C0"/>
                <w:sz w:val="24"/>
                <w:szCs w:val="24"/>
              </w:rPr>
              <w:t xml:space="preserve">the </w:t>
            </w:r>
            <w:r w:rsidR="00274B65" w:rsidRPr="4B4950FE">
              <w:rPr>
                <w:rStyle w:val="SubtleEmphasis"/>
                <w:rFonts w:asciiTheme="majorHAnsi" w:eastAsia="Calibri" w:hAnsiTheme="majorHAnsi" w:cstheme="majorBidi"/>
                <w:i w:val="0"/>
                <w:color w:val="0070C0"/>
                <w:sz w:val="24"/>
                <w:szCs w:val="24"/>
              </w:rPr>
              <w:t xml:space="preserve">required rebate transaction reporting data to </w:t>
            </w:r>
            <w:r w:rsidR="00EF4AE4" w:rsidRPr="4B4950FE">
              <w:rPr>
                <w:rStyle w:val="SubtleEmphasis"/>
                <w:rFonts w:asciiTheme="majorHAnsi" w:eastAsia="Calibri" w:hAnsiTheme="majorHAnsi" w:cstheme="majorBidi"/>
                <w:i w:val="0"/>
                <w:color w:val="0070C0"/>
                <w:sz w:val="24"/>
                <w:szCs w:val="24"/>
              </w:rPr>
              <w:t>DOE on a semiannual basis.</w:t>
            </w:r>
          </w:p>
          <w:p w14:paraId="69FF1180" w14:textId="6CDCD5C9" w:rsidR="00A22F69" w:rsidRPr="00053ADE" w:rsidRDefault="00812A5E" w:rsidP="00053ADE">
            <w:pPr>
              <w:pStyle w:val="Withinboxsubbullet"/>
              <w:numPr>
                <w:ilvl w:val="0"/>
                <w:numId w:val="0"/>
              </w:numPr>
              <w:spacing w:before="40" w:after="120"/>
              <w:ind w:left="1080"/>
              <w:rPr>
                <w:rStyle w:val="SubtleEmphasis"/>
                <w:rFonts w:asciiTheme="majorHAnsi" w:eastAsia="Times New Roman" w:hAnsiTheme="majorHAnsi" w:cstheme="majorHAnsi"/>
                <w:i w:val="0"/>
                <w:iCs w:val="0"/>
                <w:smallCaps/>
                <w:color w:val="C00000"/>
                <w:sz w:val="24"/>
                <w:szCs w:val="24"/>
              </w:rPr>
            </w:pPr>
            <w:r w:rsidRPr="0088222C">
              <w:rPr>
                <w:rStyle w:val="SubtleEmphasis"/>
                <w:rFonts w:asciiTheme="majorHAnsi" w:eastAsia="Times New Roman" w:hAnsiTheme="majorHAnsi" w:cstheme="majorBidi"/>
                <w:i w:val="0"/>
                <w:smallCaps/>
                <w:color w:val="C00000"/>
                <w:sz w:val="24"/>
                <w:szCs w:val="24"/>
              </w:rPr>
              <w:t>[</w:t>
            </w:r>
            <w:r w:rsidR="000C3F4D" w:rsidRPr="0088222C">
              <w:rPr>
                <w:rStyle w:val="SubtleEmphasis"/>
                <w:rFonts w:asciiTheme="majorHAnsi" w:eastAsia="Times New Roman" w:hAnsiTheme="majorHAnsi" w:cstheme="majorBidi"/>
                <w:i w:val="0"/>
                <w:smallCaps/>
                <w:color w:val="C00000"/>
                <w:sz w:val="24"/>
                <w:szCs w:val="24"/>
              </w:rPr>
              <w:t xml:space="preserve">Tribes are not required to </w:t>
            </w:r>
            <w:r w:rsidR="000E11BC" w:rsidRPr="0088222C">
              <w:rPr>
                <w:rStyle w:val="SubtleEmphasis"/>
                <w:rFonts w:asciiTheme="majorHAnsi" w:eastAsia="Times New Roman" w:hAnsiTheme="majorHAnsi" w:cstheme="majorBidi"/>
                <w:i w:val="0"/>
                <w:smallCaps/>
                <w:color w:val="C00000"/>
                <w:sz w:val="24"/>
                <w:szCs w:val="24"/>
              </w:rPr>
              <w:t>use a</w:t>
            </w:r>
            <w:r w:rsidR="000774AF" w:rsidRPr="0088222C">
              <w:rPr>
                <w:rStyle w:val="SubtleEmphasis"/>
                <w:rFonts w:asciiTheme="majorHAnsi" w:eastAsia="Times New Roman" w:hAnsiTheme="majorHAnsi" w:cstheme="majorBidi"/>
                <w:i w:val="0"/>
                <w:smallCaps/>
                <w:color w:val="C00000"/>
                <w:sz w:val="24"/>
                <w:szCs w:val="24"/>
              </w:rPr>
              <w:t xml:space="preserve"> program</w:t>
            </w:r>
            <w:r w:rsidR="000E11BC" w:rsidRPr="0088222C">
              <w:rPr>
                <w:rStyle w:val="SubtleEmphasis"/>
                <w:rFonts w:asciiTheme="majorHAnsi" w:eastAsia="Times New Roman" w:hAnsiTheme="majorHAnsi" w:cstheme="majorBidi"/>
                <w:i w:val="0"/>
                <w:smallCaps/>
                <w:color w:val="C00000"/>
                <w:sz w:val="24"/>
                <w:szCs w:val="24"/>
              </w:rPr>
              <w:t xml:space="preserve"> implementation </w:t>
            </w:r>
            <w:r w:rsidR="000774AF" w:rsidRPr="0088222C">
              <w:rPr>
                <w:rStyle w:val="SubtleEmphasis"/>
                <w:rFonts w:asciiTheme="majorHAnsi" w:eastAsia="Times New Roman" w:hAnsiTheme="majorHAnsi" w:cstheme="majorBidi"/>
                <w:i w:val="0"/>
                <w:smallCaps/>
                <w:color w:val="C00000"/>
                <w:sz w:val="24"/>
                <w:szCs w:val="24"/>
              </w:rPr>
              <w:t>contractor</w:t>
            </w:r>
            <w:r w:rsidR="0087666D" w:rsidRPr="0088222C">
              <w:rPr>
                <w:rStyle w:val="SubtleEmphasis"/>
                <w:rFonts w:asciiTheme="majorHAnsi" w:eastAsia="Times New Roman" w:hAnsiTheme="majorHAnsi" w:cstheme="majorBidi"/>
                <w:i w:val="0"/>
                <w:smallCaps/>
                <w:color w:val="C00000"/>
                <w:sz w:val="24"/>
                <w:szCs w:val="24"/>
              </w:rPr>
              <w:t xml:space="preserve"> or other partner</w:t>
            </w:r>
            <w:r w:rsidR="000E11BC" w:rsidRPr="0088222C">
              <w:rPr>
                <w:rStyle w:val="SubtleEmphasis"/>
                <w:rFonts w:asciiTheme="majorHAnsi" w:eastAsia="Times New Roman" w:hAnsiTheme="majorHAnsi" w:cstheme="majorBidi"/>
                <w:i w:val="0"/>
                <w:smallCaps/>
                <w:color w:val="C00000"/>
                <w:sz w:val="24"/>
                <w:szCs w:val="24"/>
              </w:rPr>
              <w:t xml:space="preserve">. </w:t>
            </w:r>
            <w:r w:rsidR="00770DE7" w:rsidRPr="0088222C">
              <w:rPr>
                <w:rStyle w:val="SubtleEmphasis"/>
                <w:rFonts w:asciiTheme="majorHAnsi" w:eastAsia="Times New Roman" w:hAnsiTheme="majorHAnsi" w:cstheme="majorBidi"/>
                <w:i w:val="0"/>
                <w:smallCaps/>
                <w:color w:val="C00000"/>
                <w:sz w:val="24"/>
                <w:szCs w:val="24"/>
              </w:rPr>
              <w:t xml:space="preserve">If </w:t>
            </w:r>
            <w:r w:rsidR="00444AEE" w:rsidRPr="0088222C">
              <w:rPr>
                <w:rStyle w:val="SubtleEmphasis"/>
                <w:rFonts w:asciiTheme="majorHAnsi" w:eastAsia="Times New Roman" w:hAnsiTheme="majorHAnsi" w:cstheme="majorBidi"/>
                <w:i w:val="0"/>
                <w:smallCaps/>
                <w:color w:val="C00000"/>
                <w:sz w:val="24"/>
                <w:szCs w:val="24"/>
              </w:rPr>
              <w:t>your</w:t>
            </w:r>
            <w:r w:rsidR="00770DE7" w:rsidRPr="0088222C">
              <w:rPr>
                <w:rStyle w:val="SubtleEmphasis"/>
                <w:rFonts w:asciiTheme="majorHAnsi" w:eastAsia="Times New Roman" w:hAnsiTheme="majorHAnsi" w:cstheme="majorBidi"/>
                <w:i w:val="0"/>
                <w:smallCaps/>
                <w:color w:val="C00000"/>
                <w:sz w:val="24"/>
                <w:szCs w:val="24"/>
              </w:rPr>
              <w:t xml:space="preserve"> Tribe plans to administer the program through </w:t>
            </w:r>
            <w:r w:rsidR="00F43CD4" w:rsidRPr="0088222C">
              <w:rPr>
                <w:rStyle w:val="SubtleEmphasis"/>
                <w:rFonts w:asciiTheme="majorHAnsi" w:eastAsia="Times New Roman" w:hAnsiTheme="majorHAnsi" w:cstheme="majorBidi"/>
                <w:i w:val="0"/>
                <w:smallCaps/>
                <w:color w:val="C00000"/>
                <w:sz w:val="24"/>
                <w:szCs w:val="24"/>
              </w:rPr>
              <w:t>a</w:t>
            </w:r>
            <w:r w:rsidR="00F04DDA" w:rsidRPr="0088222C">
              <w:rPr>
                <w:rStyle w:val="SubtleEmphasis"/>
                <w:rFonts w:asciiTheme="majorHAnsi" w:eastAsia="Times New Roman" w:hAnsiTheme="majorHAnsi" w:cstheme="majorBidi"/>
                <w:i w:val="0"/>
                <w:smallCaps/>
                <w:color w:val="C00000"/>
                <w:sz w:val="24"/>
                <w:szCs w:val="24"/>
              </w:rPr>
              <w:t xml:space="preserve"> Tribal Government</w:t>
            </w:r>
            <w:r w:rsidR="00E66E67" w:rsidRPr="0088222C">
              <w:rPr>
                <w:rStyle w:val="SubtleEmphasis"/>
                <w:rFonts w:asciiTheme="majorHAnsi" w:eastAsia="Times New Roman" w:hAnsiTheme="majorHAnsi" w:cstheme="majorBidi"/>
                <w:i w:val="0"/>
                <w:smallCaps/>
                <w:color w:val="C00000"/>
                <w:sz w:val="24"/>
                <w:szCs w:val="24"/>
              </w:rPr>
              <w:t xml:space="preserve"> </w:t>
            </w:r>
            <w:r w:rsidR="00F43CD4" w:rsidRPr="0088222C">
              <w:rPr>
                <w:rStyle w:val="SubtleEmphasis"/>
                <w:rFonts w:asciiTheme="majorHAnsi" w:eastAsia="Times New Roman" w:hAnsiTheme="majorHAnsi" w:cstheme="majorBidi"/>
                <w:i w:val="0"/>
                <w:smallCaps/>
                <w:color w:val="C00000"/>
                <w:sz w:val="24"/>
                <w:szCs w:val="24"/>
              </w:rPr>
              <w:t>agency</w:t>
            </w:r>
            <w:r w:rsidR="00E66E67" w:rsidRPr="0088222C">
              <w:rPr>
                <w:rStyle w:val="SubtleEmphasis"/>
                <w:rFonts w:asciiTheme="majorHAnsi" w:eastAsia="Times New Roman" w:hAnsiTheme="majorHAnsi" w:cstheme="majorBidi"/>
                <w:i w:val="0"/>
                <w:smallCaps/>
                <w:color w:val="C00000"/>
                <w:sz w:val="24"/>
                <w:szCs w:val="24"/>
              </w:rPr>
              <w:t xml:space="preserve">, </w:t>
            </w:r>
            <w:r w:rsidR="00C64533" w:rsidRPr="0088222C">
              <w:rPr>
                <w:rStyle w:val="SubtleEmphasis"/>
                <w:rFonts w:asciiTheme="majorHAnsi" w:eastAsia="Times New Roman" w:hAnsiTheme="majorHAnsi" w:cstheme="majorBidi"/>
                <w:i w:val="0"/>
                <w:smallCaps/>
                <w:color w:val="C00000"/>
                <w:sz w:val="24"/>
                <w:szCs w:val="24"/>
              </w:rPr>
              <w:t xml:space="preserve">please describe how </w:t>
            </w:r>
            <w:r w:rsidR="00524C38" w:rsidRPr="0088222C">
              <w:rPr>
                <w:rStyle w:val="SubtleEmphasis"/>
                <w:rFonts w:asciiTheme="majorHAnsi" w:eastAsia="Times New Roman" w:hAnsiTheme="majorHAnsi" w:cstheme="majorBidi"/>
                <w:i w:val="0"/>
                <w:smallCaps/>
                <w:color w:val="C00000"/>
                <w:sz w:val="24"/>
                <w:szCs w:val="24"/>
              </w:rPr>
              <w:t>the agency will use</w:t>
            </w:r>
            <w:r w:rsidR="00666338" w:rsidRPr="0088222C">
              <w:rPr>
                <w:rStyle w:val="SubtleEmphasis"/>
                <w:rFonts w:asciiTheme="majorHAnsi" w:eastAsia="Times New Roman" w:hAnsiTheme="majorHAnsi" w:cstheme="majorBidi"/>
                <w:i w:val="0"/>
                <w:smallCaps/>
                <w:color w:val="C00000"/>
                <w:sz w:val="24"/>
                <w:szCs w:val="24"/>
              </w:rPr>
              <w:t xml:space="preserve"> this funding </w:t>
            </w:r>
            <w:r w:rsidR="00524C38" w:rsidRPr="0088222C">
              <w:rPr>
                <w:rStyle w:val="SubtleEmphasis"/>
                <w:rFonts w:asciiTheme="majorHAnsi" w:eastAsia="Times New Roman" w:hAnsiTheme="majorHAnsi" w:cstheme="majorBidi"/>
                <w:i w:val="0"/>
                <w:smallCaps/>
                <w:color w:val="C00000"/>
                <w:sz w:val="24"/>
                <w:szCs w:val="24"/>
              </w:rPr>
              <w:t>f</w:t>
            </w:r>
            <w:r w:rsidR="00C010DD" w:rsidRPr="0088222C">
              <w:rPr>
                <w:rStyle w:val="SubtleEmphasis"/>
                <w:rFonts w:asciiTheme="majorHAnsi" w:eastAsia="Times New Roman" w:hAnsiTheme="majorHAnsi" w:cstheme="majorBidi"/>
                <w:i w:val="0"/>
                <w:smallCaps/>
                <w:color w:val="C00000"/>
                <w:sz w:val="24"/>
                <w:szCs w:val="24"/>
              </w:rPr>
              <w:t xml:space="preserve">or program administration, </w:t>
            </w:r>
            <w:r w:rsidR="00653203" w:rsidRPr="0088222C">
              <w:rPr>
                <w:rStyle w:val="SubtleEmphasis"/>
                <w:rFonts w:asciiTheme="majorHAnsi" w:eastAsia="Times New Roman" w:hAnsiTheme="majorHAnsi" w:cstheme="majorBidi"/>
                <w:i w:val="0"/>
                <w:smallCaps/>
                <w:color w:val="C00000"/>
                <w:sz w:val="24"/>
                <w:szCs w:val="24"/>
              </w:rPr>
              <w:t>developing household</w:t>
            </w:r>
            <w:r w:rsidR="009D2FDB" w:rsidRPr="0088222C">
              <w:rPr>
                <w:rStyle w:val="SubtleEmphasis"/>
                <w:rFonts w:asciiTheme="majorHAnsi" w:eastAsia="Times New Roman" w:hAnsiTheme="majorHAnsi" w:cstheme="majorBidi"/>
                <w:i w:val="0"/>
                <w:smallCaps/>
                <w:color w:val="C00000"/>
                <w:sz w:val="24"/>
                <w:szCs w:val="24"/>
              </w:rPr>
              <w:t xml:space="preserve"> </w:t>
            </w:r>
            <w:r w:rsidR="00E917A6" w:rsidRPr="0088222C">
              <w:rPr>
                <w:rStyle w:val="SubtleEmphasis"/>
                <w:rFonts w:asciiTheme="majorHAnsi" w:eastAsia="Times New Roman" w:hAnsiTheme="majorHAnsi" w:cstheme="majorBidi"/>
                <w:i w:val="0"/>
                <w:smallCaps/>
                <w:color w:val="C00000"/>
                <w:sz w:val="24"/>
                <w:szCs w:val="24"/>
              </w:rPr>
              <w:t xml:space="preserve">application </w:t>
            </w:r>
            <w:r w:rsidR="00653203" w:rsidRPr="0088222C">
              <w:rPr>
                <w:rStyle w:val="SubtleEmphasis"/>
                <w:rFonts w:asciiTheme="majorHAnsi" w:eastAsia="Times New Roman" w:hAnsiTheme="majorHAnsi" w:cstheme="majorBidi"/>
                <w:i w:val="0"/>
                <w:smallCaps/>
                <w:color w:val="C00000"/>
                <w:sz w:val="24"/>
                <w:szCs w:val="24"/>
              </w:rPr>
              <w:t>materials</w:t>
            </w:r>
            <w:r w:rsidR="00E917A6" w:rsidRPr="0088222C">
              <w:rPr>
                <w:rStyle w:val="SubtleEmphasis"/>
                <w:rFonts w:asciiTheme="majorHAnsi" w:eastAsia="Times New Roman" w:hAnsiTheme="majorHAnsi" w:cstheme="majorBidi"/>
                <w:i w:val="0"/>
                <w:smallCaps/>
                <w:color w:val="C00000"/>
                <w:sz w:val="24"/>
                <w:szCs w:val="24"/>
              </w:rPr>
              <w:t xml:space="preserve">, rebate processing, and </w:t>
            </w:r>
            <w:r w:rsidR="009D2FDB" w:rsidRPr="0088222C">
              <w:rPr>
                <w:rStyle w:val="SubtleEmphasis"/>
                <w:rFonts w:asciiTheme="majorHAnsi" w:eastAsia="Times New Roman" w:hAnsiTheme="majorHAnsi" w:cstheme="majorBidi"/>
                <w:i w:val="0"/>
                <w:smallCaps/>
                <w:color w:val="C00000"/>
                <w:sz w:val="24"/>
                <w:szCs w:val="24"/>
              </w:rPr>
              <w:t>fulfill</w:t>
            </w:r>
            <w:r w:rsidR="001E6994" w:rsidRPr="0088222C">
              <w:rPr>
                <w:rStyle w:val="SubtleEmphasis"/>
                <w:rFonts w:asciiTheme="majorHAnsi" w:eastAsia="Times New Roman" w:hAnsiTheme="majorHAnsi" w:cstheme="majorBidi"/>
                <w:i w:val="0"/>
                <w:smallCaps/>
                <w:color w:val="C00000"/>
                <w:sz w:val="24"/>
                <w:szCs w:val="24"/>
              </w:rPr>
              <w:t>ing</w:t>
            </w:r>
            <w:r w:rsidR="009D2FDB" w:rsidRPr="0088222C">
              <w:rPr>
                <w:rStyle w:val="SubtleEmphasis"/>
                <w:rFonts w:asciiTheme="majorHAnsi" w:eastAsia="Times New Roman" w:hAnsiTheme="majorHAnsi" w:cstheme="majorBidi"/>
                <w:i w:val="0"/>
                <w:smallCaps/>
                <w:color w:val="C00000"/>
                <w:sz w:val="24"/>
                <w:szCs w:val="24"/>
              </w:rPr>
              <w:t xml:space="preserve"> DOE </w:t>
            </w:r>
            <w:r w:rsidR="00E917A6" w:rsidRPr="0088222C">
              <w:rPr>
                <w:rStyle w:val="SubtleEmphasis"/>
                <w:rFonts w:asciiTheme="majorHAnsi" w:eastAsia="Times New Roman" w:hAnsiTheme="majorHAnsi" w:cstheme="majorBidi"/>
                <w:i w:val="0"/>
                <w:smallCaps/>
                <w:color w:val="C00000"/>
                <w:sz w:val="24"/>
                <w:szCs w:val="24"/>
              </w:rPr>
              <w:t>reporting</w:t>
            </w:r>
            <w:r w:rsidR="009D2FDB" w:rsidRPr="0088222C">
              <w:rPr>
                <w:rStyle w:val="SubtleEmphasis"/>
                <w:rFonts w:asciiTheme="majorHAnsi" w:eastAsia="Times New Roman" w:hAnsiTheme="majorHAnsi" w:cstheme="majorBidi"/>
                <w:i w:val="0"/>
                <w:smallCaps/>
                <w:color w:val="C00000"/>
                <w:sz w:val="24"/>
                <w:szCs w:val="24"/>
              </w:rPr>
              <w:t xml:space="preserve"> requirements</w:t>
            </w:r>
            <w:r w:rsidRPr="0088222C">
              <w:rPr>
                <w:rStyle w:val="SubtleEmphasis"/>
                <w:rFonts w:asciiTheme="majorHAnsi" w:eastAsia="Times New Roman" w:hAnsiTheme="majorHAnsi" w:cstheme="majorBidi"/>
                <w:i w:val="0"/>
                <w:smallCaps/>
                <w:color w:val="C00000"/>
                <w:sz w:val="24"/>
                <w:szCs w:val="24"/>
              </w:rPr>
              <w:t>.]</w:t>
            </w:r>
          </w:p>
          <w:p w14:paraId="21C2F0B0" w14:textId="58FEC2B6" w:rsidR="001B0202" w:rsidRPr="00945BD4" w:rsidRDefault="001B0202">
            <w:pPr>
              <w:pStyle w:val="ListParagraph"/>
              <w:numPr>
                <w:ilvl w:val="0"/>
                <w:numId w:val="8"/>
              </w:numPr>
              <w:spacing w:before="40" w:after="120"/>
              <w:rPr>
                <w:rStyle w:val="SubtleEmphasis"/>
                <w:rFonts w:asciiTheme="majorHAnsi" w:hAnsiTheme="majorHAnsi" w:cstheme="majorHAnsi"/>
                <w:i w:val="0"/>
                <w:iCs w:val="0"/>
                <w:color w:val="0070C0"/>
                <w:sz w:val="24"/>
                <w:szCs w:val="24"/>
              </w:rPr>
            </w:pPr>
            <w:r w:rsidRPr="00945BD4">
              <w:rPr>
                <w:rStyle w:val="SubtleEmphasis"/>
                <w:rFonts w:asciiTheme="majorHAnsi" w:hAnsiTheme="majorHAnsi" w:cstheme="majorHAnsi"/>
                <w:i w:val="0"/>
                <w:iCs w:val="0"/>
                <w:color w:val="0070C0"/>
                <w:sz w:val="24"/>
                <w:szCs w:val="24"/>
              </w:rPr>
              <w:t>Implementation cost</w:t>
            </w:r>
            <w:r w:rsidR="002C02A2">
              <w:rPr>
                <w:rStyle w:val="SubtleEmphasis"/>
                <w:rFonts w:asciiTheme="majorHAnsi" w:hAnsiTheme="majorHAnsi" w:cstheme="majorHAnsi"/>
                <w:i w:val="0"/>
                <w:iCs w:val="0"/>
                <w:color w:val="0070C0"/>
                <w:sz w:val="24"/>
                <w:szCs w:val="24"/>
              </w:rPr>
              <w:t>s</w:t>
            </w:r>
            <w:r w:rsidRPr="00945BD4">
              <w:rPr>
                <w:rStyle w:val="SubtleEmphasis"/>
                <w:rFonts w:asciiTheme="majorHAnsi" w:hAnsiTheme="majorHAnsi" w:cstheme="majorHAnsi"/>
                <w:i w:val="0"/>
                <w:iCs w:val="0"/>
                <w:color w:val="0070C0"/>
                <w:sz w:val="24"/>
                <w:szCs w:val="24"/>
              </w:rPr>
              <w:t xml:space="preserve"> not including rebates and costs for activities directly related to delivery of rebate</w:t>
            </w:r>
            <w:r w:rsidR="0011354B">
              <w:rPr>
                <w:rStyle w:val="SubtleEmphasis"/>
                <w:rFonts w:asciiTheme="majorHAnsi" w:hAnsiTheme="majorHAnsi" w:cstheme="majorHAnsi"/>
                <w:i w:val="0"/>
                <w:iCs w:val="0"/>
                <w:color w:val="0070C0"/>
                <w:sz w:val="24"/>
                <w:szCs w:val="24"/>
              </w:rPr>
              <w:t>s</w:t>
            </w:r>
            <w:r w:rsidRPr="00945BD4">
              <w:rPr>
                <w:rStyle w:val="SubtleEmphasis"/>
                <w:rFonts w:asciiTheme="majorHAnsi" w:hAnsiTheme="majorHAnsi" w:cstheme="majorHAnsi"/>
                <w:i w:val="0"/>
                <w:iCs w:val="0"/>
                <w:color w:val="0070C0"/>
                <w:sz w:val="24"/>
                <w:szCs w:val="24"/>
              </w:rPr>
              <w:t xml:space="preserve"> </w:t>
            </w:r>
            <w:r w:rsidRPr="00945BD4">
              <w:rPr>
                <w:rStyle w:val="SubtleEmphasis"/>
                <w:rFonts w:asciiTheme="majorHAnsi" w:eastAsia="Calibri" w:hAnsiTheme="majorHAnsi" w:cstheme="majorHAnsi"/>
                <w:i w:val="0"/>
                <w:iCs w:val="0"/>
                <w:smallCaps/>
                <w:color w:val="C00000"/>
                <w:sz w:val="24"/>
                <w:szCs w:val="24"/>
              </w:rPr>
              <w:t>[Enter total $X]</w:t>
            </w:r>
          </w:p>
          <w:p w14:paraId="4E9847AF" w14:textId="77777777" w:rsidR="001B0202" w:rsidRPr="00945BD4" w:rsidRDefault="001B0202">
            <w:pPr>
              <w:pStyle w:val="ListParagraph"/>
              <w:numPr>
                <w:ilvl w:val="1"/>
                <w:numId w:val="8"/>
              </w:numPr>
              <w:spacing w:before="40" w:after="120"/>
              <w:rPr>
                <w:rStyle w:val="SubtleEmphasis"/>
                <w:rFonts w:asciiTheme="majorHAnsi" w:hAnsiTheme="majorHAnsi" w:cstheme="majorHAnsi"/>
                <w:i w:val="0"/>
                <w:iCs w:val="0"/>
                <w:color w:val="0070C0"/>
                <w:sz w:val="24"/>
                <w:szCs w:val="24"/>
              </w:rPr>
            </w:pPr>
            <w:r w:rsidRPr="00945BD4">
              <w:rPr>
                <w:rStyle w:val="SubtleEmphasis"/>
                <w:rFonts w:asciiTheme="majorHAnsi" w:hAnsiTheme="majorHAnsi" w:cstheme="majorHAnsi"/>
                <w:i w:val="0"/>
                <w:iCs w:val="0"/>
                <w:color w:val="0070C0"/>
                <w:sz w:val="24"/>
                <w:szCs w:val="24"/>
              </w:rPr>
              <w:lastRenderedPageBreak/>
              <w:t>The implementation contractor(s) will use administrative funds for data review and reporting, and to fulfill other programmatic management requirements.</w:t>
            </w:r>
          </w:p>
          <w:p w14:paraId="4302E3CF" w14:textId="77777777" w:rsidR="001B0202" w:rsidRPr="00945BD4" w:rsidRDefault="001B0202">
            <w:pPr>
              <w:pStyle w:val="ListParagraph"/>
              <w:numPr>
                <w:ilvl w:val="1"/>
                <w:numId w:val="8"/>
              </w:numPr>
              <w:spacing w:before="40" w:after="120"/>
              <w:rPr>
                <w:rStyle w:val="SubtleEmphasis"/>
                <w:rFonts w:asciiTheme="majorHAnsi" w:hAnsiTheme="majorHAnsi" w:cstheme="majorHAnsi"/>
                <w:i w:val="0"/>
                <w:iCs w:val="0"/>
                <w:color w:val="0070C0"/>
                <w:sz w:val="24"/>
                <w:szCs w:val="24"/>
              </w:rPr>
            </w:pPr>
            <w:r>
              <w:rPr>
                <w:rStyle w:val="SubtleEmphasis"/>
                <w:rFonts w:asciiTheme="majorHAnsi" w:hAnsiTheme="majorHAnsi" w:cstheme="majorHAnsi"/>
                <w:i w:val="0"/>
                <w:iCs w:val="0"/>
                <w:color w:val="0070C0"/>
                <w:sz w:val="24"/>
                <w:szCs w:val="24"/>
              </w:rPr>
              <w:t>Tribal</w:t>
            </w:r>
            <w:r w:rsidRPr="00945BD4">
              <w:rPr>
                <w:rStyle w:val="SubtleEmphasis"/>
                <w:rFonts w:asciiTheme="majorHAnsi" w:hAnsiTheme="majorHAnsi" w:cstheme="majorHAnsi"/>
                <w:i w:val="0"/>
                <w:iCs w:val="0"/>
                <w:color w:val="0070C0"/>
                <w:sz w:val="24"/>
                <w:szCs w:val="24"/>
              </w:rPr>
              <w:t xml:space="preserve"> oversight of implementation contractor and other service provider costs/contract management; data review and reporting.</w:t>
            </w:r>
          </w:p>
          <w:p w14:paraId="429120AC" w14:textId="0275DA53" w:rsidR="00A32C0C" w:rsidRPr="00945BD4" w:rsidRDefault="00A32C0C">
            <w:pPr>
              <w:pStyle w:val="ListParagraph"/>
              <w:numPr>
                <w:ilvl w:val="0"/>
                <w:numId w:val="8"/>
              </w:numPr>
              <w:spacing w:before="40" w:after="120"/>
              <w:rPr>
                <w:rStyle w:val="SubtleEmphasis"/>
                <w:rFonts w:asciiTheme="majorHAnsi" w:eastAsia="Calibri" w:hAnsiTheme="majorHAnsi" w:cstheme="majorHAnsi"/>
                <w:i w:val="0"/>
                <w:iCs w:val="0"/>
                <w:color w:val="0070C0"/>
                <w:sz w:val="24"/>
                <w:szCs w:val="24"/>
              </w:rPr>
            </w:pPr>
            <w:r w:rsidRPr="00BF6771">
              <w:rPr>
                <w:rStyle w:val="SubtleEmphasis"/>
                <w:rFonts w:asciiTheme="majorHAnsi" w:eastAsia="Calibri" w:hAnsiTheme="majorHAnsi" w:cstheme="majorHAnsi"/>
                <w:i w:val="0"/>
                <w:iCs w:val="0"/>
                <w:color w:val="0070C0"/>
                <w:sz w:val="24"/>
                <w:szCs w:val="24"/>
              </w:rPr>
              <w:t>Fraud, Waste, and Abuse (FWA) mitigation</w:t>
            </w:r>
            <w:r w:rsidRPr="00945BD4">
              <w:rPr>
                <w:rStyle w:val="SubtleEmphasis"/>
                <w:rFonts w:asciiTheme="majorHAnsi" w:eastAsia="Calibri" w:hAnsiTheme="majorHAnsi" w:cstheme="majorHAnsi"/>
                <w:i w:val="0"/>
                <w:iCs w:val="0"/>
                <w:color w:val="0070C0"/>
                <w:sz w:val="24"/>
                <w:szCs w:val="24"/>
              </w:rPr>
              <w:t xml:space="preserve"> functions including</w:t>
            </w:r>
            <w:r w:rsidR="00432C98">
              <w:rPr>
                <w:rStyle w:val="SubtleEmphasis"/>
                <w:rFonts w:asciiTheme="majorHAnsi" w:eastAsia="Calibri" w:hAnsiTheme="majorHAnsi" w:cstheme="majorHAnsi"/>
                <w:i w:val="0"/>
                <w:iCs w:val="0"/>
                <w:color w:val="0070C0"/>
                <w:sz w:val="24"/>
                <w:szCs w:val="24"/>
              </w:rPr>
              <w:t xml:space="preserve">, </w:t>
            </w:r>
            <w:r w:rsidR="00432C98" w:rsidRPr="0088222C">
              <w:rPr>
                <w:rStyle w:val="SubtleEmphasis"/>
                <w:rFonts w:asciiTheme="majorHAnsi" w:eastAsia="Calibri" w:hAnsiTheme="majorHAnsi" w:cstheme="majorHAnsi"/>
                <w:i w:val="0"/>
                <w:color w:val="0070C0"/>
                <w:sz w:val="24"/>
                <w:szCs w:val="24"/>
              </w:rPr>
              <w:t>where applicable</w:t>
            </w:r>
            <w:r w:rsidR="00432C98">
              <w:rPr>
                <w:rStyle w:val="SubtleEmphasis"/>
                <w:rFonts w:asciiTheme="majorHAnsi" w:eastAsia="Calibri" w:hAnsiTheme="majorHAnsi" w:cstheme="majorHAnsi"/>
                <w:i w:val="0"/>
                <w:iCs w:val="0"/>
                <w:color w:val="0070C0"/>
                <w:sz w:val="24"/>
                <w:szCs w:val="24"/>
              </w:rPr>
              <w:t>,</w:t>
            </w:r>
            <w:r w:rsidRPr="00945BD4">
              <w:rPr>
                <w:rStyle w:val="SubtleEmphasis"/>
                <w:rFonts w:asciiTheme="majorHAnsi" w:eastAsia="Calibri" w:hAnsiTheme="majorHAnsi" w:cstheme="majorHAnsi"/>
                <w:i w:val="0"/>
                <w:iCs w:val="0"/>
                <w:color w:val="0070C0"/>
                <w:sz w:val="24"/>
                <w:szCs w:val="24"/>
              </w:rPr>
              <w:t xml:space="preserve"> resolution procedures, data review, contractor management, installation standards, </w:t>
            </w:r>
            <w:r w:rsidR="00D05C96">
              <w:rPr>
                <w:rStyle w:val="SubtleEmphasis"/>
                <w:rFonts w:asciiTheme="majorHAnsi" w:eastAsia="Calibri" w:hAnsiTheme="majorHAnsi" w:cstheme="majorHAnsi"/>
                <w:i w:val="0"/>
                <w:iCs w:val="0"/>
                <w:color w:val="0070C0"/>
                <w:sz w:val="24"/>
                <w:szCs w:val="24"/>
              </w:rPr>
              <w:t xml:space="preserve">and </w:t>
            </w:r>
            <w:r w:rsidRPr="00945BD4">
              <w:rPr>
                <w:rStyle w:val="SubtleEmphasis"/>
                <w:rFonts w:asciiTheme="majorHAnsi" w:eastAsia="Calibri" w:hAnsiTheme="majorHAnsi" w:cstheme="majorHAnsi"/>
                <w:i w:val="0"/>
                <w:iCs w:val="0"/>
                <w:color w:val="0070C0"/>
                <w:sz w:val="24"/>
                <w:szCs w:val="24"/>
              </w:rPr>
              <w:t xml:space="preserve">continuous improvement </w:t>
            </w:r>
            <w:r w:rsidRPr="00945BD4">
              <w:rPr>
                <w:rStyle w:val="SubtleEmphasis"/>
                <w:rFonts w:asciiTheme="majorHAnsi" w:eastAsia="Calibri" w:hAnsiTheme="majorHAnsi" w:cstheme="majorHAnsi"/>
                <w:i w:val="0"/>
                <w:iCs w:val="0"/>
                <w:smallCaps/>
                <w:color w:val="C00000"/>
                <w:sz w:val="24"/>
                <w:szCs w:val="24"/>
              </w:rPr>
              <w:t>[Enter total $X]</w:t>
            </w:r>
          </w:p>
          <w:p w14:paraId="549F2F8A" w14:textId="77777777" w:rsidR="00A32C0C" w:rsidRPr="00945BD4" w:rsidRDefault="00A32C0C">
            <w:pPr>
              <w:pStyle w:val="ListParagraph"/>
              <w:numPr>
                <w:ilvl w:val="1"/>
                <w:numId w:val="8"/>
              </w:numPr>
              <w:spacing w:before="40" w:after="120"/>
              <w:rPr>
                <w:rStyle w:val="SubtleEmphasis"/>
                <w:rFonts w:asciiTheme="majorHAnsi" w:eastAsia="Calibri" w:hAnsiTheme="majorHAnsi" w:cstheme="majorHAnsi"/>
                <w:i w:val="0"/>
                <w:iCs w:val="0"/>
                <w:color w:val="0070C0"/>
                <w:sz w:val="24"/>
                <w:szCs w:val="24"/>
              </w:rPr>
            </w:pPr>
            <w:r w:rsidRPr="00945BD4">
              <w:rPr>
                <w:rStyle w:val="SubtleEmphasis"/>
                <w:rFonts w:asciiTheme="majorHAnsi" w:eastAsia="Calibri" w:hAnsiTheme="majorHAnsi" w:cstheme="majorHAnsi"/>
                <w:i w:val="0"/>
                <w:iCs w:val="0"/>
                <w:color w:val="0070C0"/>
                <w:sz w:val="24"/>
                <w:szCs w:val="24"/>
              </w:rPr>
              <w:t xml:space="preserve">In response to findings from periodic assessments of program performance (as well as any identified problems that arise throughout implementation), the </w:t>
            </w:r>
            <w:r>
              <w:rPr>
                <w:rStyle w:val="SubtleEmphasis"/>
                <w:rFonts w:asciiTheme="majorHAnsi" w:eastAsia="Calibri" w:hAnsiTheme="majorHAnsi" w:cstheme="majorHAnsi"/>
                <w:i w:val="0"/>
                <w:iCs w:val="0"/>
                <w:color w:val="0070C0"/>
                <w:sz w:val="24"/>
                <w:szCs w:val="24"/>
              </w:rPr>
              <w:t xml:space="preserve">Tribe </w:t>
            </w:r>
            <w:r w:rsidRPr="00945BD4">
              <w:rPr>
                <w:rStyle w:val="SubtleEmphasis"/>
                <w:rFonts w:asciiTheme="majorHAnsi" w:eastAsia="Calibri" w:hAnsiTheme="majorHAnsi" w:cstheme="majorHAnsi"/>
                <w:i w:val="0"/>
                <w:iCs w:val="0"/>
                <w:color w:val="0070C0"/>
                <w:sz w:val="24"/>
                <w:szCs w:val="24"/>
              </w:rPr>
              <w:t xml:space="preserve">or its implementation contractor(s) will institute changes to address deficiencies in program delivery (or design). </w:t>
            </w:r>
          </w:p>
          <w:p w14:paraId="79EF9ECA" w14:textId="77777777" w:rsidR="00A32C0C" w:rsidRPr="00945BD4" w:rsidRDefault="00A32C0C">
            <w:pPr>
              <w:pStyle w:val="ListParagraph"/>
              <w:numPr>
                <w:ilvl w:val="1"/>
                <w:numId w:val="8"/>
              </w:numPr>
              <w:spacing w:before="40" w:after="120"/>
              <w:rPr>
                <w:rStyle w:val="SubtleEmphasis"/>
                <w:rFonts w:asciiTheme="majorHAnsi" w:eastAsia="Calibri" w:hAnsiTheme="majorHAnsi" w:cstheme="majorBidi"/>
                <w:i w:val="0"/>
                <w:color w:val="0070C0"/>
                <w:sz w:val="24"/>
                <w:szCs w:val="24"/>
              </w:rPr>
            </w:pPr>
            <w:r w:rsidRPr="08B90271">
              <w:rPr>
                <w:rStyle w:val="SubtleEmphasis"/>
                <w:rFonts w:asciiTheme="majorHAnsi" w:eastAsia="Calibri" w:hAnsiTheme="majorHAnsi" w:cstheme="majorBidi"/>
                <w:i w:val="0"/>
                <w:color w:val="0070C0"/>
                <w:sz w:val="24"/>
                <w:szCs w:val="24"/>
              </w:rPr>
              <w:t xml:space="preserve">The Tribe will develop FWA mitigation guides or one-pagers that will be provided to all rebate applicants as one part of the FWA mitigation strategy. </w:t>
            </w:r>
          </w:p>
          <w:p w14:paraId="78ABAD88" w14:textId="71BA2AA8" w:rsidR="00A32C0C" w:rsidRPr="00945BD4" w:rsidRDefault="00A32C0C">
            <w:pPr>
              <w:pStyle w:val="ListParagraph"/>
              <w:numPr>
                <w:ilvl w:val="1"/>
                <w:numId w:val="8"/>
              </w:numPr>
              <w:spacing w:before="40" w:after="120"/>
              <w:rPr>
                <w:rStyle w:val="SubtleEmphasis"/>
                <w:rFonts w:asciiTheme="majorHAnsi" w:eastAsia="Calibri" w:hAnsiTheme="majorHAnsi" w:cstheme="majorHAnsi"/>
                <w:i w:val="0"/>
                <w:iCs w:val="0"/>
                <w:color w:val="0070C0"/>
                <w:sz w:val="24"/>
                <w:szCs w:val="24"/>
              </w:rPr>
            </w:pPr>
            <w:r w:rsidRPr="00945BD4">
              <w:rPr>
                <w:rStyle w:val="SubtleEmphasis"/>
                <w:rFonts w:asciiTheme="majorHAnsi" w:eastAsia="Calibri" w:hAnsiTheme="majorHAnsi" w:cstheme="majorHAnsi"/>
                <w:i w:val="0"/>
                <w:iCs w:val="0"/>
                <w:color w:val="0070C0"/>
                <w:sz w:val="24"/>
                <w:szCs w:val="24"/>
              </w:rPr>
              <w:t>The</w:t>
            </w:r>
            <w:r>
              <w:rPr>
                <w:rStyle w:val="SubtleEmphasis"/>
                <w:rFonts w:asciiTheme="majorHAnsi" w:eastAsia="Calibri" w:hAnsiTheme="majorHAnsi" w:cstheme="majorHAnsi"/>
                <w:i w:val="0"/>
                <w:iCs w:val="0"/>
                <w:color w:val="0070C0"/>
                <w:sz w:val="24"/>
                <w:szCs w:val="24"/>
              </w:rPr>
              <w:t xml:space="preserve"> Tribe</w:t>
            </w:r>
            <w:r w:rsidRPr="00945BD4">
              <w:rPr>
                <w:rStyle w:val="SubtleEmphasis"/>
                <w:rFonts w:asciiTheme="majorHAnsi" w:eastAsia="Calibri" w:hAnsiTheme="majorHAnsi" w:cstheme="majorHAnsi"/>
                <w:i w:val="0"/>
                <w:iCs w:val="0"/>
                <w:color w:val="0070C0"/>
                <w:sz w:val="24"/>
                <w:szCs w:val="24"/>
              </w:rPr>
              <w:t xml:space="preserve"> will also either create a separate hotline and email inbox or dedicate staff to respond to consumer questions and/or complaints.</w:t>
            </w:r>
          </w:p>
          <w:p w14:paraId="6D2D27E0" w14:textId="77777777" w:rsidR="00A32C0C" w:rsidRPr="00945BD4" w:rsidRDefault="00A32C0C">
            <w:pPr>
              <w:pStyle w:val="ListParagraph"/>
              <w:numPr>
                <w:ilvl w:val="1"/>
                <w:numId w:val="8"/>
              </w:numPr>
              <w:spacing w:before="40" w:after="120"/>
              <w:rPr>
                <w:rStyle w:val="SubtleEmphasis"/>
                <w:rFonts w:asciiTheme="majorHAnsi" w:eastAsia="Calibri" w:hAnsiTheme="majorHAnsi" w:cstheme="majorBidi"/>
                <w:i w:val="0"/>
                <w:color w:val="0070C0"/>
                <w:sz w:val="24"/>
                <w:szCs w:val="24"/>
              </w:rPr>
            </w:pPr>
            <w:r w:rsidRPr="08B90271">
              <w:rPr>
                <w:rStyle w:val="SubtleEmphasis"/>
                <w:rFonts w:asciiTheme="majorHAnsi" w:eastAsia="Calibri" w:hAnsiTheme="majorHAnsi" w:cstheme="majorBidi"/>
                <w:i w:val="0"/>
                <w:color w:val="0070C0"/>
                <w:sz w:val="24"/>
                <w:szCs w:val="24"/>
              </w:rPr>
              <w:t>Tribal staff will fulfill contractor management needs with regular reviews of program implementer/other contractor data submissions.</w:t>
            </w:r>
          </w:p>
          <w:p w14:paraId="2044E355" w14:textId="0FF99D56" w:rsidR="00EF2C56" w:rsidRPr="00945BD4" w:rsidRDefault="00EF2C56">
            <w:pPr>
              <w:pStyle w:val="ListParagraph"/>
              <w:numPr>
                <w:ilvl w:val="0"/>
                <w:numId w:val="8"/>
              </w:numPr>
              <w:spacing w:before="40" w:after="120"/>
              <w:rPr>
                <w:rStyle w:val="SubtleEmphasis"/>
                <w:rFonts w:asciiTheme="majorHAnsi" w:hAnsiTheme="majorHAnsi" w:cstheme="majorHAnsi"/>
                <w:i w:val="0"/>
                <w:color w:val="0070C0"/>
                <w:sz w:val="24"/>
                <w:szCs w:val="24"/>
              </w:rPr>
            </w:pPr>
            <w:r w:rsidRPr="00945BD4">
              <w:rPr>
                <w:rStyle w:val="SubtleEmphasis"/>
                <w:rFonts w:asciiTheme="majorHAnsi" w:hAnsiTheme="majorHAnsi" w:cstheme="majorHAnsi"/>
                <w:i w:val="0"/>
                <w:iCs w:val="0"/>
                <w:color w:val="0070C0"/>
                <w:sz w:val="24"/>
                <w:szCs w:val="24"/>
              </w:rPr>
              <w:t xml:space="preserve">Program monitoring and audits </w:t>
            </w:r>
            <w:r w:rsidRPr="00945BD4">
              <w:rPr>
                <w:rStyle w:val="SubtleEmphasis"/>
                <w:rFonts w:asciiTheme="majorHAnsi" w:eastAsia="Calibri" w:hAnsiTheme="majorHAnsi" w:cstheme="majorHAnsi"/>
                <w:i w:val="0"/>
                <w:iCs w:val="0"/>
                <w:smallCaps/>
                <w:color w:val="C00000"/>
                <w:sz w:val="24"/>
                <w:szCs w:val="24"/>
              </w:rPr>
              <w:t>[Enter total $X]</w:t>
            </w:r>
          </w:p>
          <w:p w14:paraId="45516421" w14:textId="11C38321" w:rsidR="00BE3AF8" w:rsidRPr="002C37EE" w:rsidRDefault="00BE3AF8">
            <w:pPr>
              <w:pStyle w:val="ListParagraph"/>
              <w:numPr>
                <w:ilvl w:val="1"/>
                <w:numId w:val="8"/>
              </w:numPr>
              <w:spacing w:before="40" w:after="120"/>
              <w:rPr>
                <w:rStyle w:val="SubtleEmphasis"/>
                <w:rFonts w:asciiTheme="majorHAnsi" w:hAnsiTheme="majorHAnsi" w:cstheme="majorHAnsi"/>
                <w:i w:val="0"/>
                <w:iCs w:val="0"/>
                <w:color w:val="0070C0"/>
                <w:sz w:val="24"/>
                <w:szCs w:val="24"/>
              </w:rPr>
            </w:pPr>
            <w:r w:rsidRPr="00945BD4">
              <w:rPr>
                <w:rStyle w:val="SubtleEmphasis"/>
                <w:rFonts w:asciiTheme="majorHAnsi" w:hAnsiTheme="majorHAnsi" w:cstheme="majorHAnsi"/>
                <w:i w:val="0"/>
                <w:iCs w:val="0"/>
                <w:color w:val="0070C0"/>
                <w:sz w:val="24"/>
                <w:szCs w:val="24"/>
              </w:rPr>
              <w:t xml:space="preserve">In addition to </w:t>
            </w:r>
            <w:r>
              <w:rPr>
                <w:rStyle w:val="SubtleEmphasis"/>
                <w:rFonts w:asciiTheme="majorHAnsi" w:hAnsiTheme="majorHAnsi" w:cstheme="majorHAnsi"/>
                <w:i w:val="0"/>
                <w:iCs w:val="0"/>
                <w:color w:val="0070C0"/>
                <w:sz w:val="24"/>
                <w:szCs w:val="24"/>
              </w:rPr>
              <w:t>Tribal</w:t>
            </w:r>
            <w:r w:rsidRPr="00945BD4">
              <w:rPr>
                <w:rStyle w:val="SubtleEmphasis"/>
                <w:rFonts w:asciiTheme="majorHAnsi" w:hAnsiTheme="majorHAnsi" w:cstheme="majorHAnsi"/>
                <w:i w:val="0"/>
                <w:iCs w:val="0"/>
                <w:color w:val="0070C0"/>
                <w:sz w:val="24"/>
                <w:szCs w:val="24"/>
              </w:rPr>
              <w:t xml:space="preserve"> staff monitoring program delivery and overseeing the implementation contractor(s), the </w:t>
            </w:r>
            <w:r>
              <w:rPr>
                <w:rStyle w:val="SubtleEmphasis"/>
                <w:rFonts w:asciiTheme="majorHAnsi" w:hAnsiTheme="majorHAnsi" w:cstheme="majorHAnsi"/>
                <w:i w:val="0"/>
                <w:iCs w:val="0"/>
                <w:color w:val="0070C0"/>
                <w:sz w:val="24"/>
                <w:szCs w:val="24"/>
              </w:rPr>
              <w:t>Tribe</w:t>
            </w:r>
            <w:r w:rsidRPr="00945BD4">
              <w:rPr>
                <w:rStyle w:val="SubtleEmphasis"/>
                <w:rFonts w:asciiTheme="majorHAnsi" w:hAnsiTheme="majorHAnsi" w:cstheme="majorHAnsi"/>
                <w:i w:val="0"/>
                <w:iCs w:val="0"/>
                <w:color w:val="0070C0"/>
                <w:sz w:val="24"/>
                <w:szCs w:val="24"/>
              </w:rPr>
              <w:t xml:space="preserve"> may require outside assistance to respond to </w:t>
            </w:r>
            <w:r>
              <w:rPr>
                <w:rStyle w:val="SubtleEmphasis"/>
                <w:rFonts w:asciiTheme="majorHAnsi" w:hAnsiTheme="majorHAnsi" w:cstheme="majorHAnsi"/>
                <w:i w:val="0"/>
                <w:iCs w:val="0"/>
                <w:color w:val="0070C0"/>
                <w:sz w:val="24"/>
                <w:szCs w:val="24"/>
              </w:rPr>
              <w:t>Tribal</w:t>
            </w:r>
            <w:r w:rsidRPr="00945BD4">
              <w:rPr>
                <w:rStyle w:val="SubtleEmphasis"/>
                <w:rFonts w:asciiTheme="majorHAnsi" w:hAnsiTheme="majorHAnsi" w:cstheme="majorHAnsi"/>
                <w:i w:val="0"/>
                <w:iCs w:val="0"/>
                <w:color w:val="0070C0"/>
                <w:sz w:val="24"/>
                <w:szCs w:val="24"/>
              </w:rPr>
              <w:t xml:space="preserve"> or federal inquiries. The implementation contractor(s) and other providers (e.g., income verification services) will also be required to fulfill data reporting and analysis per the contract(s)</w:t>
            </w:r>
            <w:r w:rsidR="004D6DC7">
              <w:rPr>
                <w:rStyle w:val="SubtleEmphasis"/>
                <w:rFonts w:asciiTheme="majorHAnsi" w:hAnsiTheme="majorHAnsi" w:cstheme="majorHAnsi"/>
                <w:i w:val="0"/>
                <w:iCs w:val="0"/>
                <w:color w:val="0070C0"/>
                <w:sz w:val="24"/>
                <w:szCs w:val="24"/>
              </w:rPr>
              <w:t xml:space="preserve"> in response to </w:t>
            </w:r>
            <w:r w:rsidR="004D7AF9">
              <w:rPr>
                <w:rStyle w:val="SubtleEmphasis"/>
                <w:rFonts w:asciiTheme="majorHAnsi" w:hAnsiTheme="majorHAnsi" w:cstheme="majorHAnsi"/>
                <w:i w:val="0"/>
                <w:iCs w:val="0"/>
                <w:color w:val="0070C0"/>
                <w:sz w:val="24"/>
                <w:szCs w:val="24"/>
              </w:rPr>
              <w:t xml:space="preserve">program </w:t>
            </w:r>
            <w:r w:rsidR="004D6DC7">
              <w:rPr>
                <w:rStyle w:val="SubtleEmphasis"/>
                <w:rFonts w:asciiTheme="majorHAnsi" w:hAnsiTheme="majorHAnsi" w:cstheme="majorHAnsi"/>
                <w:i w:val="0"/>
                <w:iCs w:val="0"/>
                <w:color w:val="0070C0"/>
                <w:sz w:val="24"/>
                <w:szCs w:val="24"/>
              </w:rPr>
              <w:t>monitoring and audit requests</w:t>
            </w:r>
            <w:r w:rsidRPr="00945BD4">
              <w:rPr>
                <w:rStyle w:val="SubtleEmphasis"/>
                <w:rFonts w:asciiTheme="majorHAnsi" w:hAnsiTheme="majorHAnsi" w:cstheme="majorHAnsi"/>
                <w:i w:val="0"/>
                <w:iCs w:val="0"/>
                <w:color w:val="0070C0"/>
                <w:sz w:val="24"/>
                <w:szCs w:val="24"/>
              </w:rPr>
              <w:t xml:space="preserve">. </w:t>
            </w:r>
          </w:p>
          <w:p w14:paraId="7B2ADA42" w14:textId="6C5B5399" w:rsidR="004D3323" w:rsidRPr="00B04E72" w:rsidRDefault="0012184A" w:rsidP="004D3323">
            <w:pPr>
              <w:spacing w:after="120"/>
              <w:rPr>
                <w:rFonts w:asciiTheme="majorHAnsi" w:eastAsia="Avenir Next LT Pro" w:hAnsiTheme="majorHAnsi" w:cstheme="majorHAnsi"/>
                <w:smallCaps/>
                <w:color w:val="C00000"/>
              </w:rPr>
            </w:pPr>
            <w:r w:rsidRPr="0088222C">
              <w:rPr>
                <w:rFonts w:asciiTheme="majorHAnsi" w:eastAsia="Avenir Next LT Pro" w:hAnsiTheme="majorHAnsi" w:cstheme="majorHAnsi"/>
                <w:smallCaps/>
                <w:color w:val="C00000"/>
              </w:rPr>
              <w:t>[</w:t>
            </w:r>
            <w:r w:rsidR="004D3323" w:rsidRPr="0088222C">
              <w:rPr>
                <w:rFonts w:asciiTheme="majorHAnsi" w:eastAsia="Avenir Next LT Pro" w:hAnsiTheme="majorHAnsi" w:cstheme="majorHAnsi"/>
                <w:smallCaps/>
                <w:color w:val="C00000"/>
              </w:rPr>
              <w:t>If the Tribe’s allocation is relatively large, the Tribe may also want to budget administrative funds for the following activities:</w:t>
            </w:r>
            <w:r w:rsidRPr="0088222C">
              <w:rPr>
                <w:rFonts w:asciiTheme="majorHAnsi" w:eastAsia="Avenir Next LT Pro" w:hAnsiTheme="majorHAnsi" w:cstheme="majorHAnsi"/>
                <w:smallCaps/>
                <w:color w:val="C00000"/>
              </w:rPr>
              <w:t>]</w:t>
            </w:r>
          </w:p>
          <w:p w14:paraId="6F5D46B6" w14:textId="04A27DB8" w:rsidR="004F4150" w:rsidRPr="00945BD4" w:rsidRDefault="004F4150">
            <w:pPr>
              <w:pStyle w:val="ListParagraph"/>
              <w:numPr>
                <w:ilvl w:val="0"/>
                <w:numId w:val="8"/>
              </w:numPr>
              <w:spacing w:before="40" w:after="120"/>
              <w:rPr>
                <w:rStyle w:val="SubtleEmphasis"/>
                <w:rFonts w:asciiTheme="majorHAnsi" w:hAnsiTheme="majorHAnsi" w:cstheme="majorHAnsi"/>
                <w:i w:val="0"/>
                <w:iCs w:val="0"/>
                <w:color w:val="0070C0"/>
                <w:sz w:val="24"/>
                <w:szCs w:val="24"/>
              </w:rPr>
            </w:pPr>
            <w:r w:rsidRPr="00945BD4">
              <w:rPr>
                <w:rStyle w:val="SubtleEmphasis"/>
                <w:rFonts w:asciiTheme="majorHAnsi" w:hAnsiTheme="majorHAnsi" w:cstheme="majorHAnsi"/>
                <w:i w:val="0"/>
                <w:iCs w:val="0"/>
                <w:color w:val="0070C0"/>
                <w:sz w:val="24"/>
                <w:szCs w:val="24"/>
              </w:rPr>
              <w:t>Program planning</w:t>
            </w:r>
            <w:r>
              <w:rPr>
                <w:rStyle w:val="SubtleEmphasis"/>
                <w:rFonts w:asciiTheme="majorHAnsi" w:hAnsiTheme="majorHAnsi" w:cstheme="majorHAnsi"/>
                <w:i w:val="0"/>
                <w:iCs w:val="0"/>
                <w:color w:val="0070C0"/>
                <w:sz w:val="24"/>
                <w:szCs w:val="24"/>
              </w:rPr>
              <w:t xml:space="preserve">, </w:t>
            </w:r>
            <w:r w:rsidRPr="00945BD4">
              <w:rPr>
                <w:rStyle w:val="SubtleEmphasis"/>
                <w:rFonts w:asciiTheme="majorHAnsi" w:hAnsiTheme="majorHAnsi" w:cstheme="majorHAnsi"/>
                <w:i w:val="0"/>
                <w:iCs w:val="0"/>
                <w:color w:val="0070C0"/>
                <w:sz w:val="24"/>
                <w:szCs w:val="24"/>
              </w:rPr>
              <w:t>design</w:t>
            </w:r>
            <w:r>
              <w:rPr>
                <w:rStyle w:val="SubtleEmphasis"/>
                <w:rFonts w:asciiTheme="majorHAnsi" w:hAnsiTheme="majorHAnsi" w:cstheme="majorHAnsi"/>
                <w:i w:val="0"/>
                <w:iCs w:val="0"/>
                <w:color w:val="0070C0"/>
                <w:sz w:val="24"/>
                <w:szCs w:val="24"/>
              </w:rPr>
              <w:t xml:space="preserve">, </w:t>
            </w:r>
            <w:r w:rsidRPr="0088222C">
              <w:rPr>
                <w:rStyle w:val="SubtleEmphasis"/>
                <w:rFonts w:asciiTheme="majorHAnsi" w:hAnsiTheme="majorHAnsi" w:cstheme="majorHAnsi"/>
                <w:i w:val="0"/>
                <w:color w:val="0070C0"/>
                <w:sz w:val="24"/>
                <w:szCs w:val="24"/>
              </w:rPr>
              <w:t>and implementation</w:t>
            </w:r>
            <w:r w:rsidR="00F37A73" w:rsidRPr="0088222C">
              <w:rPr>
                <w:rStyle w:val="SubtleEmphasis"/>
                <w:rFonts w:asciiTheme="majorHAnsi" w:hAnsiTheme="majorHAnsi" w:cstheme="majorHAnsi"/>
                <w:i w:val="0"/>
                <w:color w:val="0070C0"/>
                <w:sz w:val="24"/>
                <w:szCs w:val="24"/>
              </w:rPr>
              <w:t xml:space="preserve"> (beyond </w:t>
            </w:r>
            <w:r w:rsidR="00D76D6C" w:rsidRPr="0088222C">
              <w:rPr>
                <w:rStyle w:val="SubtleEmphasis"/>
                <w:rFonts w:asciiTheme="majorHAnsi" w:hAnsiTheme="majorHAnsi" w:cstheme="majorHAnsi"/>
                <w:i w:val="0"/>
                <w:color w:val="0070C0"/>
                <w:sz w:val="24"/>
                <w:szCs w:val="24"/>
              </w:rPr>
              <w:t>work completed by the p</w:t>
            </w:r>
            <w:r w:rsidR="00F37A73" w:rsidRPr="0088222C">
              <w:rPr>
                <w:rStyle w:val="SubtleEmphasis"/>
                <w:rFonts w:asciiTheme="majorHAnsi" w:hAnsiTheme="majorHAnsi" w:cstheme="majorHAnsi"/>
                <w:i w:val="0"/>
                <w:color w:val="0070C0"/>
                <w:sz w:val="24"/>
                <w:szCs w:val="24"/>
              </w:rPr>
              <w:t>rogram staff identified above)</w:t>
            </w:r>
            <w:r w:rsidR="00F37A73">
              <w:rPr>
                <w:rStyle w:val="SubtleEmphasis"/>
                <w:rFonts w:asciiTheme="majorHAnsi" w:hAnsiTheme="majorHAnsi" w:cstheme="majorHAnsi"/>
                <w:i w:val="0"/>
                <w:iCs w:val="0"/>
                <w:color w:val="0070C0"/>
                <w:sz w:val="24"/>
                <w:szCs w:val="24"/>
              </w:rPr>
              <w:t xml:space="preserve"> </w:t>
            </w:r>
            <w:r w:rsidRPr="00945BD4">
              <w:rPr>
                <w:rStyle w:val="SubtleEmphasis"/>
                <w:rFonts w:asciiTheme="majorHAnsi" w:eastAsia="Calibri" w:hAnsiTheme="majorHAnsi" w:cstheme="majorHAnsi"/>
                <w:i w:val="0"/>
                <w:iCs w:val="0"/>
                <w:smallCaps/>
                <w:color w:val="C00000"/>
                <w:sz w:val="24"/>
                <w:szCs w:val="24"/>
              </w:rPr>
              <w:t>[Enter total $X]</w:t>
            </w:r>
          </w:p>
          <w:p w14:paraId="686E93F3" w14:textId="77777777" w:rsidR="004F4150" w:rsidRPr="000E5401" w:rsidRDefault="004F4150">
            <w:pPr>
              <w:pStyle w:val="ListParagraph"/>
              <w:numPr>
                <w:ilvl w:val="1"/>
                <w:numId w:val="8"/>
              </w:numPr>
              <w:spacing w:before="40" w:after="120"/>
              <w:rPr>
                <w:rFonts w:asciiTheme="majorHAnsi" w:eastAsia="Calibri" w:hAnsiTheme="majorHAnsi" w:cstheme="majorHAnsi"/>
                <w:color w:val="0070C0"/>
                <w:sz w:val="24"/>
                <w:szCs w:val="24"/>
              </w:rPr>
            </w:pPr>
            <w:r w:rsidRPr="00945BD4">
              <w:rPr>
                <w:rStyle w:val="SubtleEmphasis"/>
                <w:rFonts w:asciiTheme="majorHAnsi" w:eastAsia="Calibri" w:hAnsiTheme="majorHAnsi" w:cstheme="majorHAnsi"/>
                <w:i w:val="0"/>
                <w:iCs w:val="0"/>
                <w:color w:val="0070C0"/>
                <w:sz w:val="24"/>
                <w:szCs w:val="24"/>
              </w:rPr>
              <w:t xml:space="preserve">The </w:t>
            </w:r>
            <w:r>
              <w:rPr>
                <w:rStyle w:val="SubtleEmphasis"/>
                <w:rFonts w:asciiTheme="majorHAnsi" w:eastAsia="Calibri" w:hAnsiTheme="majorHAnsi" w:cstheme="majorHAnsi"/>
                <w:i w:val="0"/>
                <w:iCs w:val="0"/>
                <w:color w:val="0070C0"/>
                <w:sz w:val="24"/>
                <w:szCs w:val="24"/>
              </w:rPr>
              <w:t>T</w:t>
            </w:r>
            <w:r>
              <w:rPr>
                <w:rStyle w:val="SubtleEmphasis"/>
                <w:rFonts w:eastAsia="Calibri"/>
                <w:i w:val="0"/>
                <w:iCs w:val="0"/>
                <w:color w:val="0070C0"/>
                <w:sz w:val="24"/>
                <w:szCs w:val="24"/>
              </w:rPr>
              <w:t>ribe</w:t>
            </w:r>
            <w:r w:rsidRPr="00945BD4">
              <w:rPr>
                <w:rStyle w:val="SubtleEmphasis"/>
                <w:rFonts w:asciiTheme="majorHAnsi" w:eastAsia="Calibri" w:hAnsiTheme="majorHAnsi" w:cstheme="majorHAnsi"/>
                <w:i w:val="0"/>
                <w:iCs w:val="0"/>
                <w:color w:val="0070C0"/>
                <w:sz w:val="24"/>
                <w:szCs w:val="24"/>
              </w:rPr>
              <w:t xml:space="preserve"> will contract with an organization with expertise in designing and </w:t>
            </w:r>
            <w:r w:rsidRPr="001F08B5">
              <w:rPr>
                <w:rStyle w:val="SubtleEmphasis"/>
                <w:rFonts w:asciiTheme="majorHAnsi" w:eastAsia="Calibri" w:hAnsiTheme="majorHAnsi" w:cstheme="majorHAnsi"/>
                <w:i w:val="0"/>
                <w:iCs w:val="0"/>
                <w:color w:val="0070C0"/>
                <w:sz w:val="24"/>
                <w:szCs w:val="24"/>
              </w:rPr>
              <w:t xml:space="preserve">delivering </w:t>
            </w:r>
            <w:r w:rsidRPr="000E5401">
              <w:rPr>
                <w:rStyle w:val="SubtleEmphasis"/>
                <w:rFonts w:asciiTheme="majorHAnsi" w:eastAsia="Calibri" w:hAnsiTheme="majorHAnsi" w:cstheme="majorHAnsi"/>
                <w:i w:val="0"/>
                <w:iCs w:val="0"/>
                <w:color w:val="0070C0"/>
                <w:sz w:val="24"/>
                <w:szCs w:val="24"/>
              </w:rPr>
              <w:t>energy</w:t>
            </w:r>
            <w:r w:rsidRPr="000E5401">
              <w:rPr>
                <w:rStyle w:val="SubtleEmphasis"/>
                <w:rFonts w:eastAsia="Calibri"/>
                <w:i w:val="0"/>
                <w:iCs w:val="0"/>
                <w:color w:val="0070C0"/>
                <w:sz w:val="24"/>
                <w:szCs w:val="24"/>
              </w:rPr>
              <w:t xml:space="preserve"> </w:t>
            </w:r>
            <w:r w:rsidRPr="001F08B5">
              <w:rPr>
                <w:rStyle w:val="SubtleEmphasis"/>
                <w:rFonts w:asciiTheme="majorHAnsi" w:eastAsia="Calibri" w:hAnsiTheme="majorHAnsi" w:cstheme="majorHAnsi"/>
                <w:i w:val="0"/>
                <w:iCs w:val="0"/>
                <w:color w:val="0070C0"/>
                <w:sz w:val="24"/>
                <w:szCs w:val="24"/>
              </w:rPr>
              <w:t>efficiency programs</w:t>
            </w:r>
            <w:r w:rsidRPr="00945BD4">
              <w:rPr>
                <w:rStyle w:val="SubtleEmphasis"/>
                <w:rFonts w:asciiTheme="majorHAnsi" w:eastAsia="Calibri" w:hAnsiTheme="majorHAnsi" w:cstheme="majorHAnsi"/>
                <w:i w:val="0"/>
                <w:iCs w:val="0"/>
                <w:color w:val="0070C0"/>
                <w:sz w:val="24"/>
                <w:szCs w:val="24"/>
              </w:rPr>
              <w:t xml:space="preserve">, with proven success in market uptake, sound installations, income verification, and delivering benefits to low-income households. </w:t>
            </w:r>
            <w:r w:rsidRPr="0088222C">
              <w:rPr>
                <w:rFonts w:asciiTheme="majorHAnsi" w:eastAsia="Avenir Next LT Pro" w:hAnsiTheme="majorHAnsi" w:cstheme="majorHAnsi"/>
                <w:color w:val="C00000"/>
                <w:sz w:val="24"/>
                <w:szCs w:val="24"/>
              </w:rPr>
              <w:t>[</w:t>
            </w:r>
            <w:r w:rsidRPr="0088222C">
              <w:rPr>
                <w:rFonts w:asciiTheme="majorHAnsi" w:eastAsia="Avenir Next LT Pro" w:hAnsiTheme="majorHAnsi" w:cstheme="majorHAnsi"/>
                <w:smallCaps/>
                <w:color w:val="C00000"/>
                <w:sz w:val="24"/>
                <w:szCs w:val="24"/>
              </w:rPr>
              <w:t>Describe more about the specific role(s) the contracted organization will play in designing and implementing the program</w:t>
            </w:r>
            <w:r w:rsidRPr="0088222C">
              <w:rPr>
                <w:rFonts w:asciiTheme="majorHAnsi" w:eastAsia="Avenir Next LT Pro" w:hAnsiTheme="majorHAnsi" w:cstheme="majorHAnsi"/>
                <w:color w:val="C00000"/>
                <w:sz w:val="24"/>
                <w:szCs w:val="24"/>
              </w:rPr>
              <w:t>]</w:t>
            </w:r>
          </w:p>
          <w:p w14:paraId="1723ADF1" w14:textId="515A0CBD" w:rsidR="00EF2C56" w:rsidRPr="00945BD4" w:rsidRDefault="00EF2C56">
            <w:pPr>
              <w:pStyle w:val="ListParagraph"/>
              <w:numPr>
                <w:ilvl w:val="0"/>
                <w:numId w:val="8"/>
              </w:numPr>
              <w:tabs>
                <w:tab w:val="left" w:pos="690"/>
              </w:tabs>
              <w:spacing w:before="40" w:after="120"/>
              <w:rPr>
                <w:rStyle w:val="SubtleEmphasis"/>
                <w:rFonts w:asciiTheme="majorHAnsi" w:hAnsiTheme="majorHAnsi" w:cstheme="majorHAnsi"/>
                <w:i w:val="0"/>
                <w:iCs w:val="0"/>
                <w:color w:val="0070C0"/>
                <w:sz w:val="24"/>
                <w:szCs w:val="24"/>
              </w:rPr>
            </w:pPr>
            <w:r w:rsidRPr="00945BD4">
              <w:rPr>
                <w:rStyle w:val="SubtleEmphasis"/>
                <w:rFonts w:asciiTheme="majorHAnsi" w:hAnsiTheme="majorHAnsi" w:cstheme="majorHAnsi"/>
                <w:i w:val="0"/>
                <w:iCs w:val="0"/>
                <w:color w:val="0070C0"/>
                <w:sz w:val="24"/>
                <w:szCs w:val="24"/>
              </w:rPr>
              <w:t>Marketing, education, and outreach</w:t>
            </w:r>
            <w:r w:rsidR="00D311FC">
              <w:rPr>
                <w:rStyle w:val="SubtleEmphasis"/>
                <w:rFonts w:asciiTheme="majorHAnsi" w:hAnsiTheme="majorHAnsi" w:cstheme="majorHAnsi"/>
                <w:i w:val="0"/>
                <w:iCs w:val="0"/>
                <w:color w:val="0070C0"/>
                <w:sz w:val="24"/>
                <w:szCs w:val="24"/>
              </w:rPr>
              <w:t xml:space="preserve"> </w:t>
            </w:r>
            <w:r w:rsidRPr="00945BD4">
              <w:rPr>
                <w:rStyle w:val="SubtleEmphasis"/>
                <w:rFonts w:asciiTheme="majorHAnsi" w:eastAsia="Calibri" w:hAnsiTheme="majorHAnsi" w:cstheme="majorHAnsi"/>
                <w:i w:val="0"/>
                <w:iCs w:val="0"/>
                <w:smallCaps/>
                <w:color w:val="C00000"/>
                <w:sz w:val="24"/>
                <w:szCs w:val="24"/>
              </w:rPr>
              <w:t>[Enter total $X]</w:t>
            </w:r>
          </w:p>
          <w:p w14:paraId="4ED4ADEC" w14:textId="67FDBC33" w:rsidR="00EF2C56" w:rsidRPr="00945BD4" w:rsidRDefault="00EF2C56">
            <w:pPr>
              <w:pStyle w:val="ListParagraph"/>
              <w:numPr>
                <w:ilvl w:val="1"/>
                <w:numId w:val="8"/>
              </w:numPr>
              <w:spacing w:before="40" w:after="120"/>
              <w:rPr>
                <w:rStyle w:val="SubtleEmphasis"/>
                <w:rFonts w:asciiTheme="majorHAnsi" w:hAnsiTheme="majorHAnsi" w:cstheme="majorHAnsi"/>
                <w:i w:val="0"/>
                <w:iCs w:val="0"/>
                <w:color w:val="0070C0"/>
                <w:sz w:val="24"/>
                <w:szCs w:val="24"/>
              </w:rPr>
            </w:pPr>
            <w:r w:rsidRPr="00945BD4">
              <w:rPr>
                <w:rStyle w:val="SubtleEmphasis"/>
                <w:rFonts w:asciiTheme="majorHAnsi" w:hAnsiTheme="majorHAnsi" w:cstheme="majorHAnsi"/>
                <w:i w:val="0"/>
                <w:iCs w:val="0"/>
                <w:color w:val="0070C0"/>
                <w:sz w:val="24"/>
                <w:szCs w:val="24"/>
              </w:rPr>
              <w:lastRenderedPageBreak/>
              <w:t xml:space="preserve">The </w:t>
            </w:r>
            <w:r w:rsidR="00064D57">
              <w:rPr>
                <w:rStyle w:val="SubtleEmphasis"/>
                <w:rFonts w:asciiTheme="majorHAnsi" w:hAnsiTheme="majorHAnsi" w:cstheme="majorHAnsi"/>
                <w:i w:val="0"/>
                <w:iCs w:val="0"/>
                <w:color w:val="0070C0"/>
                <w:sz w:val="24"/>
                <w:szCs w:val="24"/>
              </w:rPr>
              <w:t>Tribe</w:t>
            </w:r>
            <w:r w:rsidR="00064D57" w:rsidRPr="00945BD4">
              <w:rPr>
                <w:rStyle w:val="SubtleEmphasis"/>
                <w:rFonts w:asciiTheme="majorHAnsi" w:hAnsiTheme="majorHAnsi" w:cstheme="majorHAnsi"/>
                <w:i w:val="0"/>
                <w:iCs w:val="0"/>
                <w:smallCaps/>
                <w:color w:val="C00000"/>
                <w:sz w:val="24"/>
                <w:szCs w:val="24"/>
              </w:rPr>
              <w:t xml:space="preserve"> </w:t>
            </w:r>
            <w:r w:rsidRPr="00945BD4">
              <w:rPr>
                <w:rStyle w:val="SubtleEmphasis"/>
                <w:rFonts w:asciiTheme="majorHAnsi" w:hAnsiTheme="majorHAnsi" w:cstheme="majorHAnsi"/>
                <w:i w:val="0"/>
                <w:iCs w:val="0"/>
                <w:smallCaps/>
                <w:color w:val="C00000"/>
                <w:sz w:val="24"/>
                <w:szCs w:val="24"/>
              </w:rPr>
              <w:t xml:space="preserve">[Choose one: will hold/has held] </w:t>
            </w:r>
            <w:r w:rsidRPr="00945BD4">
              <w:rPr>
                <w:rStyle w:val="SubtleEmphasis"/>
                <w:rFonts w:asciiTheme="majorHAnsi" w:eastAsia="Calibri" w:hAnsiTheme="majorHAnsi" w:cstheme="majorHAnsi"/>
                <w:i w:val="0"/>
                <w:iCs w:val="0"/>
                <w:smallCaps/>
                <w:color w:val="C00000"/>
                <w:sz w:val="24"/>
                <w:szCs w:val="24"/>
              </w:rPr>
              <w:t>[Enter number: X]</w:t>
            </w:r>
            <w:r w:rsidRPr="00945BD4">
              <w:rPr>
                <w:rStyle w:val="SubtleEmphasis"/>
                <w:rFonts w:asciiTheme="majorHAnsi" w:hAnsiTheme="majorHAnsi" w:cstheme="majorHAnsi"/>
                <w:i w:val="0"/>
                <w:iCs w:val="0"/>
                <w:smallCaps/>
                <w:color w:val="C00000"/>
                <w:sz w:val="24"/>
                <w:szCs w:val="24"/>
              </w:rPr>
              <w:t xml:space="preserve"> </w:t>
            </w:r>
            <w:r w:rsidRPr="00945BD4">
              <w:rPr>
                <w:rStyle w:val="SubtleEmphasis"/>
                <w:rFonts w:asciiTheme="majorHAnsi" w:hAnsiTheme="majorHAnsi" w:cstheme="majorHAnsi"/>
                <w:i w:val="0"/>
                <w:iCs w:val="0"/>
                <w:color w:val="0070C0"/>
                <w:sz w:val="24"/>
                <w:szCs w:val="24"/>
              </w:rPr>
              <w:t xml:space="preserve">community engagement session(s) to better understand </w:t>
            </w:r>
            <w:r w:rsidR="00064D57">
              <w:rPr>
                <w:rStyle w:val="SubtleEmphasis"/>
                <w:rFonts w:asciiTheme="majorHAnsi" w:hAnsiTheme="majorHAnsi" w:cstheme="majorHAnsi"/>
                <w:i w:val="0"/>
                <w:iCs w:val="0"/>
                <w:color w:val="0070C0"/>
                <w:sz w:val="24"/>
                <w:szCs w:val="24"/>
              </w:rPr>
              <w:t xml:space="preserve">Tribal </w:t>
            </w:r>
            <w:r w:rsidRPr="00945BD4">
              <w:rPr>
                <w:rStyle w:val="SubtleEmphasis"/>
                <w:rFonts w:asciiTheme="majorHAnsi" w:hAnsiTheme="majorHAnsi" w:cstheme="majorHAnsi"/>
                <w:i w:val="0"/>
                <w:iCs w:val="0"/>
                <w:color w:val="0070C0"/>
                <w:sz w:val="24"/>
                <w:szCs w:val="24"/>
              </w:rPr>
              <w:t>community interests and inform the program design.</w:t>
            </w:r>
          </w:p>
          <w:p w14:paraId="5021197D" w14:textId="72F690C0" w:rsidR="00EF2C56" w:rsidRPr="00945BD4" w:rsidRDefault="00EF2C56">
            <w:pPr>
              <w:pStyle w:val="ListParagraph"/>
              <w:numPr>
                <w:ilvl w:val="1"/>
                <w:numId w:val="8"/>
              </w:numPr>
              <w:spacing w:before="40" w:after="120"/>
              <w:rPr>
                <w:rStyle w:val="SubtleEmphasis"/>
                <w:rFonts w:asciiTheme="majorHAnsi" w:hAnsiTheme="majorHAnsi" w:cstheme="majorHAnsi"/>
                <w:i w:val="0"/>
                <w:iCs w:val="0"/>
                <w:color w:val="0070C0"/>
                <w:sz w:val="24"/>
                <w:szCs w:val="24"/>
              </w:rPr>
            </w:pPr>
            <w:r w:rsidRPr="00945BD4">
              <w:rPr>
                <w:rStyle w:val="SubtleEmphasis"/>
                <w:rFonts w:asciiTheme="majorHAnsi" w:hAnsiTheme="majorHAnsi" w:cstheme="majorHAnsi"/>
                <w:i w:val="0"/>
                <w:iCs w:val="0"/>
                <w:color w:val="0070C0"/>
                <w:sz w:val="24"/>
                <w:szCs w:val="24"/>
              </w:rPr>
              <w:t xml:space="preserve">The </w:t>
            </w:r>
            <w:r w:rsidR="00DB2F78">
              <w:rPr>
                <w:rStyle w:val="SubtleEmphasis"/>
                <w:rFonts w:asciiTheme="majorHAnsi" w:hAnsiTheme="majorHAnsi" w:cstheme="majorHAnsi"/>
                <w:i w:val="0"/>
                <w:iCs w:val="0"/>
                <w:color w:val="0070C0"/>
                <w:sz w:val="24"/>
                <w:szCs w:val="24"/>
              </w:rPr>
              <w:t>Tribe</w:t>
            </w:r>
            <w:r w:rsidRPr="00945BD4">
              <w:rPr>
                <w:rStyle w:val="SubtleEmphasis"/>
                <w:rFonts w:asciiTheme="majorHAnsi" w:hAnsiTheme="majorHAnsi" w:cstheme="majorHAnsi"/>
                <w:i w:val="0"/>
                <w:iCs w:val="0"/>
                <w:color w:val="0070C0"/>
                <w:sz w:val="24"/>
                <w:szCs w:val="24"/>
              </w:rPr>
              <w:t xml:space="preserve"> will conduct separate outreach to retailers, manufacturers, and distributors. </w:t>
            </w:r>
          </w:p>
          <w:p w14:paraId="20DBB9B0" w14:textId="5448DF80" w:rsidR="00EF2C56" w:rsidRPr="00945BD4" w:rsidRDefault="00EF2C56">
            <w:pPr>
              <w:pStyle w:val="ListParagraph"/>
              <w:numPr>
                <w:ilvl w:val="1"/>
                <w:numId w:val="8"/>
              </w:numPr>
              <w:spacing w:before="40" w:after="120"/>
              <w:rPr>
                <w:rStyle w:val="SubtleEmphasis"/>
                <w:rFonts w:asciiTheme="majorHAnsi" w:hAnsiTheme="majorHAnsi" w:cstheme="majorHAnsi"/>
                <w:i w:val="0"/>
                <w:iCs w:val="0"/>
                <w:color w:val="0070C0"/>
                <w:sz w:val="24"/>
                <w:szCs w:val="24"/>
              </w:rPr>
            </w:pPr>
            <w:r w:rsidRPr="00945BD4">
              <w:rPr>
                <w:rStyle w:val="SubtleEmphasis"/>
                <w:rFonts w:asciiTheme="majorHAnsi" w:hAnsiTheme="majorHAnsi" w:cstheme="majorHAnsi"/>
                <w:i w:val="0"/>
                <w:iCs w:val="0"/>
                <w:color w:val="0070C0"/>
                <w:sz w:val="24"/>
                <w:szCs w:val="24"/>
              </w:rPr>
              <w:t xml:space="preserve">The </w:t>
            </w:r>
            <w:r w:rsidR="00DB2F78">
              <w:rPr>
                <w:rStyle w:val="SubtleEmphasis"/>
                <w:rFonts w:asciiTheme="majorHAnsi" w:hAnsiTheme="majorHAnsi" w:cstheme="majorHAnsi"/>
                <w:i w:val="0"/>
                <w:iCs w:val="0"/>
                <w:color w:val="0070C0"/>
                <w:sz w:val="24"/>
                <w:szCs w:val="24"/>
              </w:rPr>
              <w:t>Tribe</w:t>
            </w:r>
            <w:r w:rsidRPr="00945BD4">
              <w:rPr>
                <w:rStyle w:val="SubtleEmphasis"/>
                <w:rFonts w:asciiTheme="majorHAnsi" w:hAnsiTheme="majorHAnsi" w:cstheme="majorHAnsi"/>
                <w:i w:val="0"/>
                <w:iCs w:val="0"/>
                <w:color w:val="0070C0"/>
                <w:sz w:val="24"/>
                <w:szCs w:val="24"/>
              </w:rPr>
              <w:t xml:space="preserve">, potentially with assistance from its implementation contractors or outside experts and partners, will develop marketing and education information for homeowners, tenants, retailers, contractors, and others as needed. </w:t>
            </w:r>
          </w:p>
          <w:p w14:paraId="12975AF7" w14:textId="3952069A" w:rsidR="00EF2C56" w:rsidRPr="00945BD4" w:rsidRDefault="00EF2C56">
            <w:pPr>
              <w:pStyle w:val="ListParagraph"/>
              <w:numPr>
                <w:ilvl w:val="0"/>
                <w:numId w:val="8"/>
              </w:numPr>
              <w:spacing w:before="40" w:after="120"/>
              <w:rPr>
                <w:rStyle w:val="SubtleEmphasis"/>
                <w:rFonts w:asciiTheme="majorHAnsi" w:eastAsia="Calibri" w:hAnsiTheme="majorHAnsi" w:cstheme="majorHAnsi"/>
                <w:i w:val="0"/>
                <w:iCs w:val="0"/>
                <w:color w:val="0070C0"/>
                <w:sz w:val="24"/>
                <w:szCs w:val="24"/>
              </w:rPr>
            </w:pPr>
            <w:r w:rsidRPr="00945BD4">
              <w:rPr>
                <w:rStyle w:val="SubtleEmphasis"/>
                <w:rFonts w:asciiTheme="majorHAnsi" w:eastAsia="Calibri" w:hAnsiTheme="majorHAnsi" w:cstheme="majorHAnsi"/>
                <w:i w:val="0"/>
                <w:iCs w:val="0"/>
                <w:color w:val="0070C0"/>
                <w:sz w:val="24"/>
                <w:szCs w:val="24"/>
              </w:rPr>
              <w:t xml:space="preserve">Contractor training </w:t>
            </w:r>
            <w:r w:rsidRPr="00945BD4">
              <w:rPr>
                <w:rStyle w:val="SubtleEmphasis"/>
                <w:rFonts w:asciiTheme="majorHAnsi" w:eastAsia="Calibri" w:hAnsiTheme="majorHAnsi" w:cstheme="majorHAnsi"/>
                <w:i w:val="0"/>
                <w:iCs w:val="0"/>
                <w:smallCaps/>
                <w:color w:val="C00000"/>
                <w:sz w:val="24"/>
                <w:szCs w:val="24"/>
              </w:rPr>
              <w:t>[Enter total $X]</w:t>
            </w:r>
          </w:p>
          <w:p w14:paraId="538968FB" w14:textId="77777777" w:rsidR="00EF2C56" w:rsidRPr="00945BD4" w:rsidRDefault="00EF2C56">
            <w:pPr>
              <w:pStyle w:val="ListParagraph"/>
              <w:numPr>
                <w:ilvl w:val="1"/>
                <w:numId w:val="8"/>
              </w:numPr>
              <w:spacing w:before="40" w:after="120"/>
              <w:rPr>
                <w:rStyle w:val="SubtleEmphasis"/>
                <w:rFonts w:asciiTheme="majorHAnsi" w:eastAsia="Calibri" w:hAnsiTheme="majorHAnsi" w:cstheme="majorHAnsi"/>
                <w:i w:val="0"/>
                <w:iCs w:val="0"/>
                <w:color w:val="0070C0"/>
                <w:sz w:val="24"/>
                <w:szCs w:val="24"/>
              </w:rPr>
            </w:pPr>
            <w:r w:rsidRPr="00945BD4">
              <w:rPr>
                <w:rStyle w:val="SubtleEmphasis"/>
                <w:rFonts w:asciiTheme="majorHAnsi" w:eastAsia="Calibri" w:hAnsiTheme="majorHAnsi" w:cstheme="majorHAnsi"/>
                <w:i w:val="0"/>
                <w:iCs w:val="0"/>
                <w:color w:val="0070C0"/>
                <w:sz w:val="24"/>
                <w:szCs w:val="24"/>
              </w:rPr>
              <w:t>Contractor training and/or review of a contractor’s certification(s) will be required before a contractor is placed on the qualified contractor list.</w:t>
            </w:r>
          </w:p>
          <w:p w14:paraId="598D4850" w14:textId="146EF7EC" w:rsidR="00EF2C56" w:rsidRPr="00945BD4" w:rsidRDefault="00EF2C56">
            <w:pPr>
              <w:pStyle w:val="ListParagraph"/>
              <w:numPr>
                <w:ilvl w:val="1"/>
                <w:numId w:val="8"/>
              </w:numPr>
              <w:spacing w:before="40" w:after="120"/>
              <w:rPr>
                <w:rStyle w:val="SubtleEmphasis"/>
                <w:rFonts w:asciiTheme="majorHAnsi" w:hAnsiTheme="majorHAnsi" w:cstheme="majorHAnsi"/>
                <w:i w:val="0"/>
                <w:iCs w:val="0"/>
                <w:color w:val="0070C0"/>
                <w:sz w:val="24"/>
                <w:szCs w:val="24"/>
              </w:rPr>
            </w:pPr>
            <w:r w:rsidRPr="00945BD4">
              <w:rPr>
                <w:rStyle w:val="SubtleEmphasis"/>
                <w:rFonts w:asciiTheme="majorHAnsi" w:hAnsiTheme="majorHAnsi" w:cstheme="majorHAnsi"/>
                <w:i w:val="0"/>
                <w:iCs w:val="0"/>
                <w:color w:val="0070C0"/>
                <w:sz w:val="24"/>
                <w:szCs w:val="24"/>
              </w:rPr>
              <w:t xml:space="preserve">Training </w:t>
            </w:r>
            <w:r w:rsidR="00FC0C64">
              <w:rPr>
                <w:rStyle w:val="SubtleEmphasis"/>
                <w:rFonts w:asciiTheme="majorHAnsi" w:hAnsiTheme="majorHAnsi" w:cstheme="majorHAnsi"/>
                <w:i w:val="0"/>
                <w:iCs w:val="0"/>
                <w:color w:val="0070C0"/>
                <w:sz w:val="24"/>
                <w:szCs w:val="24"/>
              </w:rPr>
              <w:t xml:space="preserve">will be provided to </w:t>
            </w:r>
            <w:r w:rsidRPr="00945BD4">
              <w:rPr>
                <w:rStyle w:val="SubtleEmphasis"/>
                <w:rFonts w:asciiTheme="majorHAnsi" w:hAnsiTheme="majorHAnsi" w:cstheme="majorHAnsi"/>
                <w:i w:val="0"/>
                <w:iCs w:val="0"/>
                <w:color w:val="0070C0"/>
                <w:sz w:val="24"/>
                <w:szCs w:val="24"/>
              </w:rPr>
              <w:t>specifically to assist contractors in participating in the rebate program.</w:t>
            </w:r>
          </w:p>
          <w:p w14:paraId="1C1C0AD1" w14:textId="77730E07" w:rsidR="00EF2C56" w:rsidRPr="00945BD4" w:rsidRDefault="00EF2C56">
            <w:pPr>
              <w:pStyle w:val="ListParagraph"/>
              <w:numPr>
                <w:ilvl w:val="0"/>
                <w:numId w:val="8"/>
              </w:numPr>
              <w:spacing w:before="40" w:after="120"/>
              <w:rPr>
                <w:rStyle w:val="SubtleEmphasis"/>
                <w:rFonts w:asciiTheme="majorHAnsi" w:eastAsia="Calibri" w:hAnsiTheme="majorHAnsi" w:cstheme="majorHAnsi"/>
                <w:i w:val="0"/>
                <w:iCs w:val="0"/>
                <w:color w:val="0070C0"/>
                <w:sz w:val="24"/>
                <w:szCs w:val="24"/>
              </w:rPr>
            </w:pPr>
            <w:r w:rsidRPr="00945BD4">
              <w:rPr>
                <w:rStyle w:val="SubtleEmphasis"/>
                <w:rFonts w:asciiTheme="majorHAnsi" w:eastAsia="Calibri" w:hAnsiTheme="majorHAnsi" w:cstheme="majorHAnsi"/>
                <w:i w:val="0"/>
                <w:iCs w:val="0"/>
                <w:color w:val="0070C0"/>
                <w:sz w:val="24"/>
                <w:szCs w:val="24"/>
              </w:rPr>
              <w:t xml:space="preserve">Activities to improve access to rebates, facilitating leverage of private funds and financing mechanisms (e.g., loan loss reserves, interest rate reductions) where beneficial to </w:t>
            </w:r>
            <w:r w:rsidR="00395C87">
              <w:rPr>
                <w:rStyle w:val="SubtleEmphasis"/>
                <w:rFonts w:asciiTheme="majorHAnsi" w:eastAsia="Calibri" w:hAnsiTheme="majorHAnsi" w:cstheme="majorHAnsi"/>
                <w:i w:val="0"/>
                <w:iCs w:val="0"/>
                <w:color w:val="0070C0"/>
                <w:sz w:val="24"/>
                <w:szCs w:val="24"/>
              </w:rPr>
              <w:t>home energy upgrade</w:t>
            </w:r>
            <w:r w:rsidR="00395C87" w:rsidRPr="00945BD4">
              <w:rPr>
                <w:rStyle w:val="SubtleEmphasis"/>
                <w:rFonts w:asciiTheme="majorHAnsi" w:eastAsia="Calibri" w:hAnsiTheme="majorHAnsi" w:cstheme="majorHAnsi"/>
                <w:i w:val="0"/>
                <w:iCs w:val="0"/>
                <w:color w:val="0070C0"/>
                <w:sz w:val="24"/>
                <w:szCs w:val="24"/>
              </w:rPr>
              <w:t xml:space="preserve"> </w:t>
            </w:r>
            <w:r w:rsidRPr="00945BD4">
              <w:rPr>
                <w:rStyle w:val="SubtleEmphasis"/>
                <w:rFonts w:asciiTheme="majorHAnsi" w:eastAsia="Calibri" w:hAnsiTheme="majorHAnsi" w:cstheme="majorHAnsi"/>
                <w:i w:val="0"/>
                <w:iCs w:val="0"/>
                <w:color w:val="0070C0"/>
                <w:sz w:val="24"/>
                <w:szCs w:val="24"/>
              </w:rPr>
              <w:t xml:space="preserve">projects </w:t>
            </w:r>
            <w:r w:rsidRPr="00945BD4">
              <w:rPr>
                <w:rStyle w:val="SubtleEmphasis"/>
                <w:rFonts w:asciiTheme="majorHAnsi" w:eastAsia="Calibri" w:hAnsiTheme="majorHAnsi" w:cstheme="majorHAnsi"/>
                <w:i w:val="0"/>
                <w:iCs w:val="0"/>
                <w:smallCaps/>
                <w:color w:val="C00000"/>
                <w:sz w:val="24"/>
                <w:szCs w:val="24"/>
              </w:rPr>
              <w:t>[Enter total $X or $X per project]</w:t>
            </w:r>
          </w:p>
          <w:p w14:paraId="7AD7C106" w14:textId="52B90EE8" w:rsidR="00EF2C56" w:rsidRPr="00945BD4" w:rsidRDefault="00EF2C56">
            <w:pPr>
              <w:pStyle w:val="ListParagraph"/>
              <w:numPr>
                <w:ilvl w:val="1"/>
                <w:numId w:val="8"/>
              </w:numPr>
              <w:spacing w:before="40" w:after="120"/>
              <w:rPr>
                <w:rStyle w:val="SubtleEmphasis"/>
                <w:rFonts w:asciiTheme="majorHAnsi" w:eastAsia="Calibri" w:hAnsiTheme="majorHAnsi" w:cstheme="majorHAnsi"/>
                <w:i w:val="0"/>
                <w:iCs w:val="0"/>
                <w:color w:val="0070C0"/>
                <w:sz w:val="24"/>
                <w:szCs w:val="24"/>
              </w:rPr>
            </w:pPr>
            <w:r w:rsidRPr="00945BD4">
              <w:rPr>
                <w:rStyle w:val="SubtleEmphasis"/>
                <w:rFonts w:asciiTheme="majorHAnsi" w:eastAsia="Calibri" w:hAnsiTheme="majorHAnsi" w:cstheme="majorHAnsi"/>
                <w:i w:val="0"/>
                <w:iCs w:val="0"/>
                <w:color w:val="0070C0"/>
                <w:sz w:val="24"/>
                <w:szCs w:val="24"/>
              </w:rPr>
              <w:t xml:space="preserve">Depending on availability of resources, the </w:t>
            </w:r>
            <w:r w:rsidR="00DB2F78">
              <w:rPr>
                <w:rStyle w:val="SubtleEmphasis"/>
                <w:rFonts w:asciiTheme="majorHAnsi" w:eastAsia="Calibri" w:hAnsiTheme="majorHAnsi" w:cstheme="majorHAnsi"/>
                <w:i w:val="0"/>
                <w:iCs w:val="0"/>
                <w:color w:val="0070C0"/>
                <w:sz w:val="24"/>
                <w:szCs w:val="24"/>
              </w:rPr>
              <w:t>Tribe</w:t>
            </w:r>
            <w:r w:rsidRPr="00945BD4">
              <w:rPr>
                <w:rStyle w:val="SubtleEmphasis"/>
                <w:rFonts w:asciiTheme="majorHAnsi" w:eastAsia="Calibri" w:hAnsiTheme="majorHAnsi" w:cstheme="majorHAnsi"/>
                <w:i w:val="0"/>
                <w:iCs w:val="0"/>
                <w:color w:val="0070C0"/>
                <w:sz w:val="24"/>
                <w:szCs w:val="24"/>
              </w:rPr>
              <w:t xml:space="preserve"> will engage financing organizations (e.g., </w:t>
            </w:r>
            <w:r w:rsidR="00362D3A">
              <w:rPr>
                <w:rStyle w:val="SubtleEmphasis"/>
                <w:rFonts w:asciiTheme="majorHAnsi" w:eastAsia="Calibri" w:hAnsiTheme="majorHAnsi" w:cstheme="majorHAnsi"/>
                <w:i w:val="0"/>
                <w:iCs w:val="0"/>
                <w:color w:val="0070C0"/>
                <w:sz w:val="24"/>
                <w:szCs w:val="24"/>
              </w:rPr>
              <w:t>Tribal Community Development Financial Institutions</w:t>
            </w:r>
            <w:r w:rsidRPr="00945BD4">
              <w:rPr>
                <w:rStyle w:val="SubtleEmphasis"/>
                <w:rFonts w:asciiTheme="majorHAnsi" w:eastAsia="Calibri" w:hAnsiTheme="majorHAnsi" w:cstheme="majorHAnsi"/>
                <w:i w:val="0"/>
                <w:iCs w:val="0"/>
                <w:color w:val="0070C0"/>
                <w:sz w:val="24"/>
                <w:szCs w:val="24"/>
              </w:rPr>
              <w:t xml:space="preserve">) to assist in </w:t>
            </w:r>
            <w:r w:rsidR="00106EE9" w:rsidRPr="00945BD4">
              <w:rPr>
                <w:rStyle w:val="SubtleEmphasis"/>
                <w:rFonts w:asciiTheme="majorHAnsi" w:eastAsia="Calibri" w:hAnsiTheme="majorHAnsi" w:cstheme="majorHAnsi"/>
                <w:i w:val="0"/>
                <w:iCs w:val="0"/>
                <w:color w:val="0070C0"/>
                <w:sz w:val="24"/>
                <w:szCs w:val="24"/>
              </w:rPr>
              <w:t>providing</w:t>
            </w:r>
            <w:r w:rsidRPr="00945BD4">
              <w:rPr>
                <w:rStyle w:val="SubtleEmphasis"/>
                <w:rFonts w:asciiTheme="majorHAnsi" w:eastAsia="Calibri" w:hAnsiTheme="majorHAnsi" w:cstheme="majorHAnsi"/>
                <w:i w:val="0"/>
                <w:iCs w:val="0"/>
                <w:color w:val="0070C0"/>
                <w:sz w:val="24"/>
                <w:szCs w:val="24"/>
              </w:rPr>
              <w:t xml:space="preserve"> low-cost financing (or other incentives including the potential to establish and apply loan loss reserves) to rebate applicants and providers (e.g., contractors).</w:t>
            </w:r>
          </w:p>
          <w:p w14:paraId="4214FFDC" w14:textId="57460B37" w:rsidR="00EF2C56" w:rsidRPr="00945BD4" w:rsidRDefault="00EF2C56">
            <w:pPr>
              <w:pStyle w:val="ListParagraph"/>
              <w:numPr>
                <w:ilvl w:val="0"/>
                <w:numId w:val="8"/>
              </w:numPr>
              <w:spacing w:before="40" w:after="120"/>
              <w:rPr>
                <w:rStyle w:val="SubtleEmphasis"/>
                <w:rFonts w:asciiTheme="majorHAnsi" w:eastAsia="Calibri" w:hAnsiTheme="majorHAnsi" w:cstheme="majorHAnsi"/>
                <w:i w:val="0"/>
                <w:iCs w:val="0"/>
                <w:color w:val="0070C0"/>
                <w:sz w:val="24"/>
                <w:szCs w:val="24"/>
              </w:rPr>
            </w:pPr>
            <w:r w:rsidRPr="00945BD4">
              <w:rPr>
                <w:rStyle w:val="SubtleEmphasis"/>
                <w:rFonts w:asciiTheme="majorHAnsi" w:eastAsia="Calibri" w:hAnsiTheme="majorHAnsi" w:cstheme="majorHAnsi"/>
                <w:i w:val="0"/>
                <w:iCs w:val="0"/>
                <w:color w:val="0070C0"/>
                <w:sz w:val="24"/>
                <w:szCs w:val="24"/>
              </w:rPr>
              <w:t xml:space="preserve">Technical assistance </w:t>
            </w:r>
            <w:r w:rsidRPr="00945BD4">
              <w:rPr>
                <w:rStyle w:val="SubtleEmphasis"/>
                <w:rFonts w:asciiTheme="majorHAnsi" w:eastAsia="Calibri" w:hAnsiTheme="majorHAnsi" w:cstheme="majorHAnsi"/>
                <w:i w:val="0"/>
                <w:iCs w:val="0"/>
                <w:smallCaps/>
                <w:color w:val="C00000"/>
                <w:sz w:val="24"/>
                <w:szCs w:val="24"/>
              </w:rPr>
              <w:t>[Enter total $X]</w:t>
            </w:r>
          </w:p>
          <w:p w14:paraId="77B8D4C1" w14:textId="07C39518" w:rsidR="00EE0877" w:rsidRPr="00B5547B" w:rsidRDefault="00EF2C56">
            <w:pPr>
              <w:pStyle w:val="ListParagraph"/>
              <w:numPr>
                <w:ilvl w:val="1"/>
                <w:numId w:val="8"/>
              </w:numPr>
              <w:spacing w:before="40" w:after="120"/>
              <w:rPr>
                <w:rFonts w:asciiTheme="majorHAnsi" w:eastAsia="Calibri" w:hAnsiTheme="majorHAnsi" w:cstheme="majorBidi"/>
                <w:color w:val="0070C0"/>
                <w:sz w:val="24"/>
                <w:szCs w:val="24"/>
              </w:rPr>
            </w:pPr>
            <w:r w:rsidRPr="07463FDB">
              <w:rPr>
                <w:rFonts w:asciiTheme="majorHAnsi" w:eastAsia="Calibri" w:hAnsiTheme="majorHAnsi" w:cstheme="majorBidi"/>
                <w:color w:val="0070C0"/>
                <w:sz w:val="24"/>
                <w:szCs w:val="24"/>
              </w:rPr>
              <w:t xml:space="preserve">Depending on availability of resources, the </w:t>
            </w:r>
            <w:r w:rsidR="00DB2F78" w:rsidRPr="07463FDB">
              <w:rPr>
                <w:rFonts w:asciiTheme="majorHAnsi" w:eastAsia="Calibri" w:hAnsiTheme="majorHAnsi" w:cstheme="majorBidi"/>
                <w:color w:val="0070C0"/>
                <w:sz w:val="24"/>
                <w:szCs w:val="24"/>
              </w:rPr>
              <w:t>Tribe</w:t>
            </w:r>
            <w:r w:rsidRPr="07463FDB">
              <w:rPr>
                <w:rFonts w:asciiTheme="majorHAnsi" w:eastAsia="Calibri" w:hAnsiTheme="majorHAnsi" w:cstheme="majorBidi"/>
                <w:color w:val="0070C0"/>
                <w:sz w:val="24"/>
                <w:szCs w:val="24"/>
              </w:rPr>
              <w:t xml:space="preserve"> and/or its implementation contractor(s) may provide technical assistance to assist </w:t>
            </w:r>
            <w:r w:rsidR="00632B76" w:rsidRPr="07463FDB">
              <w:rPr>
                <w:rFonts w:asciiTheme="majorHAnsi" w:eastAsia="Calibri" w:hAnsiTheme="majorHAnsi" w:cstheme="majorBidi"/>
                <w:color w:val="0070C0"/>
                <w:sz w:val="24"/>
                <w:szCs w:val="24"/>
              </w:rPr>
              <w:t xml:space="preserve">Tribal </w:t>
            </w:r>
            <w:r w:rsidR="00E57D49" w:rsidRPr="07463FDB">
              <w:rPr>
                <w:rFonts w:asciiTheme="majorHAnsi" w:eastAsia="Calibri" w:hAnsiTheme="majorHAnsi" w:cstheme="majorBidi"/>
                <w:color w:val="0070C0"/>
                <w:sz w:val="24"/>
                <w:szCs w:val="24"/>
              </w:rPr>
              <w:t>h</w:t>
            </w:r>
            <w:r w:rsidR="00E57D49" w:rsidRPr="00855867">
              <w:rPr>
                <w:color w:val="0070C0"/>
                <w:sz w:val="24"/>
                <w:szCs w:val="24"/>
              </w:rPr>
              <w:t xml:space="preserve">ouseholds and building owners in completing </w:t>
            </w:r>
            <w:r w:rsidR="00395104" w:rsidRPr="00855867">
              <w:rPr>
                <w:color w:val="0070C0"/>
                <w:sz w:val="24"/>
                <w:szCs w:val="24"/>
              </w:rPr>
              <w:t>home upgrade projects that are eligible to receive rebates</w:t>
            </w:r>
            <w:r w:rsidRPr="07463FDB">
              <w:rPr>
                <w:rFonts w:asciiTheme="majorHAnsi" w:eastAsia="Calibri" w:hAnsiTheme="majorHAnsi" w:cstheme="majorBidi"/>
                <w:color w:val="0070C0"/>
                <w:sz w:val="24"/>
                <w:szCs w:val="24"/>
              </w:rPr>
              <w:t>.</w:t>
            </w:r>
          </w:p>
        </w:tc>
      </w:tr>
    </w:tbl>
    <w:p w14:paraId="4155F478" w14:textId="7A5CED64" w:rsidR="00B93596" w:rsidRDefault="00742AB3" w:rsidP="00B745D4">
      <w:pPr>
        <w:pStyle w:val="CMEISub-number"/>
        <w:spacing w:before="240" w:after="240"/>
      </w:pPr>
      <w:r w:rsidRPr="00EA7CB7">
        <w:rPr>
          <w:rFonts w:eastAsia="Arial"/>
        </w:rPr>
        <w:lastRenderedPageBreak/>
        <w:t>Provide</w:t>
      </w:r>
      <w:r w:rsidR="00957A14" w:rsidRPr="00EA7CB7">
        <w:t xml:space="preserve"> t</w:t>
      </w:r>
      <w:r w:rsidR="00B93596" w:rsidRPr="002E0128">
        <w:t>he total amount of estimated administrative funds to be expended</w:t>
      </w:r>
      <w:r w:rsidR="00B93596">
        <w:t xml:space="preserve"> annually</w:t>
      </w:r>
      <w:r w:rsidR="00957A14">
        <w:t>:</w:t>
      </w:r>
      <w:r w:rsidR="00B93596" w:rsidRPr="002E0128">
        <w:t xml:space="preserve"> </w:t>
      </w:r>
    </w:p>
    <w:p w14:paraId="3CD3060C" w14:textId="52339468" w:rsidR="003E01FB" w:rsidRPr="003E01FB" w:rsidRDefault="003E01FB" w:rsidP="003E01FB">
      <w:pPr>
        <w:pStyle w:val="CMEISub-number"/>
        <w:numPr>
          <w:ilvl w:val="0"/>
          <w:numId w:val="0"/>
        </w:numPr>
        <w:spacing w:before="240" w:after="240"/>
        <w:ind w:left="1440"/>
        <w:rPr>
          <w:i/>
          <w:iCs/>
        </w:rPr>
      </w:pPr>
      <w:r w:rsidRPr="00AD5E4F">
        <w:rPr>
          <w:i/>
        </w:rPr>
        <w:t xml:space="preserve">Note: </w:t>
      </w:r>
      <w:r w:rsidR="009B3896" w:rsidRPr="00AD5E4F">
        <w:rPr>
          <w:i/>
        </w:rPr>
        <w:t xml:space="preserve">The total annual administrative funding over the </w:t>
      </w:r>
      <w:r w:rsidR="007A286E" w:rsidRPr="00AD5E4F">
        <w:rPr>
          <w:i/>
        </w:rPr>
        <w:t>grant</w:t>
      </w:r>
      <w:r w:rsidR="009B3896" w:rsidRPr="00AD5E4F">
        <w:rPr>
          <w:i/>
        </w:rPr>
        <w:t xml:space="preserve"> period of performance </w:t>
      </w:r>
      <w:r w:rsidR="00DF135F" w:rsidRPr="00AD5E4F">
        <w:rPr>
          <w:i/>
        </w:rPr>
        <w:t>can</w:t>
      </w:r>
      <w:r w:rsidR="009B3896" w:rsidRPr="00AD5E4F">
        <w:rPr>
          <w:i/>
        </w:rPr>
        <w:t>not exceed 20% of the grant award amount</w:t>
      </w:r>
      <w:r w:rsidR="0002437A" w:rsidRPr="00AD5E4F">
        <w:rPr>
          <w:i/>
        </w:rPr>
        <w:t>.</w:t>
      </w:r>
    </w:p>
    <w:tbl>
      <w:tblPr>
        <w:tblStyle w:val="TableGrid"/>
        <w:tblW w:w="8208" w:type="dxa"/>
        <w:tblInd w:w="1440" w:type="dxa"/>
        <w:tblLook w:val="04A0" w:firstRow="1" w:lastRow="0" w:firstColumn="1" w:lastColumn="0" w:noHBand="0" w:noVBand="1"/>
      </w:tblPr>
      <w:tblGrid>
        <w:gridCol w:w="8208"/>
      </w:tblGrid>
      <w:tr w:rsidR="00815594" w:rsidRPr="006512D3" w14:paraId="027BADAC" w14:textId="77777777" w:rsidTr="0016177B">
        <w:trPr>
          <w:trHeight w:val="638"/>
        </w:trPr>
        <w:tc>
          <w:tcPr>
            <w:tcW w:w="8208" w:type="dxa"/>
            <w:vAlign w:val="center"/>
          </w:tcPr>
          <w:p w14:paraId="2A3BB0A3" w14:textId="5DCE15B4" w:rsidR="00815594" w:rsidRPr="00437DB3" w:rsidRDefault="00542AF2" w:rsidP="00AA2BA7">
            <w:pPr>
              <w:pStyle w:val="NumberedNormal"/>
              <w:keepNext w:val="0"/>
              <w:widowControl/>
              <w:spacing w:before="40" w:after="120" w:line="240" w:lineRule="auto"/>
              <w:ind w:left="0" w:firstLine="0"/>
              <w:rPr>
                <w:rFonts w:asciiTheme="majorHAnsi" w:eastAsia="Calibri" w:hAnsiTheme="majorHAnsi" w:cstheme="majorBidi"/>
                <w:smallCaps/>
                <w:color w:val="C00000"/>
                <w:sz w:val="24"/>
                <w:szCs w:val="24"/>
              </w:rPr>
            </w:pPr>
            <w:r w:rsidRPr="524C7585">
              <w:rPr>
                <w:rFonts w:asciiTheme="majorHAnsi" w:eastAsia="Calibri" w:hAnsiTheme="majorHAnsi" w:cstheme="majorBidi"/>
                <w:smallCaps/>
                <w:color w:val="C00000"/>
                <w:sz w:val="24"/>
                <w:szCs w:val="24"/>
              </w:rPr>
              <w:t>[</w:t>
            </w:r>
            <w:r w:rsidR="00815594" w:rsidRPr="524C7585">
              <w:rPr>
                <w:rFonts w:asciiTheme="majorHAnsi" w:eastAsia="Calibri" w:hAnsiTheme="majorHAnsi" w:cstheme="majorBidi"/>
                <w:smallCaps/>
                <w:color w:val="C00000"/>
                <w:sz w:val="24"/>
                <w:szCs w:val="24"/>
              </w:rPr>
              <w:t xml:space="preserve">This response should correlate and align with the </w:t>
            </w:r>
            <w:r w:rsidR="00856F03">
              <w:rPr>
                <w:rFonts w:asciiTheme="majorHAnsi" w:eastAsia="Calibri" w:hAnsiTheme="majorHAnsi" w:cstheme="majorBidi"/>
                <w:smallCaps/>
                <w:color w:val="C00000"/>
                <w:sz w:val="24"/>
                <w:szCs w:val="24"/>
              </w:rPr>
              <w:t>administrative costs</w:t>
            </w:r>
            <w:r w:rsidR="00F00ACE">
              <w:rPr>
                <w:rFonts w:asciiTheme="majorHAnsi" w:eastAsia="Calibri" w:hAnsiTheme="majorHAnsi" w:cstheme="majorBidi"/>
                <w:smallCaps/>
                <w:color w:val="C00000"/>
                <w:sz w:val="24"/>
                <w:szCs w:val="24"/>
              </w:rPr>
              <w:t xml:space="preserve"> </w:t>
            </w:r>
            <w:r w:rsidR="00815594">
              <w:rPr>
                <w:rFonts w:asciiTheme="majorHAnsi" w:eastAsia="Calibri" w:hAnsiTheme="majorHAnsi" w:cstheme="majorBidi"/>
                <w:smallCaps/>
                <w:color w:val="C00000"/>
                <w:sz w:val="24"/>
                <w:szCs w:val="24"/>
              </w:rPr>
              <w:t>t</w:t>
            </w:r>
            <w:r w:rsidR="00815594" w:rsidRPr="524C7585">
              <w:rPr>
                <w:rFonts w:asciiTheme="majorHAnsi" w:eastAsia="Calibri" w:hAnsiTheme="majorHAnsi" w:cstheme="majorBidi"/>
                <w:smallCaps/>
                <w:color w:val="C00000"/>
                <w:sz w:val="24"/>
                <w:szCs w:val="24"/>
              </w:rPr>
              <w:t>ab of the budget justification workbook.</w:t>
            </w:r>
          </w:p>
          <w:p w14:paraId="4EF41C74" w14:textId="77777777" w:rsidR="00815594" w:rsidRPr="00437DB3" w:rsidRDefault="00815594" w:rsidP="00AA2BA7">
            <w:pPr>
              <w:pStyle w:val="NumberedNormal"/>
              <w:keepNext w:val="0"/>
              <w:widowControl/>
              <w:spacing w:before="40" w:after="120" w:line="240" w:lineRule="auto"/>
              <w:ind w:left="0" w:firstLine="0"/>
              <w:rPr>
                <w:rFonts w:asciiTheme="majorHAnsi" w:eastAsia="Calibri" w:hAnsiTheme="majorHAnsi" w:cstheme="majorHAnsi"/>
                <w:smallCaps/>
                <w:color w:val="C00000"/>
                <w:sz w:val="24"/>
                <w:szCs w:val="24"/>
              </w:rPr>
            </w:pPr>
            <w:r w:rsidRPr="00437DB3">
              <w:rPr>
                <w:rFonts w:asciiTheme="majorHAnsi" w:eastAsia="Calibri" w:hAnsiTheme="majorHAnsi" w:cstheme="majorHAnsi"/>
                <w:smallCaps/>
                <w:color w:val="C00000"/>
                <w:sz w:val="24"/>
                <w:szCs w:val="24"/>
              </w:rPr>
              <w:t>Choose one of the following:</w:t>
            </w:r>
          </w:p>
          <w:p w14:paraId="05F473AC" w14:textId="17FB7C30" w:rsidR="00815594" w:rsidRPr="00437DB3" w:rsidRDefault="00815594" w:rsidP="00AA2BA7">
            <w:pPr>
              <w:pStyle w:val="NumberedNormal"/>
              <w:keepNext w:val="0"/>
              <w:widowControl/>
              <w:spacing w:before="40" w:after="120" w:line="240" w:lineRule="auto"/>
              <w:ind w:left="0" w:firstLine="0"/>
              <w:rPr>
                <w:rFonts w:asciiTheme="majorHAnsi" w:eastAsia="Calibri" w:hAnsiTheme="majorHAnsi" w:cstheme="majorHAnsi"/>
                <w:smallCaps/>
                <w:color w:val="C00000"/>
                <w:sz w:val="24"/>
                <w:szCs w:val="24"/>
              </w:rPr>
            </w:pPr>
            <w:r w:rsidRPr="007B1726">
              <w:rPr>
                <w:rFonts w:asciiTheme="majorHAnsi" w:eastAsia="Calibri" w:hAnsiTheme="majorHAnsi" w:cstheme="majorHAnsi"/>
                <w:b/>
                <w:bCs/>
                <w:smallCaps/>
                <w:color w:val="C00000"/>
                <w:sz w:val="24"/>
                <w:szCs w:val="24"/>
              </w:rPr>
              <w:t>Option 1</w:t>
            </w:r>
            <w:r w:rsidRPr="00437DB3">
              <w:rPr>
                <w:rFonts w:asciiTheme="majorHAnsi" w:eastAsia="Calibri" w:hAnsiTheme="majorHAnsi" w:cstheme="majorHAnsi"/>
                <w:smallCaps/>
                <w:color w:val="C00000"/>
                <w:sz w:val="24"/>
                <w:szCs w:val="24"/>
              </w:rPr>
              <w:t xml:space="preserve">: Enter $X based on 20% or less of the Tribe’s rebate funds for 50122 divided by the expected number of years for program </w:t>
            </w:r>
            <w:r w:rsidRPr="00437DB3">
              <w:rPr>
                <w:rFonts w:asciiTheme="majorHAnsi" w:eastAsia="Calibri" w:hAnsiTheme="majorHAnsi" w:cstheme="majorHAnsi"/>
                <w:smallCaps/>
                <w:color w:val="C00000"/>
                <w:sz w:val="24"/>
                <w:szCs w:val="24"/>
              </w:rPr>
              <w:lastRenderedPageBreak/>
              <w:t>implementation (no greater than 5 years, since the award’s period of performance must end by September 30, 2031)</w:t>
            </w:r>
            <w:r w:rsidR="005B616A">
              <w:rPr>
                <w:rFonts w:asciiTheme="majorHAnsi" w:eastAsia="Calibri" w:hAnsiTheme="majorHAnsi" w:cstheme="majorHAnsi"/>
                <w:smallCaps/>
                <w:color w:val="C00000"/>
                <w:sz w:val="24"/>
                <w:szCs w:val="24"/>
              </w:rPr>
              <w:t>]</w:t>
            </w:r>
            <w:r w:rsidRPr="00437DB3">
              <w:rPr>
                <w:rFonts w:asciiTheme="majorHAnsi" w:eastAsia="Calibri" w:hAnsiTheme="majorHAnsi" w:cstheme="majorHAnsi"/>
                <w:smallCaps/>
                <w:color w:val="C00000"/>
                <w:sz w:val="24"/>
                <w:szCs w:val="24"/>
              </w:rPr>
              <w:t xml:space="preserve"> </w:t>
            </w:r>
          </w:p>
          <w:p w14:paraId="21AC06E5" w14:textId="565DB0EE" w:rsidR="00815594" w:rsidRPr="00437DB3" w:rsidRDefault="00815594" w:rsidP="00AA2BA7">
            <w:pPr>
              <w:spacing w:before="60" w:after="60" w:line="259" w:lineRule="auto"/>
              <w:rPr>
                <w:rFonts w:asciiTheme="majorHAnsi" w:eastAsia="Calibri" w:hAnsiTheme="majorHAnsi" w:cstheme="majorHAnsi"/>
                <w:smallCaps/>
                <w:color w:val="C00000"/>
              </w:rPr>
            </w:pPr>
            <w:r w:rsidRPr="00AD5E4F">
              <w:rPr>
                <w:rFonts w:asciiTheme="majorHAnsi" w:eastAsia="Avenir Next LT Pro" w:hAnsiTheme="majorHAnsi" w:cstheme="majorHAnsi"/>
                <w:color w:val="0070C0"/>
              </w:rPr>
              <w:t xml:space="preserve">The Tribe expects to spend </w:t>
            </w:r>
            <w:r w:rsidRPr="00AD5E4F">
              <w:rPr>
                <w:rFonts w:asciiTheme="majorHAnsi" w:eastAsia="Avenir Next LT Pro" w:hAnsiTheme="majorHAnsi" w:cstheme="majorHAnsi"/>
                <w:color w:val="C00000"/>
              </w:rPr>
              <w:t>[</w:t>
            </w:r>
            <w:r w:rsidRPr="00AD5E4F">
              <w:rPr>
                <w:rFonts w:asciiTheme="majorHAnsi" w:eastAsia="Avenir Next LT Pro" w:hAnsiTheme="majorHAnsi" w:cstheme="majorHAnsi"/>
                <w:smallCaps/>
                <w:color w:val="C00000"/>
              </w:rPr>
              <w:t>Enter number $X</w:t>
            </w:r>
            <w:r w:rsidR="00500756" w:rsidRPr="00AD5E4F">
              <w:rPr>
                <w:rFonts w:asciiTheme="majorHAnsi" w:eastAsia="Avenir Next LT Pro" w:hAnsiTheme="majorHAnsi" w:cstheme="majorHAnsi"/>
                <w:smallCaps/>
                <w:color w:val="C00000"/>
              </w:rPr>
              <w:t xml:space="preserve"> </w:t>
            </w:r>
            <w:r w:rsidR="00E94A52" w:rsidRPr="00AD5E4F">
              <w:rPr>
                <w:rFonts w:eastAsia="Avenir Next LT Pro"/>
                <w:smallCaps/>
                <w:color w:val="C00000"/>
              </w:rPr>
              <w:t>(</w:t>
            </w:r>
            <w:r w:rsidR="00E94A52" w:rsidRPr="00AD5E4F">
              <w:rPr>
                <w:rFonts w:asciiTheme="majorHAnsi" w:eastAsia="Avenir Next LT Pro" w:hAnsiTheme="majorHAnsi" w:cstheme="majorHAnsi"/>
                <w:smallCaps/>
                <w:color w:val="C00000"/>
              </w:rPr>
              <w:t>this should be no more than 20% of the Tribe’s allocation)</w:t>
            </w:r>
            <w:r w:rsidRPr="00AD5E4F">
              <w:rPr>
                <w:rFonts w:asciiTheme="majorHAnsi" w:eastAsia="Avenir Next LT Pro" w:hAnsiTheme="majorHAnsi" w:cstheme="majorHAnsi"/>
                <w:smallCaps/>
                <w:color w:val="C00000"/>
              </w:rPr>
              <w:t xml:space="preserve"> / 5 years)</w:t>
            </w:r>
            <w:r w:rsidRPr="00AD5E4F">
              <w:rPr>
                <w:rFonts w:asciiTheme="majorHAnsi" w:eastAsia="Avenir Next LT Pro" w:hAnsiTheme="majorHAnsi" w:cstheme="majorHAnsi"/>
                <w:color w:val="C00000"/>
              </w:rPr>
              <w:t xml:space="preserve">] </w:t>
            </w:r>
            <w:r w:rsidRPr="00AD5E4F">
              <w:rPr>
                <w:rFonts w:asciiTheme="majorHAnsi" w:eastAsia="Avenir Next LT Pro" w:hAnsiTheme="majorHAnsi" w:cstheme="majorHAnsi"/>
                <w:color w:val="0070C0"/>
              </w:rPr>
              <w:t>in administrative funds each year.</w:t>
            </w:r>
          </w:p>
          <w:p w14:paraId="5F913B22" w14:textId="25D8097E" w:rsidR="00815594" w:rsidRPr="00945BD4" w:rsidRDefault="005B616A" w:rsidP="00AA2BA7">
            <w:pPr>
              <w:pStyle w:val="NumberedNormal"/>
              <w:keepNext w:val="0"/>
              <w:widowControl/>
              <w:spacing w:before="40" w:after="120" w:line="240" w:lineRule="auto"/>
              <w:ind w:left="0" w:firstLine="0"/>
              <w:rPr>
                <w:rFonts w:asciiTheme="majorHAnsi" w:eastAsia="Calibri" w:hAnsiTheme="majorHAnsi" w:cstheme="majorHAnsi"/>
                <w:smallCaps/>
                <w:color w:val="C00000"/>
                <w:sz w:val="24"/>
                <w:szCs w:val="24"/>
              </w:rPr>
            </w:pPr>
            <w:r>
              <w:rPr>
                <w:rFonts w:asciiTheme="majorHAnsi" w:eastAsia="Calibri" w:hAnsiTheme="majorHAnsi" w:cstheme="majorHAnsi"/>
                <w:smallCaps/>
                <w:color w:val="C00000"/>
                <w:sz w:val="24"/>
                <w:szCs w:val="24"/>
              </w:rPr>
              <w:t>[</w:t>
            </w:r>
            <w:r w:rsidR="00815594" w:rsidRPr="00945BD4">
              <w:rPr>
                <w:rFonts w:asciiTheme="majorHAnsi" w:eastAsia="Calibri" w:hAnsiTheme="majorHAnsi" w:cstheme="majorHAnsi"/>
                <w:smallCaps/>
                <w:color w:val="C00000"/>
                <w:sz w:val="24"/>
                <w:szCs w:val="24"/>
              </w:rPr>
              <w:t xml:space="preserve">Or </w:t>
            </w:r>
          </w:p>
          <w:p w14:paraId="61966D2D" w14:textId="50779E29" w:rsidR="00815594" w:rsidRDefault="00815594" w:rsidP="00AA2BA7">
            <w:pPr>
              <w:pStyle w:val="NumberedNormal"/>
              <w:keepNext w:val="0"/>
              <w:widowControl/>
              <w:spacing w:before="40" w:after="120" w:line="240" w:lineRule="auto"/>
              <w:ind w:left="0" w:firstLine="0"/>
              <w:rPr>
                <w:rFonts w:asciiTheme="majorHAnsi" w:eastAsia="Calibri" w:hAnsiTheme="majorHAnsi" w:cstheme="majorHAnsi"/>
                <w:smallCaps/>
                <w:color w:val="C00000"/>
                <w:sz w:val="24"/>
                <w:szCs w:val="24"/>
              </w:rPr>
            </w:pPr>
            <w:r w:rsidRPr="007B1726">
              <w:rPr>
                <w:rFonts w:asciiTheme="majorHAnsi" w:eastAsia="Calibri" w:hAnsiTheme="majorHAnsi" w:cstheme="majorHAnsi"/>
                <w:b/>
                <w:bCs/>
                <w:smallCaps/>
                <w:color w:val="C00000"/>
                <w:sz w:val="24"/>
                <w:szCs w:val="24"/>
              </w:rPr>
              <w:t>Option 2</w:t>
            </w:r>
            <w:r w:rsidRPr="00945BD4">
              <w:rPr>
                <w:rFonts w:asciiTheme="majorHAnsi" w:eastAsia="Calibri" w:hAnsiTheme="majorHAnsi" w:cstheme="majorHAnsi"/>
                <w:smallCaps/>
                <w:color w:val="C00000"/>
                <w:sz w:val="24"/>
                <w:szCs w:val="24"/>
              </w:rPr>
              <w:t xml:space="preserve">: </w:t>
            </w:r>
            <w:r w:rsidR="005B616A">
              <w:rPr>
                <w:rFonts w:asciiTheme="majorHAnsi" w:eastAsia="Calibri" w:hAnsiTheme="majorHAnsi" w:cstheme="majorHAnsi"/>
                <w:smallCaps/>
                <w:color w:val="C00000"/>
                <w:sz w:val="24"/>
                <w:szCs w:val="24"/>
              </w:rPr>
              <w:t>P</w:t>
            </w:r>
            <w:r w:rsidRPr="00945BD4">
              <w:rPr>
                <w:rFonts w:asciiTheme="majorHAnsi" w:eastAsia="Calibri" w:hAnsiTheme="majorHAnsi" w:cstheme="majorHAnsi"/>
                <w:smallCaps/>
                <w:color w:val="C00000"/>
                <w:sz w:val="24"/>
                <w:szCs w:val="24"/>
              </w:rPr>
              <w:t xml:space="preserve">rovide a forecast of expected administrative costs each year of the program implementation if it is not expected to be the same each year. When forecasting costs, consider that there may be additional upfront startup costs that will not persist through the duration of the program, and that the 20% maximum is a cap that applies over the duration of the entire program (not </w:t>
            </w:r>
            <w:r w:rsidR="007136C5">
              <w:rPr>
                <w:rFonts w:asciiTheme="majorHAnsi" w:eastAsia="Calibri" w:hAnsiTheme="majorHAnsi" w:cstheme="majorHAnsi"/>
                <w:smallCaps/>
                <w:color w:val="C00000"/>
                <w:sz w:val="24"/>
                <w:szCs w:val="24"/>
              </w:rPr>
              <w:t xml:space="preserve">for award spending </w:t>
            </w:r>
            <w:r w:rsidRPr="00945BD4">
              <w:rPr>
                <w:rFonts w:asciiTheme="majorHAnsi" w:eastAsia="Calibri" w:hAnsiTheme="majorHAnsi" w:cstheme="majorHAnsi"/>
                <w:smallCaps/>
                <w:color w:val="C00000"/>
                <w:sz w:val="24"/>
                <w:szCs w:val="24"/>
              </w:rPr>
              <w:t>each year).]</w:t>
            </w:r>
          </w:p>
          <w:p w14:paraId="5F3937DA" w14:textId="6347F2B8" w:rsidR="00815594" w:rsidRDefault="00815594" w:rsidP="00AA2BA7">
            <w:pPr>
              <w:pStyle w:val="NumberedNormal"/>
              <w:keepNext w:val="0"/>
              <w:widowControl/>
              <w:spacing w:before="40" w:after="120" w:line="240" w:lineRule="auto"/>
              <w:ind w:left="0" w:firstLine="0"/>
              <w:rPr>
                <w:rFonts w:asciiTheme="majorHAnsi" w:eastAsia="Avenir Next LT Pro" w:hAnsiTheme="majorHAnsi" w:cstheme="majorHAnsi"/>
                <w:color w:val="0070C0"/>
                <w:sz w:val="24"/>
                <w:szCs w:val="24"/>
              </w:rPr>
            </w:pPr>
            <w:r w:rsidRPr="00AD5E4F">
              <w:rPr>
                <w:rFonts w:asciiTheme="majorHAnsi" w:eastAsia="Avenir Next LT Pro" w:hAnsiTheme="majorHAnsi" w:cstheme="majorHAnsi"/>
                <w:color w:val="0070C0"/>
                <w:sz w:val="24"/>
                <w:szCs w:val="24"/>
              </w:rPr>
              <w:t xml:space="preserve">The Tribe expects to spend the following in administrative funds </w:t>
            </w:r>
            <w:r w:rsidR="00542AF2" w:rsidRPr="00AD5E4F">
              <w:rPr>
                <w:rFonts w:asciiTheme="majorHAnsi" w:eastAsia="Avenir Next LT Pro" w:hAnsiTheme="majorHAnsi" w:cstheme="majorHAnsi"/>
                <w:smallCaps/>
                <w:color w:val="C00000"/>
              </w:rPr>
              <w:t>(</w:t>
            </w:r>
            <w:r w:rsidR="00542AF2" w:rsidRPr="00AD5E4F">
              <w:rPr>
                <w:rFonts w:asciiTheme="majorHAnsi" w:eastAsia="Avenir Next LT Pro" w:hAnsiTheme="majorHAnsi" w:cstheme="majorHAnsi"/>
                <w:smallCaps/>
                <w:color w:val="C00000"/>
                <w:sz w:val="24"/>
                <w:szCs w:val="24"/>
              </w:rPr>
              <w:t>th</w:t>
            </w:r>
            <w:r w:rsidR="00E768AC" w:rsidRPr="00AD5E4F">
              <w:rPr>
                <w:rFonts w:asciiTheme="majorHAnsi" w:eastAsia="Avenir Next LT Pro" w:hAnsiTheme="majorHAnsi" w:cstheme="majorHAnsi"/>
                <w:smallCaps/>
                <w:color w:val="C00000"/>
                <w:sz w:val="24"/>
                <w:szCs w:val="24"/>
              </w:rPr>
              <w:t>e</w:t>
            </w:r>
            <w:r w:rsidR="00542AF2" w:rsidRPr="00AD5E4F">
              <w:rPr>
                <w:rFonts w:asciiTheme="majorHAnsi" w:eastAsia="Avenir Next LT Pro" w:hAnsiTheme="majorHAnsi" w:cstheme="majorHAnsi"/>
                <w:smallCaps/>
                <w:color w:val="C00000"/>
                <w:sz w:val="24"/>
                <w:szCs w:val="24"/>
              </w:rPr>
              <w:t xml:space="preserve"> </w:t>
            </w:r>
            <w:r w:rsidR="00107CA3" w:rsidRPr="00AD5E4F">
              <w:rPr>
                <w:rFonts w:asciiTheme="majorHAnsi" w:eastAsia="Avenir Next LT Pro" w:hAnsiTheme="majorHAnsi" w:cstheme="majorHAnsi"/>
                <w:smallCaps/>
                <w:color w:val="C00000"/>
                <w:sz w:val="24"/>
                <w:szCs w:val="24"/>
              </w:rPr>
              <w:t xml:space="preserve">sum total </w:t>
            </w:r>
            <w:r w:rsidR="00542AF2" w:rsidRPr="00AD5E4F">
              <w:rPr>
                <w:rFonts w:asciiTheme="majorHAnsi" w:eastAsia="Avenir Next LT Pro" w:hAnsiTheme="majorHAnsi" w:cstheme="majorHAnsi"/>
                <w:smallCaps/>
                <w:color w:val="C00000"/>
                <w:sz w:val="24"/>
                <w:szCs w:val="24"/>
              </w:rPr>
              <w:t xml:space="preserve">should </w:t>
            </w:r>
            <w:r w:rsidR="00224CE3" w:rsidRPr="00AD5E4F">
              <w:rPr>
                <w:rFonts w:asciiTheme="majorHAnsi" w:eastAsia="Avenir Next LT Pro" w:hAnsiTheme="majorHAnsi" w:cstheme="majorHAnsi"/>
                <w:smallCaps/>
                <w:color w:val="C00000"/>
                <w:sz w:val="24"/>
                <w:szCs w:val="24"/>
              </w:rPr>
              <w:t>equal the</w:t>
            </w:r>
            <w:r w:rsidR="005230FE" w:rsidRPr="00AD5E4F">
              <w:rPr>
                <w:rFonts w:asciiTheme="majorHAnsi" w:eastAsia="Avenir Next LT Pro" w:hAnsiTheme="majorHAnsi" w:cstheme="majorHAnsi"/>
                <w:smallCaps/>
                <w:color w:val="C00000"/>
                <w:sz w:val="24"/>
                <w:szCs w:val="24"/>
              </w:rPr>
              <w:t xml:space="preserve"> full budget </w:t>
            </w:r>
            <w:r w:rsidR="005B4F8E" w:rsidRPr="00AD5E4F">
              <w:rPr>
                <w:rFonts w:asciiTheme="majorHAnsi" w:eastAsia="Avenir Next LT Pro" w:hAnsiTheme="majorHAnsi" w:cstheme="majorHAnsi"/>
                <w:smallCaps/>
                <w:color w:val="C00000"/>
                <w:sz w:val="24"/>
                <w:szCs w:val="24"/>
              </w:rPr>
              <w:t>from</w:t>
            </w:r>
            <w:r w:rsidR="005230FE" w:rsidRPr="00AD5E4F">
              <w:rPr>
                <w:rFonts w:asciiTheme="majorHAnsi" w:eastAsia="Avenir Next LT Pro" w:hAnsiTheme="majorHAnsi" w:cstheme="majorHAnsi"/>
                <w:smallCaps/>
                <w:color w:val="C00000"/>
                <w:sz w:val="24"/>
                <w:szCs w:val="24"/>
              </w:rPr>
              <w:t xml:space="preserve"> Question 1</w:t>
            </w:r>
            <w:r w:rsidR="00542AF2" w:rsidRPr="00AD5E4F">
              <w:rPr>
                <w:rFonts w:asciiTheme="majorHAnsi" w:eastAsia="Avenir Next LT Pro" w:hAnsiTheme="majorHAnsi" w:cstheme="majorHAnsi"/>
                <w:smallCaps/>
                <w:color w:val="C00000"/>
              </w:rPr>
              <w:t xml:space="preserve">) </w:t>
            </w:r>
            <w:r w:rsidRPr="00AD5E4F">
              <w:rPr>
                <w:rFonts w:asciiTheme="majorHAnsi" w:eastAsia="Avenir Next LT Pro" w:hAnsiTheme="majorHAnsi" w:cstheme="majorHAnsi"/>
                <w:color w:val="0070C0"/>
                <w:sz w:val="24"/>
                <w:szCs w:val="24"/>
              </w:rPr>
              <w:t>each year</w:t>
            </w:r>
            <w:r>
              <w:rPr>
                <w:rFonts w:asciiTheme="majorHAnsi" w:eastAsia="Avenir Next LT Pro" w:hAnsiTheme="majorHAnsi" w:cstheme="majorHAnsi"/>
                <w:color w:val="0070C0"/>
                <w:sz w:val="24"/>
                <w:szCs w:val="24"/>
              </w:rPr>
              <w:t>:</w:t>
            </w:r>
          </w:p>
          <w:p w14:paraId="485AF9BE" w14:textId="77777777" w:rsidR="00815594" w:rsidRPr="007B1726" w:rsidRDefault="00815594">
            <w:pPr>
              <w:pStyle w:val="NumberedNormal"/>
              <w:keepNext w:val="0"/>
              <w:widowControl/>
              <w:numPr>
                <w:ilvl w:val="0"/>
                <w:numId w:val="23"/>
              </w:numPr>
              <w:spacing w:before="40" w:after="120" w:line="240" w:lineRule="auto"/>
              <w:rPr>
                <w:rFonts w:asciiTheme="majorHAnsi" w:eastAsia="Avenir Next LT Pro" w:hAnsiTheme="majorHAnsi" w:cstheme="majorHAnsi"/>
                <w:color w:val="0070C0"/>
                <w:sz w:val="24"/>
                <w:szCs w:val="24"/>
              </w:rPr>
            </w:pPr>
            <w:r w:rsidRPr="007B1726">
              <w:rPr>
                <w:rFonts w:asciiTheme="majorHAnsi" w:eastAsia="Avenir Next LT Pro" w:hAnsiTheme="majorHAnsi" w:cstheme="majorHAnsi"/>
                <w:color w:val="0070C0"/>
                <w:sz w:val="24"/>
                <w:szCs w:val="24"/>
              </w:rPr>
              <w:t>2027:</w:t>
            </w:r>
            <w:r>
              <w:rPr>
                <w:rFonts w:asciiTheme="majorHAnsi" w:eastAsia="Avenir Next LT Pro" w:hAnsiTheme="majorHAnsi" w:cstheme="majorHAnsi"/>
                <w:color w:val="0070C0"/>
                <w:sz w:val="24"/>
                <w:szCs w:val="24"/>
              </w:rPr>
              <w:t xml:space="preserve"> </w:t>
            </w:r>
            <w:r w:rsidRPr="000E5401">
              <w:rPr>
                <w:rFonts w:asciiTheme="majorHAnsi" w:eastAsia="Avenir Next LT Pro" w:hAnsiTheme="majorHAnsi" w:cstheme="majorHAnsi"/>
                <w:color w:val="C00000"/>
                <w:sz w:val="24"/>
                <w:szCs w:val="24"/>
              </w:rPr>
              <w:t>[</w:t>
            </w:r>
            <w:r w:rsidRPr="000E5401">
              <w:rPr>
                <w:rFonts w:asciiTheme="majorHAnsi" w:eastAsia="Avenir Next LT Pro" w:hAnsiTheme="majorHAnsi" w:cstheme="majorHAnsi"/>
                <w:smallCaps/>
                <w:color w:val="C00000"/>
                <w:sz w:val="24"/>
                <w:szCs w:val="24"/>
              </w:rPr>
              <w:t>Enter number $X</w:t>
            </w:r>
            <w:r w:rsidRPr="000E5401">
              <w:rPr>
                <w:rFonts w:asciiTheme="majorHAnsi" w:eastAsia="Avenir Next LT Pro" w:hAnsiTheme="majorHAnsi" w:cstheme="majorHAnsi"/>
                <w:color w:val="C00000"/>
                <w:sz w:val="24"/>
                <w:szCs w:val="24"/>
              </w:rPr>
              <w:t>]</w:t>
            </w:r>
          </w:p>
          <w:p w14:paraId="652BBC66" w14:textId="77777777" w:rsidR="00815594" w:rsidRPr="007B1726" w:rsidRDefault="00815594">
            <w:pPr>
              <w:pStyle w:val="NumberedNormal"/>
              <w:keepNext w:val="0"/>
              <w:widowControl/>
              <w:numPr>
                <w:ilvl w:val="0"/>
                <w:numId w:val="23"/>
              </w:numPr>
              <w:spacing w:before="40" w:after="120" w:line="240" w:lineRule="auto"/>
              <w:rPr>
                <w:rFonts w:asciiTheme="majorHAnsi" w:eastAsia="Avenir Next LT Pro" w:hAnsiTheme="majorHAnsi" w:cstheme="majorHAnsi"/>
                <w:color w:val="0070C0"/>
                <w:sz w:val="24"/>
                <w:szCs w:val="24"/>
              </w:rPr>
            </w:pPr>
            <w:r w:rsidRPr="007B1726">
              <w:rPr>
                <w:rFonts w:asciiTheme="majorHAnsi" w:eastAsia="Avenir Next LT Pro" w:hAnsiTheme="majorHAnsi" w:cstheme="majorHAnsi"/>
                <w:color w:val="0070C0"/>
                <w:sz w:val="24"/>
                <w:szCs w:val="24"/>
              </w:rPr>
              <w:t>2028:</w:t>
            </w:r>
            <w:r>
              <w:rPr>
                <w:rFonts w:asciiTheme="majorHAnsi" w:eastAsia="Avenir Next LT Pro" w:hAnsiTheme="majorHAnsi" w:cstheme="majorHAnsi"/>
                <w:color w:val="0070C0"/>
                <w:sz w:val="24"/>
                <w:szCs w:val="24"/>
              </w:rPr>
              <w:t xml:space="preserve"> </w:t>
            </w:r>
            <w:r w:rsidRPr="000E5401">
              <w:rPr>
                <w:rFonts w:asciiTheme="majorHAnsi" w:eastAsia="Avenir Next LT Pro" w:hAnsiTheme="majorHAnsi" w:cstheme="majorHAnsi"/>
                <w:color w:val="C00000"/>
                <w:sz w:val="24"/>
                <w:szCs w:val="24"/>
              </w:rPr>
              <w:t>[</w:t>
            </w:r>
            <w:r w:rsidRPr="000E5401">
              <w:rPr>
                <w:rFonts w:asciiTheme="majorHAnsi" w:eastAsia="Avenir Next LT Pro" w:hAnsiTheme="majorHAnsi" w:cstheme="majorHAnsi"/>
                <w:smallCaps/>
                <w:color w:val="C00000"/>
                <w:sz w:val="24"/>
                <w:szCs w:val="24"/>
              </w:rPr>
              <w:t>Enter number $X</w:t>
            </w:r>
            <w:r w:rsidRPr="000E5401">
              <w:rPr>
                <w:rFonts w:asciiTheme="majorHAnsi" w:eastAsia="Avenir Next LT Pro" w:hAnsiTheme="majorHAnsi" w:cstheme="majorHAnsi"/>
                <w:color w:val="C00000"/>
                <w:sz w:val="24"/>
                <w:szCs w:val="24"/>
              </w:rPr>
              <w:t>]</w:t>
            </w:r>
          </w:p>
          <w:p w14:paraId="59E76EBE" w14:textId="77777777" w:rsidR="00815594" w:rsidRPr="007B1726" w:rsidRDefault="00815594">
            <w:pPr>
              <w:pStyle w:val="NumberedNormal"/>
              <w:keepNext w:val="0"/>
              <w:widowControl/>
              <w:numPr>
                <w:ilvl w:val="0"/>
                <w:numId w:val="23"/>
              </w:numPr>
              <w:spacing w:before="40" w:after="120" w:line="240" w:lineRule="auto"/>
              <w:rPr>
                <w:rFonts w:asciiTheme="majorHAnsi" w:eastAsia="Avenir Next LT Pro" w:hAnsiTheme="majorHAnsi" w:cstheme="majorHAnsi"/>
                <w:color w:val="0070C0"/>
                <w:sz w:val="24"/>
                <w:szCs w:val="24"/>
              </w:rPr>
            </w:pPr>
            <w:r w:rsidRPr="007B1726">
              <w:rPr>
                <w:rFonts w:asciiTheme="majorHAnsi" w:eastAsia="Avenir Next LT Pro" w:hAnsiTheme="majorHAnsi" w:cstheme="majorHAnsi"/>
                <w:color w:val="0070C0"/>
                <w:sz w:val="24"/>
                <w:szCs w:val="24"/>
              </w:rPr>
              <w:t>2029:</w:t>
            </w:r>
            <w:r>
              <w:rPr>
                <w:rFonts w:asciiTheme="majorHAnsi" w:eastAsia="Avenir Next LT Pro" w:hAnsiTheme="majorHAnsi" w:cstheme="majorHAnsi"/>
                <w:color w:val="0070C0"/>
                <w:sz w:val="24"/>
                <w:szCs w:val="24"/>
              </w:rPr>
              <w:t xml:space="preserve"> </w:t>
            </w:r>
            <w:r w:rsidRPr="000E5401">
              <w:rPr>
                <w:rFonts w:asciiTheme="majorHAnsi" w:eastAsia="Avenir Next LT Pro" w:hAnsiTheme="majorHAnsi" w:cstheme="majorHAnsi"/>
                <w:color w:val="C00000"/>
                <w:sz w:val="24"/>
                <w:szCs w:val="24"/>
              </w:rPr>
              <w:t>[</w:t>
            </w:r>
            <w:r w:rsidRPr="000E5401">
              <w:rPr>
                <w:rFonts w:asciiTheme="majorHAnsi" w:eastAsia="Avenir Next LT Pro" w:hAnsiTheme="majorHAnsi" w:cstheme="majorHAnsi"/>
                <w:smallCaps/>
                <w:color w:val="C00000"/>
                <w:sz w:val="24"/>
                <w:szCs w:val="24"/>
              </w:rPr>
              <w:t>Enter number $X</w:t>
            </w:r>
            <w:r w:rsidRPr="000E5401">
              <w:rPr>
                <w:rFonts w:asciiTheme="majorHAnsi" w:eastAsia="Avenir Next LT Pro" w:hAnsiTheme="majorHAnsi" w:cstheme="majorHAnsi"/>
                <w:color w:val="C00000"/>
                <w:sz w:val="24"/>
                <w:szCs w:val="24"/>
              </w:rPr>
              <w:t>]</w:t>
            </w:r>
          </w:p>
          <w:p w14:paraId="1E905920" w14:textId="77777777" w:rsidR="00815594" w:rsidRPr="007B1726" w:rsidRDefault="00815594">
            <w:pPr>
              <w:pStyle w:val="NumberedNormal"/>
              <w:keepNext w:val="0"/>
              <w:widowControl/>
              <w:numPr>
                <w:ilvl w:val="0"/>
                <w:numId w:val="23"/>
              </w:numPr>
              <w:spacing w:before="40" w:after="120" w:line="240" w:lineRule="auto"/>
              <w:rPr>
                <w:rFonts w:asciiTheme="majorHAnsi" w:eastAsia="Avenir Next LT Pro" w:hAnsiTheme="majorHAnsi" w:cstheme="majorHAnsi"/>
                <w:color w:val="0070C0"/>
                <w:sz w:val="24"/>
                <w:szCs w:val="24"/>
              </w:rPr>
            </w:pPr>
            <w:r w:rsidRPr="007B1726">
              <w:rPr>
                <w:rFonts w:asciiTheme="majorHAnsi" w:eastAsia="Avenir Next LT Pro" w:hAnsiTheme="majorHAnsi" w:cstheme="majorHAnsi"/>
                <w:color w:val="0070C0"/>
                <w:sz w:val="24"/>
                <w:szCs w:val="24"/>
              </w:rPr>
              <w:t>2030:</w:t>
            </w:r>
            <w:r>
              <w:rPr>
                <w:rFonts w:asciiTheme="majorHAnsi" w:eastAsia="Avenir Next LT Pro" w:hAnsiTheme="majorHAnsi" w:cstheme="majorHAnsi"/>
                <w:color w:val="0070C0"/>
                <w:sz w:val="24"/>
                <w:szCs w:val="24"/>
              </w:rPr>
              <w:t xml:space="preserve"> </w:t>
            </w:r>
            <w:r w:rsidRPr="000E5401">
              <w:rPr>
                <w:rFonts w:asciiTheme="majorHAnsi" w:eastAsia="Avenir Next LT Pro" w:hAnsiTheme="majorHAnsi" w:cstheme="majorHAnsi"/>
                <w:color w:val="C00000"/>
                <w:sz w:val="24"/>
                <w:szCs w:val="24"/>
              </w:rPr>
              <w:t>[</w:t>
            </w:r>
            <w:r w:rsidRPr="000E5401">
              <w:rPr>
                <w:rFonts w:asciiTheme="majorHAnsi" w:eastAsia="Avenir Next LT Pro" w:hAnsiTheme="majorHAnsi" w:cstheme="majorHAnsi"/>
                <w:smallCaps/>
                <w:color w:val="C00000"/>
                <w:sz w:val="24"/>
                <w:szCs w:val="24"/>
              </w:rPr>
              <w:t>Enter number $X</w:t>
            </w:r>
            <w:r w:rsidRPr="000E5401">
              <w:rPr>
                <w:rFonts w:asciiTheme="majorHAnsi" w:eastAsia="Avenir Next LT Pro" w:hAnsiTheme="majorHAnsi" w:cstheme="majorHAnsi"/>
                <w:color w:val="C00000"/>
                <w:sz w:val="24"/>
                <w:szCs w:val="24"/>
              </w:rPr>
              <w:t>]</w:t>
            </w:r>
          </w:p>
          <w:p w14:paraId="22B7DBE5" w14:textId="77777777" w:rsidR="00815594" w:rsidRPr="007B1726" w:rsidRDefault="00815594">
            <w:pPr>
              <w:pStyle w:val="NumberedNormal"/>
              <w:keepNext w:val="0"/>
              <w:widowControl/>
              <w:numPr>
                <w:ilvl w:val="0"/>
                <w:numId w:val="23"/>
              </w:numPr>
              <w:spacing w:before="40" w:after="120" w:line="240" w:lineRule="auto"/>
              <w:rPr>
                <w:rFonts w:asciiTheme="majorHAnsi" w:eastAsia="Avenir Next LT Pro" w:hAnsiTheme="majorHAnsi" w:cstheme="majorHAnsi"/>
                <w:color w:val="0070C0"/>
                <w:sz w:val="24"/>
                <w:szCs w:val="24"/>
              </w:rPr>
            </w:pPr>
            <w:r w:rsidRPr="007B1726">
              <w:rPr>
                <w:rFonts w:asciiTheme="majorHAnsi" w:eastAsia="Avenir Next LT Pro" w:hAnsiTheme="majorHAnsi" w:cstheme="majorHAnsi"/>
                <w:color w:val="0070C0"/>
                <w:sz w:val="24"/>
                <w:szCs w:val="24"/>
              </w:rPr>
              <w:t>2031:</w:t>
            </w:r>
            <w:r>
              <w:rPr>
                <w:rFonts w:asciiTheme="majorHAnsi" w:eastAsia="Avenir Next LT Pro" w:hAnsiTheme="majorHAnsi" w:cstheme="majorHAnsi"/>
                <w:color w:val="0070C0"/>
                <w:sz w:val="24"/>
                <w:szCs w:val="24"/>
              </w:rPr>
              <w:t xml:space="preserve"> </w:t>
            </w:r>
            <w:r w:rsidRPr="000E5401">
              <w:rPr>
                <w:rFonts w:asciiTheme="majorHAnsi" w:eastAsia="Avenir Next LT Pro" w:hAnsiTheme="majorHAnsi" w:cstheme="majorHAnsi"/>
                <w:color w:val="C00000"/>
                <w:sz w:val="24"/>
                <w:szCs w:val="24"/>
              </w:rPr>
              <w:t>[</w:t>
            </w:r>
            <w:r w:rsidRPr="000E5401">
              <w:rPr>
                <w:rFonts w:asciiTheme="majorHAnsi" w:eastAsia="Avenir Next LT Pro" w:hAnsiTheme="majorHAnsi" w:cstheme="majorHAnsi"/>
                <w:smallCaps/>
                <w:color w:val="C00000"/>
                <w:sz w:val="24"/>
                <w:szCs w:val="24"/>
              </w:rPr>
              <w:t>Enter number $X</w:t>
            </w:r>
            <w:r w:rsidRPr="000E5401">
              <w:rPr>
                <w:rFonts w:asciiTheme="majorHAnsi" w:eastAsia="Avenir Next LT Pro" w:hAnsiTheme="majorHAnsi" w:cstheme="majorHAnsi"/>
                <w:color w:val="C00000"/>
                <w:sz w:val="24"/>
                <w:szCs w:val="24"/>
              </w:rPr>
              <w:t>]</w:t>
            </w:r>
          </w:p>
        </w:tc>
      </w:tr>
    </w:tbl>
    <w:p w14:paraId="07825AFC" w14:textId="4B4D7FAE" w:rsidR="00B40043" w:rsidRPr="00D7425E" w:rsidRDefault="00B40043">
      <w:pPr>
        <w:pStyle w:val="NumberedNormal"/>
        <w:widowControl/>
        <w:numPr>
          <w:ilvl w:val="0"/>
          <w:numId w:val="21"/>
        </w:numPr>
        <w:spacing w:line="240" w:lineRule="auto"/>
        <w:ind w:left="720"/>
        <w:rPr>
          <w:sz w:val="24"/>
          <w:szCs w:val="24"/>
        </w:rPr>
      </w:pPr>
      <w:r w:rsidRPr="00D7425E">
        <w:rPr>
          <w:sz w:val="24"/>
          <w:szCs w:val="24"/>
        </w:rPr>
        <w:lastRenderedPageBreak/>
        <w:t xml:space="preserve">Please provide the types of allowable costs the </w:t>
      </w:r>
      <w:r>
        <w:rPr>
          <w:sz w:val="24"/>
          <w:szCs w:val="24"/>
        </w:rPr>
        <w:t>Tribe</w:t>
      </w:r>
      <w:r w:rsidRPr="00D7425E">
        <w:rPr>
          <w:sz w:val="24"/>
          <w:szCs w:val="24"/>
        </w:rPr>
        <w:t xml:space="preserve"> proposes within </w:t>
      </w:r>
      <w:r w:rsidR="005669F1">
        <w:rPr>
          <w:sz w:val="24"/>
          <w:szCs w:val="24"/>
        </w:rPr>
        <w:t xml:space="preserve">the </w:t>
      </w:r>
      <w:r w:rsidRPr="00D7425E">
        <w:rPr>
          <w:sz w:val="24"/>
          <w:szCs w:val="24"/>
        </w:rPr>
        <w:t xml:space="preserve">category of </w:t>
      </w:r>
      <w:r w:rsidRPr="00AD5E4F">
        <w:rPr>
          <w:b/>
          <w:bCs/>
          <w:sz w:val="24"/>
          <w:szCs w:val="24"/>
        </w:rPr>
        <w:t>rebate funds</w:t>
      </w:r>
      <w:r w:rsidRPr="00D7425E">
        <w:rPr>
          <w:sz w:val="24"/>
          <w:szCs w:val="24"/>
        </w:rPr>
        <w:t xml:space="preserve">. </w:t>
      </w:r>
    </w:p>
    <w:p w14:paraId="187060C1" w14:textId="7B7694CA" w:rsidR="00516D63" w:rsidRDefault="00516D63" w:rsidP="00AD5E4F">
      <w:pPr>
        <w:pStyle w:val="CMEIBodyText"/>
        <w:ind w:left="720"/>
        <w:rPr>
          <w:i/>
          <w:iCs/>
        </w:rPr>
      </w:pPr>
      <w:r w:rsidRPr="5B44A199">
        <w:rPr>
          <w:i/>
          <w:iCs/>
        </w:rPr>
        <w:t xml:space="preserve">Note: </w:t>
      </w:r>
      <w:hyperlink r:id="rId25">
        <w:r>
          <w:rPr>
            <w:rStyle w:val="Hyperlink"/>
            <w:i/>
            <w:iCs/>
          </w:rPr>
          <w:t>Program Notice 26-3</w:t>
        </w:r>
      </w:hyperlink>
      <w:r w:rsidRPr="5B44A199">
        <w:rPr>
          <w:rFonts w:eastAsia="Arial"/>
          <w:i/>
          <w:iCs/>
        </w:rPr>
        <w:t xml:space="preserve"> Section 3.3 creates new options for this answer, including using rebate funds to include warranties or accessories necessary for installation and operation</w:t>
      </w:r>
      <w:r w:rsidR="006E15DB">
        <w:rPr>
          <w:rFonts w:eastAsia="Arial"/>
          <w:i/>
          <w:iCs/>
        </w:rPr>
        <w:t xml:space="preserve"> and</w:t>
      </w:r>
      <w:r w:rsidRPr="5B44A199">
        <w:rPr>
          <w:rFonts w:eastAsia="Arial"/>
          <w:i/>
          <w:iCs/>
        </w:rPr>
        <w:t xml:space="preserve"> to cover appropriate state</w:t>
      </w:r>
      <w:r>
        <w:rPr>
          <w:rFonts w:eastAsia="Arial"/>
          <w:i/>
          <w:iCs/>
        </w:rPr>
        <w:t>,</w:t>
      </w:r>
      <w:r w:rsidRPr="5B44A199">
        <w:rPr>
          <w:rFonts w:eastAsia="Arial"/>
          <w:i/>
          <w:iCs/>
        </w:rPr>
        <w:t xml:space="preserve"> local</w:t>
      </w:r>
      <w:r>
        <w:rPr>
          <w:rFonts w:eastAsia="Arial"/>
          <w:i/>
          <w:iCs/>
        </w:rPr>
        <w:t>, or Tribal</w:t>
      </w:r>
      <w:r w:rsidRPr="5B44A199">
        <w:rPr>
          <w:rFonts w:eastAsia="Arial"/>
          <w:i/>
          <w:iCs/>
        </w:rPr>
        <w:t xml:space="preserve"> taxes</w:t>
      </w:r>
      <w:r w:rsidR="006E15DB">
        <w:rPr>
          <w:rFonts w:eastAsia="Arial"/>
          <w:i/>
          <w:iCs/>
        </w:rPr>
        <w:t>.</w:t>
      </w:r>
    </w:p>
    <w:p w14:paraId="427B757B" w14:textId="7614BA1E" w:rsidR="00B40043" w:rsidRPr="00A63C22" w:rsidRDefault="00B40043" w:rsidP="00AD5E4F">
      <w:pPr>
        <w:pStyle w:val="CMEIBodyText"/>
        <w:ind w:left="720"/>
        <w:rPr>
          <w:rFonts w:eastAsia="Arial"/>
          <w:i/>
          <w:shd w:val="clear" w:color="auto" w:fill="C3C9EB"/>
        </w:rPr>
      </w:pPr>
      <w:r w:rsidRPr="5B44A199">
        <w:rPr>
          <w:i/>
          <w:iCs/>
        </w:rPr>
        <w:t xml:space="preserve">These responses should correspond with the Standard Form 424, Standard Form 424A, and Budget Justification Workbook. </w:t>
      </w:r>
      <w:r w:rsidR="00D6631F">
        <w:rPr>
          <w:rFonts w:eastAsia="Arial" w:cs="Arial"/>
          <w:bCs/>
          <w:i/>
          <w:iCs/>
        </w:rPr>
        <w:t>R</w:t>
      </w:r>
      <w:r w:rsidRPr="00331460">
        <w:rPr>
          <w:rFonts w:eastAsia="Arial" w:cs="Arial"/>
          <w:bCs/>
          <w:i/>
          <w:iCs/>
        </w:rPr>
        <w:t xml:space="preserve">ebate funds indicate the remaining amount of grant funds after subtracting </w:t>
      </w:r>
      <w:r>
        <w:rPr>
          <w:rFonts w:eastAsia="Arial" w:cs="Arial"/>
          <w:bCs/>
          <w:i/>
          <w:iCs/>
        </w:rPr>
        <w:t xml:space="preserve">the 20% of the grant that is reserved for </w:t>
      </w:r>
      <w:r w:rsidRPr="00331460">
        <w:rPr>
          <w:rFonts w:eastAsia="Arial" w:cs="Arial"/>
          <w:bCs/>
          <w:i/>
          <w:iCs/>
        </w:rPr>
        <w:t>administrative funds.</w:t>
      </w:r>
    </w:p>
    <w:tbl>
      <w:tblPr>
        <w:tblStyle w:val="TableGrid"/>
        <w:tblW w:w="0" w:type="auto"/>
        <w:tblInd w:w="720" w:type="dxa"/>
        <w:tblLook w:val="04A0" w:firstRow="1" w:lastRow="0" w:firstColumn="1" w:lastColumn="0" w:noHBand="0" w:noVBand="1"/>
      </w:tblPr>
      <w:tblGrid>
        <w:gridCol w:w="8899"/>
      </w:tblGrid>
      <w:tr w:rsidR="00815594" w14:paraId="696A2B08" w14:textId="77777777" w:rsidTr="005D353D">
        <w:tc>
          <w:tcPr>
            <w:tcW w:w="8899" w:type="dxa"/>
          </w:tcPr>
          <w:p w14:paraId="032E4B15" w14:textId="598D5C92" w:rsidR="0004436C" w:rsidRPr="00955541" w:rsidRDefault="0004436C" w:rsidP="0004436C">
            <w:pPr>
              <w:spacing w:before="40" w:after="120" w:line="240" w:lineRule="auto"/>
              <w:contextualSpacing/>
              <w:rPr>
                <w:rFonts w:asciiTheme="majorHAnsi" w:eastAsia="Calibri" w:hAnsiTheme="majorHAnsi" w:cstheme="majorHAnsi"/>
                <w:color w:val="0070C0"/>
              </w:rPr>
            </w:pPr>
            <w:r w:rsidRPr="00955541">
              <w:rPr>
                <w:rFonts w:asciiTheme="majorHAnsi" w:eastAsia="Calibri" w:hAnsiTheme="majorHAnsi" w:cstheme="majorHAnsi"/>
                <w:color w:val="0070C0"/>
              </w:rPr>
              <w:t xml:space="preserve">The </w:t>
            </w:r>
            <w:r>
              <w:rPr>
                <w:rFonts w:asciiTheme="majorHAnsi" w:eastAsia="Calibri" w:hAnsiTheme="majorHAnsi" w:cstheme="majorHAnsi"/>
                <w:color w:val="0070C0"/>
              </w:rPr>
              <w:t>Tribe</w:t>
            </w:r>
            <w:r w:rsidRPr="00955541">
              <w:rPr>
                <w:rFonts w:asciiTheme="majorHAnsi" w:eastAsia="Calibri" w:hAnsiTheme="majorHAnsi" w:cstheme="majorHAnsi"/>
                <w:color w:val="0070C0"/>
              </w:rPr>
              <w:t xml:space="preserve"> plans to use </w:t>
            </w:r>
            <w:r w:rsidRPr="00955541">
              <w:rPr>
                <w:rFonts w:asciiTheme="majorHAnsi" w:eastAsia="Calibri" w:hAnsiTheme="majorHAnsi" w:cstheme="majorHAnsi"/>
                <w:b/>
                <w:color w:val="0070C0"/>
              </w:rPr>
              <w:t>rebate funds</w:t>
            </w:r>
            <w:r w:rsidRPr="00955541">
              <w:rPr>
                <w:rFonts w:asciiTheme="majorHAnsi" w:eastAsia="Calibri" w:hAnsiTheme="majorHAnsi" w:cstheme="majorHAnsi"/>
                <w:color w:val="0070C0"/>
              </w:rPr>
              <w:t xml:space="preserve"> to cover the following types of activities, for a total rebate fund cost of </w:t>
            </w:r>
            <w:r w:rsidRPr="00451C08">
              <w:rPr>
                <w:rFonts w:asciiTheme="majorHAnsi" w:eastAsia="Calibri" w:hAnsiTheme="majorHAnsi" w:cstheme="majorHAnsi"/>
                <w:smallCaps/>
                <w:color w:val="C00000"/>
              </w:rPr>
              <w:t>[Enter number: $X]</w:t>
            </w:r>
            <w:r w:rsidRPr="00955541">
              <w:rPr>
                <w:rFonts w:asciiTheme="majorHAnsi" w:eastAsia="Calibri" w:hAnsiTheme="majorHAnsi" w:cstheme="majorHAnsi"/>
                <w:color w:val="0070C0"/>
              </w:rPr>
              <w:t>:</w:t>
            </w:r>
          </w:p>
          <w:p w14:paraId="22030467" w14:textId="617F78F9" w:rsidR="0004436C" w:rsidRPr="00451C08" w:rsidRDefault="0004436C">
            <w:pPr>
              <w:pStyle w:val="ListParagraph"/>
              <w:numPr>
                <w:ilvl w:val="0"/>
                <w:numId w:val="25"/>
              </w:numPr>
              <w:spacing w:before="40" w:after="120"/>
              <w:ind w:left="720"/>
              <w:rPr>
                <w:rFonts w:asciiTheme="majorHAnsi" w:eastAsia="Calibri" w:hAnsiTheme="majorHAnsi" w:cstheme="majorHAnsi"/>
                <w:color w:val="0070C0"/>
                <w:sz w:val="24"/>
                <w:szCs w:val="24"/>
              </w:rPr>
            </w:pPr>
            <w:r w:rsidRPr="00451C08">
              <w:rPr>
                <w:rFonts w:asciiTheme="majorHAnsi" w:eastAsia="Calibri" w:hAnsiTheme="majorHAnsi" w:cstheme="majorHAnsi"/>
                <w:color w:val="0070C0"/>
                <w:sz w:val="24"/>
                <w:szCs w:val="24"/>
              </w:rPr>
              <w:t xml:space="preserve">Rebates for allowable products </w:t>
            </w:r>
            <w:r w:rsidRPr="00451C08">
              <w:rPr>
                <w:rFonts w:asciiTheme="majorHAnsi" w:eastAsia="Calibri" w:hAnsiTheme="majorHAnsi" w:cstheme="majorHAnsi"/>
                <w:smallCaps/>
                <w:color w:val="C00000"/>
                <w:sz w:val="24"/>
                <w:szCs w:val="24"/>
              </w:rPr>
              <w:t>[Enter total $X or $X per project]</w:t>
            </w:r>
          </w:p>
          <w:p w14:paraId="70E3F47C" w14:textId="64F1B058" w:rsidR="000E660D" w:rsidRDefault="000E660D">
            <w:pPr>
              <w:pStyle w:val="ListParagraph"/>
              <w:numPr>
                <w:ilvl w:val="0"/>
                <w:numId w:val="25"/>
              </w:numPr>
              <w:spacing w:before="40" w:after="120"/>
              <w:ind w:left="720"/>
              <w:rPr>
                <w:rFonts w:asciiTheme="majorHAnsi" w:eastAsia="Calibri" w:hAnsiTheme="majorHAnsi" w:cstheme="majorHAnsi"/>
                <w:color w:val="0070C0"/>
                <w:sz w:val="24"/>
                <w:szCs w:val="24"/>
              </w:rPr>
            </w:pPr>
            <w:r>
              <w:rPr>
                <w:rFonts w:asciiTheme="majorHAnsi" w:eastAsia="Calibri" w:hAnsiTheme="majorHAnsi" w:cstheme="majorHAnsi"/>
                <w:color w:val="0070C0"/>
                <w:sz w:val="24"/>
                <w:szCs w:val="24"/>
              </w:rPr>
              <w:t>Installation incentives for allowable project</w:t>
            </w:r>
            <w:r w:rsidR="00745643">
              <w:rPr>
                <w:rFonts w:asciiTheme="majorHAnsi" w:eastAsia="Calibri" w:hAnsiTheme="majorHAnsi" w:cstheme="majorHAnsi"/>
                <w:color w:val="0070C0"/>
                <w:sz w:val="24"/>
                <w:szCs w:val="24"/>
              </w:rPr>
              <w:t>s</w:t>
            </w:r>
            <w:r>
              <w:rPr>
                <w:rFonts w:asciiTheme="majorHAnsi" w:eastAsia="Calibri" w:hAnsiTheme="majorHAnsi" w:cstheme="majorHAnsi"/>
                <w:color w:val="0070C0"/>
                <w:sz w:val="24"/>
                <w:szCs w:val="24"/>
              </w:rPr>
              <w:t xml:space="preserve"> </w:t>
            </w:r>
            <w:r w:rsidRPr="00451C08">
              <w:rPr>
                <w:rFonts w:asciiTheme="majorHAnsi" w:eastAsia="Calibri" w:hAnsiTheme="majorHAnsi" w:cstheme="majorHAnsi"/>
                <w:smallCaps/>
                <w:color w:val="C00000"/>
                <w:sz w:val="24"/>
                <w:szCs w:val="24"/>
              </w:rPr>
              <w:t>[Enter total $X or $X per project]</w:t>
            </w:r>
          </w:p>
          <w:p w14:paraId="36F4D3B2" w14:textId="5AF3D896" w:rsidR="00815594" w:rsidRPr="00454E94" w:rsidRDefault="000E660D">
            <w:pPr>
              <w:pStyle w:val="ListParagraph"/>
              <w:numPr>
                <w:ilvl w:val="0"/>
                <w:numId w:val="25"/>
              </w:numPr>
              <w:spacing w:before="40" w:after="120"/>
              <w:ind w:left="720"/>
              <w:rPr>
                <w:rFonts w:asciiTheme="majorHAnsi" w:eastAsia="Calibri" w:hAnsiTheme="majorHAnsi" w:cstheme="majorHAnsi"/>
                <w:color w:val="0070C0"/>
              </w:rPr>
            </w:pPr>
            <w:r>
              <w:rPr>
                <w:rFonts w:asciiTheme="majorHAnsi" w:eastAsia="Calibri" w:hAnsiTheme="majorHAnsi" w:cstheme="majorHAnsi"/>
                <w:color w:val="0070C0"/>
                <w:sz w:val="24"/>
                <w:szCs w:val="24"/>
              </w:rPr>
              <w:lastRenderedPageBreak/>
              <w:t>P</w:t>
            </w:r>
            <w:r w:rsidR="005359AD">
              <w:rPr>
                <w:rFonts w:asciiTheme="majorHAnsi" w:eastAsia="Calibri" w:hAnsiTheme="majorHAnsi" w:cstheme="majorHAnsi"/>
                <w:color w:val="0070C0"/>
                <w:sz w:val="24"/>
                <w:szCs w:val="24"/>
              </w:rPr>
              <w:t xml:space="preserve">roject-related </w:t>
            </w:r>
            <w:r w:rsidR="0004436C" w:rsidRPr="00451C08">
              <w:rPr>
                <w:rFonts w:asciiTheme="majorHAnsi" w:eastAsia="Calibri" w:hAnsiTheme="majorHAnsi" w:cstheme="majorHAnsi"/>
                <w:color w:val="0070C0"/>
                <w:sz w:val="24"/>
                <w:szCs w:val="24"/>
              </w:rPr>
              <w:t>activities</w:t>
            </w:r>
            <w:r w:rsidR="00F005AC">
              <w:rPr>
                <w:rFonts w:asciiTheme="majorHAnsi" w:eastAsia="Calibri" w:hAnsiTheme="majorHAnsi" w:cstheme="majorHAnsi"/>
                <w:color w:val="0070C0"/>
                <w:sz w:val="24"/>
                <w:szCs w:val="24"/>
              </w:rPr>
              <w:t>, which are</w:t>
            </w:r>
            <w:r w:rsidR="0004436C" w:rsidRPr="00451C08">
              <w:rPr>
                <w:rFonts w:asciiTheme="majorHAnsi" w:eastAsia="Calibri" w:hAnsiTheme="majorHAnsi" w:cstheme="majorHAnsi"/>
                <w:color w:val="0070C0"/>
                <w:sz w:val="24"/>
                <w:szCs w:val="24"/>
              </w:rPr>
              <w:t xml:space="preserve"> listed </w:t>
            </w:r>
            <w:r w:rsidR="00AD7E17">
              <w:rPr>
                <w:rFonts w:asciiTheme="majorHAnsi" w:eastAsia="Calibri" w:hAnsiTheme="majorHAnsi" w:cstheme="majorHAnsi"/>
                <w:color w:val="0070C0"/>
                <w:sz w:val="24"/>
                <w:szCs w:val="24"/>
              </w:rPr>
              <w:t>below</w:t>
            </w:r>
            <w:r w:rsidR="0004436C" w:rsidRPr="00451C08">
              <w:rPr>
                <w:rFonts w:asciiTheme="majorHAnsi" w:eastAsia="Calibri" w:hAnsiTheme="majorHAnsi" w:cstheme="majorHAnsi"/>
                <w:color w:val="0070C0"/>
                <w:sz w:val="24"/>
                <w:szCs w:val="24"/>
              </w:rPr>
              <w:t xml:space="preserve"> </w:t>
            </w:r>
            <w:r w:rsidR="0004436C" w:rsidRPr="00451C08">
              <w:rPr>
                <w:rFonts w:asciiTheme="majorHAnsi" w:eastAsia="Calibri" w:hAnsiTheme="majorHAnsi" w:cstheme="majorHAnsi"/>
                <w:smallCaps/>
                <w:color w:val="C00000"/>
                <w:sz w:val="24"/>
                <w:szCs w:val="24"/>
              </w:rPr>
              <w:t>[Enter total $X or $X per project</w:t>
            </w:r>
            <w:r w:rsidR="005359AD">
              <w:rPr>
                <w:rFonts w:asciiTheme="majorHAnsi" w:eastAsia="Calibri" w:hAnsiTheme="majorHAnsi" w:cstheme="majorHAnsi"/>
                <w:smallCaps/>
                <w:color w:val="C00000"/>
                <w:sz w:val="24"/>
                <w:szCs w:val="24"/>
              </w:rPr>
              <w:t xml:space="preserve"> – Enter $0 if the Tribe does not plan to use </w:t>
            </w:r>
            <w:r w:rsidR="00F7131C">
              <w:rPr>
                <w:rFonts w:asciiTheme="majorHAnsi" w:eastAsia="Calibri" w:hAnsiTheme="majorHAnsi" w:cstheme="majorHAnsi"/>
                <w:smallCaps/>
                <w:color w:val="C00000"/>
                <w:sz w:val="24"/>
                <w:szCs w:val="24"/>
              </w:rPr>
              <w:t xml:space="preserve">rebate funds for </w:t>
            </w:r>
            <w:r w:rsidR="005B616A">
              <w:rPr>
                <w:rFonts w:asciiTheme="majorHAnsi" w:eastAsia="Calibri" w:hAnsiTheme="majorHAnsi" w:cstheme="majorHAnsi"/>
                <w:smallCaps/>
                <w:color w:val="C00000"/>
                <w:sz w:val="24"/>
                <w:szCs w:val="24"/>
              </w:rPr>
              <w:t>p</w:t>
            </w:r>
            <w:r w:rsidR="00F7131C">
              <w:rPr>
                <w:rFonts w:asciiTheme="majorHAnsi" w:eastAsia="Calibri" w:hAnsiTheme="majorHAnsi" w:cstheme="majorHAnsi"/>
                <w:smallCaps/>
                <w:color w:val="C00000"/>
                <w:sz w:val="24"/>
                <w:szCs w:val="24"/>
              </w:rPr>
              <w:t xml:space="preserve">roject-related </w:t>
            </w:r>
            <w:r w:rsidR="009C6439">
              <w:rPr>
                <w:rFonts w:asciiTheme="majorHAnsi" w:eastAsia="Calibri" w:hAnsiTheme="majorHAnsi" w:cstheme="majorHAnsi"/>
                <w:smallCaps/>
                <w:color w:val="C00000"/>
                <w:sz w:val="24"/>
                <w:szCs w:val="24"/>
              </w:rPr>
              <w:t>activities</w:t>
            </w:r>
            <w:r w:rsidR="0004436C" w:rsidRPr="00451C08">
              <w:rPr>
                <w:rFonts w:asciiTheme="majorHAnsi" w:eastAsia="Calibri" w:hAnsiTheme="majorHAnsi" w:cstheme="majorHAnsi"/>
                <w:smallCaps/>
                <w:color w:val="C00000"/>
                <w:sz w:val="24"/>
                <w:szCs w:val="24"/>
              </w:rPr>
              <w:t>]</w:t>
            </w:r>
            <w:r w:rsidR="0004436C" w:rsidRPr="00451C08">
              <w:rPr>
                <w:rFonts w:asciiTheme="majorHAnsi" w:eastAsia="Calibri" w:hAnsiTheme="majorHAnsi" w:cstheme="majorHAnsi"/>
                <w:color w:val="0070C0"/>
                <w:sz w:val="24"/>
                <w:szCs w:val="24"/>
              </w:rPr>
              <w:t>.</w:t>
            </w:r>
          </w:p>
        </w:tc>
      </w:tr>
    </w:tbl>
    <w:p w14:paraId="55DFE6D8" w14:textId="3BB21184" w:rsidR="005A04D8" w:rsidRDefault="00263572" w:rsidP="00F237C7">
      <w:pPr>
        <w:pStyle w:val="CMEISub-number"/>
        <w:numPr>
          <w:ilvl w:val="0"/>
          <w:numId w:val="26"/>
        </w:numPr>
        <w:spacing w:before="240"/>
      </w:pPr>
      <w:r w:rsidRPr="00643773">
        <w:lastRenderedPageBreak/>
        <w:t xml:space="preserve">If requesting additional funds for project-related activities, describe and justify each activity and associated budget in the </w:t>
      </w:r>
      <w:r w:rsidR="00F10F8A">
        <w:t>B</w:t>
      </w:r>
      <w:r w:rsidRPr="00643773">
        <w:t xml:space="preserve">udget </w:t>
      </w:r>
      <w:r w:rsidR="00F10F8A">
        <w:t>J</w:t>
      </w:r>
      <w:r w:rsidRPr="00643773">
        <w:t xml:space="preserve">ustification </w:t>
      </w:r>
      <w:r w:rsidR="00F10F8A">
        <w:t>W</w:t>
      </w:r>
      <w:r w:rsidRPr="00643773">
        <w:t>ork</w:t>
      </w:r>
      <w:r w:rsidR="0098738D">
        <w:t>book</w:t>
      </w:r>
      <w:r w:rsidRPr="00643773">
        <w:t xml:space="preserve"> as well as below.</w:t>
      </w:r>
    </w:p>
    <w:p w14:paraId="5D176989" w14:textId="0D15EB66" w:rsidR="00CD58AA" w:rsidRPr="00CD58AA" w:rsidRDefault="00D6631F" w:rsidP="008C4C96">
      <w:pPr>
        <w:pStyle w:val="CMEIBodyText"/>
        <w:ind w:left="1440"/>
      </w:pPr>
      <w:r w:rsidRPr="004E6DF4">
        <w:rPr>
          <w:i/>
        </w:rPr>
        <w:t xml:space="preserve">Note: </w:t>
      </w:r>
      <w:hyperlink r:id="rId26">
        <w:r w:rsidRPr="004E6DF4">
          <w:rPr>
            <w:rStyle w:val="Hyperlink"/>
            <w:i/>
          </w:rPr>
          <w:t>Program Notice 26-3</w:t>
        </w:r>
      </w:hyperlink>
      <w:r w:rsidRPr="004E6DF4">
        <w:rPr>
          <w:rFonts w:eastAsia="Arial"/>
          <w:i/>
        </w:rPr>
        <w:t xml:space="preserve"> Section 3.3 creates new options for this answer, including using rebate funds to cover shipping and contractor travel costs</w:t>
      </w:r>
      <w:r w:rsidRPr="5B44A199">
        <w:rPr>
          <w:rFonts w:eastAsia="Arial"/>
          <w:i/>
          <w:iCs/>
        </w:rPr>
        <w:t>.</w:t>
      </w:r>
    </w:p>
    <w:tbl>
      <w:tblPr>
        <w:tblStyle w:val="TableGrid"/>
        <w:tblW w:w="8208" w:type="dxa"/>
        <w:tblInd w:w="1440" w:type="dxa"/>
        <w:tblLook w:val="04A0" w:firstRow="1" w:lastRow="0" w:firstColumn="1" w:lastColumn="0" w:noHBand="0" w:noVBand="1"/>
      </w:tblPr>
      <w:tblGrid>
        <w:gridCol w:w="8208"/>
      </w:tblGrid>
      <w:tr w:rsidR="00D009C4" w14:paraId="5D7FA6D2" w14:textId="77777777" w:rsidTr="0016177B">
        <w:tc>
          <w:tcPr>
            <w:tcW w:w="8208" w:type="dxa"/>
          </w:tcPr>
          <w:p w14:paraId="3285F015" w14:textId="6F48CA39" w:rsidR="00633BAC" w:rsidRPr="00261CAD" w:rsidRDefault="00515B1E" w:rsidP="004E6DF4">
            <w:pPr>
              <w:spacing w:after="120" w:line="259" w:lineRule="auto"/>
              <w:rPr>
                <w:rFonts w:asciiTheme="majorHAnsi" w:eastAsia="Avenir Next LT Pro" w:hAnsiTheme="majorHAnsi" w:cstheme="majorHAnsi"/>
                <w:color w:val="000000" w:themeColor="text1"/>
              </w:rPr>
            </w:pPr>
            <w:r>
              <w:rPr>
                <w:rFonts w:asciiTheme="majorHAnsi" w:eastAsia="Avenir Next LT Pro" w:hAnsiTheme="majorHAnsi" w:cstheme="majorHAnsi"/>
                <w:smallCaps/>
                <w:color w:val="C00000"/>
              </w:rPr>
              <w:t>[</w:t>
            </w:r>
            <w:r w:rsidR="00633BAC" w:rsidRPr="00261CAD">
              <w:rPr>
                <w:rFonts w:asciiTheme="majorHAnsi" w:eastAsia="Avenir Next LT Pro" w:hAnsiTheme="majorHAnsi" w:cstheme="majorHAnsi"/>
                <w:smallCaps/>
                <w:color w:val="C00000"/>
              </w:rPr>
              <w:t>If the Tribe is not budgeting for project-related costs, use the following answer:</w:t>
            </w:r>
            <w:r w:rsidR="00162B43">
              <w:rPr>
                <w:rFonts w:asciiTheme="majorHAnsi" w:eastAsia="Avenir Next LT Pro" w:hAnsiTheme="majorHAnsi" w:cstheme="majorHAnsi"/>
                <w:smallCaps/>
                <w:color w:val="C00000"/>
              </w:rPr>
              <w:t>]</w:t>
            </w:r>
            <w:r w:rsidR="00633BAC" w:rsidRPr="00261CAD">
              <w:rPr>
                <w:rFonts w:asciiTheme="majorHAnsi" w:eastAsia="Avenir Next LT Pro" w:hAnsiTheme="majorHAnsi" w:cstheme="majorHAnsi"/>
                <w:color w:val="C00000"/>
              </w:rPr>
              <w:t xml:space="preserve"> </w:t>
            </w:r>
            <w:r w:rsidR="00633BAC" w:rsidRPr="00261CAD">
              <w:rPr>
                <w:rFonts w:asciiTheme="majorHAnsi" w:eastAsia="Avenir Next LT Pro" w:hAnsiTheme="majorHAnsi" w:cstheme="majorHAnsi"/>
                <w:color w:val="0070C0"/>
              </w:rPr>
              <w:t xml:space="preserve">The Tribe is not </w:t>
            </w:r>
            <w:r w:rsidR="00633BAC">
              <w:rPr>
                <w:rFonts w:asciiTheme="majorHAnsi" w:eastAsia="Avenir Next LT Pro" w:hAnsiTheme="majorHAnsi" w:cstheme="majorHAnsi"/>
                <w:color w:val="0070C0"/>
              </w:rPr>
              <w:t>allocating</w:t>
            </w:r>
            <w:r w:rsidR="00633BAC" w:rsidRPr="00261CAD">
              <w:rPr>
                <w:rFonts w:asciiTheme="majorHAnsi" w:eastAsia="Avenir Next LT Pro" w:hAnsiTheme="majorHAnsi" w:cstheme="majorHAnsi"/>
                <w:color w:val="0070C0"/>
              </w:rPr>
              <w:t xml:space="preserve"> </w:t>
            </w:r>
            <w:r w:rsidR="00633BAC">
              <w:rPr>
                <w:rFonts w:asciiTheme="majorHAnsi" w:eastAsia="Avenir Next LT Pro" w:hAnsiTheme="majorHAnsi" w:cstheme="majorHAnsi"/>
                <w:color w:val="0070C0"/>
              </w:rPr>
              <w:t xml:space="preserve">any funding </w:t>
            </w:r>
            <w:r w:rsidR="00633BAC" w:rsidRPr="00261CAD">
              <w:rPr>
                <w:rFonts w:asciiTheme="majorHAnsi" w:eastAsia="Avenir Next LT Pro" w:hAnsiTheme="majorHAnsi" w:cstheme="majorHAnsi"/>
                <w:color w:val="0070C0"/>
              </w:rPr>
              <w:t>for project-related costs.</w:t>
            </w:r>
          </w:p>
          <w:p w14:paraId="267227E0" w14:textId="1D1A2B6D" w:rsidR="0071013B" w:rsidRPr="00261CAD" w:rsidRDefault="00162B43" w:rsidP="0071013B">
            <w:pPr>
              <w:spacing w:after="120" w:line="259" w:lineRule="auto"/>
              <w:rPr>
                <w:rFonts w:asciiTheme="majorHAnsi" w:eastAsia="Avenir Next LT Pro" w:hAnsiTheme="majorHAnsi" w:cstheme="majorHAnsi"/>
                <w:color w:val="FF0000"/>
              </w:rPr>
            </w:pPr>
            <w:r>
              <w:rPr>
                <w:rFonts w:asciiTheme="majorHAnsi" w:eastAsia="Avenir Next LT Pro" w:hAnsiTheme="majorHAnsi" w:cstheme="majorHAnsi"/>
                <w:smallCaps/>
                <w:color w:val="C00000"/>
              </w:rPr>
              <w:t>[</w:t>
            </w:r>
            <w:r w:rsidR="0071013B" w:rsidRPr="004E6DF4">
              <w:rPr>
                <w:rFonts w:asciiTheme="majorHAnsi" w:eastAsia="Avenir Next LT Pro" w:hAnsiTheme="majorHAnsi" w:cstheme="majorHAnsi"/>
                <w:smallCaps/>
                <w:color w:val="C00000"/>
              </w:rPr>
              <w:t>If the Tribe is budgeting for project-related costs, use the following answer:</w:t>
            </w:r>
            <w:r>
              <w:rPr>
                <w:rFonts w:asciiTheme="majorHAnsi" w:eastAsia="Avenir Next LT Pro" w:hAnsiTheme="majorHAnsi" w:cstheme="majorHAnsi"/>
                <w:smallCaps/>
                <w:color w:val="C00000"/>
              </w:rPr>
              <w:t>]</w:t>
            </w:r>
            <w:r w:rsidR="0071013B" w:rsidRPr="004E6DF4">
              <w:rPr>
                <w:rFonts w:asciiTheme="majorHAnsi" w:eastAsia="Avenir Next LT Pro" w:hAnsiTheme="majorHAnsi" w:cstheme="majorHAnsi"/>
                <w:color w:val="C00000"/>
              </w:rPr>
              <w:t xml:space="preserve"> </w:t>
            </w:r>
            <w:r w:rsidR="0071013B" w:rsidRPr="004E6DF4">
              <w:rPr>
                <w:rFonts w:asciiTheme="majorHAnsi" w:eastAsia="Avenir Next LT Pro" w:hAnsiTheme="majorHAnsi" w:cstheme="majorHAnsi"/>
                <w:color w:val="0070C0"/>
              </w:rPr>
              <w:t xml:space="preserve">The Tribe plans to use this amount of rebate funds to cover project-related activities over the course of the award: </w:t>
            </w:r>
            <w:r w:rsidR="0071013B" w:rsidRPr="004E6DF4">
              <w:rPr>
                <w:rFonts w:asciiTheme="majorHAnsi" w:eastAsia="Avenir Next LT Pro" w:hAnsiTheme="majorHAnsi" w:cstheme="majorHAnsi"/>
                <w:smallCaps/>
                <w:color w:val="C00000"/>
              </w:rPr>
              <w:t>[Enter total $</w:t>
            </w:r>
            <w:r w:rsidR="00410457" w:rsidRPr="004E6DF4">
              <w:rPr>
                <w:rFonts w:asciiTheme="majorHAnsi" w:eastAsia="Avenir Next LT Pro" w:hAnsiTheme="majorHAnsi" w:cstheme="majorHAnsi"/>
                <w:smallCaps/>
                <w:color w:val="C00000"/>
              </w:rPr>
              <w:t>X</w:t>
            </w:r>
            <w:r w:rsidR="00410457">
              <w:rPr>
                <w:rFonts w:asciiTheme="majorHAnsi" w:eastAsia="Avenir Next LT Pro" w:hAnsiTheme="majorHAnsi" w:cstheme="majorHAnsi"/>
                <w:smallCaps/>
                <w:color w:val="C00000"/>
              </w:rPr>
              <w:t xml:space="preserve"> </w:t>
            </w:r>
            <w:r w:rsidR="00410457" w:rsidRPr="004E6DF4">
              <w:rPr>
                <w:rFonts w:asciiTheme="majorHAnsi" w:eastAsia="Avenir Next LT Pro" w:hAnsiTheme="majorHAnsi" w:cstheme="majorHAnsi"/>
                <w:smallCaps/>
                <w:color w:val="C00000"/>
              </w:rPr>
              <w:t>(</w:t>
            </w:r>
            <w:r w:rsidR="0071013B" w:rsidRPr="004E6DF4">
              <w:rPr>
                <w:rFonts w:asciiTheme="majorHAnsi" w:eastAsia="Avenir Next LT Pro" w:hAnsiTheme="majorHAnsi" w:cstheme="majorHAnsi"/>
                <w:smallCaps/>
                <w:color w:val="C00000"/>
              </w:rPr>
              <w:t>This number should match the total number included in Tab J “Rebate Delivery Funds Justification” in the Budget Justification Workbook.)</w:t>
            </w:r>
          </w:p>
          <w:p w14:paraId="1048C114" w14:textId="77777777" w:rsidR="00D009C4" w:rsidRDefault="00D009C4" w:rsidP="00D009C4">
            <w:pPr>
              <w:spacing w:after="120" w:line="259" w:lineRule="auto"/>
              <w:rPr>
                <w:rFonts w:asciiTheme="majorHAnsi" w:eastAsia="Avenir Next LT Pro" w:hAnsiTheme="majorHAnsi" w:cstheme="majorHAnsi"/>
                <w:i/>
                <w:iCs/>
                <w:smallCaps/>
                <w:color w:val="C00000"/>
              </w:rPr>
            </w:pPr>
            <w:r w:rsidRPr="004E6DF4">
              <w:rPr>
                <w:rFonts w:asciiTheme="majorHAnsi" w:eastAsia="Avenir Next LT Pro" w:hAnsiTheme="majorHAnsi" w:cstheme="majorHAnsi"/>
                <w:i/>
                <w:smallCaps/>
                <w:color w:val="C00000"/>
              </w:rPr>
              <w:t>(Note: The total budget for rebate funds, meaning the sum of funds reserved for qualifying products and installation incentives plus the funds reserved to cover project-related activities, must be at least 80% of the Tribe’s grant award.)</w:t>
            </w:r>
          </w:p>
          <w:p w14:paraId="5223E7A5" w14:textId="098E4C8A" w:rsidR="00D009C4" w:rsidRPr="00E94F4B" w:rsidRDefault="00181738" w:rsidP="00D009C4">
            <w:pPr>
              <w:spacing w:before="40" w:after="120" w:line="240" w:lineRule="auto"/>
              <w:rPr>
                <w:rFonts w:asciiTheme="majorHAnsi" w:eastAsia="Calibri" w:hAnsiTheme="majorHAnsi" w:cstheme="majorHAnsi"/>
                <w:smallCaps/>
                <w:color w:val="C00000"/>
              </w:rPr>
            </w:pPr>
            <w:r w:rsidRPr="004E6DF4">
              <w:rPr>
                <w:rFonts w:asciiTheme="majorHAnsi" w:eastAsia="Avenir Next LT Pro" w:hAnsiTheme="majorHAnsi" w:cstheme="majorHAnsi"/>
                <w:smallCaps/>
                <w:color w:val="C00000"/>
              </w:rPr>
              <w:t xml:space="preserve">If the Tribe plans to use rebate funds for project-related activities, it should </w:t>
            </w:r>
            <w:r w:rsidR="002C76FA">
              <w:rPr>
                <w:rFonts w:asciiTheme="majorHAnsi" w:eastAsia="Avenir Next LT Pro" w:hAnsiTheme="majorHAnsi" w:cstheme="majorHAnsi"/>
                <w:smallCaps/>
                <w:color w:val="C00000"/>
              </w:rPr>
              <w:t>d</w:t>
            </w:r>
            <w:r w:rsidR="005471E6" w:rsidRPr="004E6DF4">
              <w:rPr>
                <w:rFonts w:asciiTheme="majorHAnsi" w:eastAsia="Calibri" w:hAnsiTheme="majorHAnsi" w:cstheme="majorHAnsi"/>
                <w:smallCaps/>
                <w:color w:val="C00000"/>
              </w:rPr>
              <w:t xml:space="preserve">escribe those project-related costs </w:t>
            </w:r>
            <w:r w:rsidR="005471E6" w:rsidRPr="004E6DF4">
              <w:rPr>
                <w:rFonts w:asciiTheme="majorHAnsi" w:eastAsia="Avenir Next LT Pro" w:hAnsiTheme="majorHAnsi" w:cstheme="majorHAnsi"/>
                <w:smallCaps/>
                <w:color w:val="C00000"/>
              </w:rPr>
              <w:t xml:space="preserve">below. A Tribe should </w:t>
            </w:r>
            <w:r w:rsidR="002D770D" w:rsidRPr="004E6DF4">
              <w:rPr>
                <w:rFonts w:asciiTheme="majorHAnsi" w:eastAsia="Avenir Next LT Pro" w:hAnsiTheme="majorHAnsi" w:cstheme="majorHAnsi"/>
                <w:smallCaps/>
                <w:color w:val="C00000"/>
              </w:rPr>
              <w:t xml:space="preserve">also </w:t>
            </w:r>
            <w:r w:rsidR="005471E6" w:rsidRPr="004E6DF4">
              <w:rPr>
                <w:rFonts w:asciiTheme="majorHAnsi" w:eastAsia="Avenir Next LT Pro" w:hAnsiTheme="majorHAnsi" w:cstheme="majorHAnsi"/>
                <w:smallCaps/>
                <w:color w:val="C00000"/>
              </w:rPr>
              <w:t xml:space="preserve">list the amount of funding budgeted for each activity it chooses to fund. These activities should match the activities described in Tab J “Rebate Delivery Funds Justification” in the Budget Justification Workbook. </w:t>
            </w:r>
            <w:r w:rsidR="00D009C4" w:rsidRPr="00E94F4B">
              <w:rPr>
                <w:rFonts w:asciiTheme="majorHAnsi" w:eastAsia="Calibri" w:hAnsiTheme="majorHAnsi" w:cstheme="majorHAnsi"/>
                <w:smallCaps/>
                <w:color w:val="C00000"/>
              </w:rPr>
              <w:t xml:space="preserve">All proposed activities must fall under one of the </w:t>
            </w:r>
            <w:r w:rsidR="00C37253">
              <w:rPr>
                <w:rFonts w:asciiTheme="majorHAnsi" w:eastAsia="Calibri" w:hAnsiTheme="majorHAnsi" w:cstheme="majorHAnsi"/>
                <w:smallCaps/>
                <w:color w:val="C00000"/>
              </w:rPr>
              <w:t>7</w:t>
            </w:r>
            <w:r w:rsidR="00C37253" w:rsidRPr="00E94F4B">
              <w:rPr>
                <w:rFonts w:asciiTheme="majorHAnsi" w:eastAsia="Calibri" w:hAnsiTheme="majorHAnsi" w:cstheme="majorHAnsi"/>
                <w:smallCaps/>
                <w:color w:val="C00000"/>
              </w:rPr>
              <w:t xml:space="preserve"> </w:t>
            </w:r>
            <w:r w:rsidR="00D009C4" w:rsidRPr="00E94F4B">
              <w:rPr>
                <w:rFonts w:asciiTheme="majorHAnsi" w:eastAsia="Calibri" w:hAnsiTheme="majorHAnsi" w:cstheme="majorHAnsi"/>
                <w:smallCaps/>
                <w:color w:val="C00000"/>
              </w:rPr>
              <w:t>categories listed in the Rebate Delivery Funds Justification tab of the Budget Justification Workbook.</w:t>
            </w:r>
          </w:p>
          <w:p w14:paraId="467A7471" w14:textId="2CF026ED" w:rsidR="00D009C4" w:rsidRPr="00945BD4" w:rsidRDefault="00D009C4" w:rsidP="00D009C4">
            <w:pPr>
              <w:spacing w:before="40" w:after="120" w:line="240" w:lineRule="auto"/>
              <w:rPr>
                <w:rFonts w:asciiTheme="majorHAnsi" w:eastAsia="Calibri" w:hAnsiTheme="majorHAnsi" w:cstheme="majorHAnsi"/>
                <w:smallCaps/>
                <w:color w:val="C00000"/>
              </w:rPr>
            </w:pPr>
            <w:r w:rsidRPr="00945BD4">
              <w:rPr>
                <w:rFonts w:asciiTheme="majorHAnsi" w:eastAsia="Calibri" w:hAnsiTheme="majorHAnsi" w:cstheme="majorHAnsi"/>
                <w:smallCaps/>
                <w:color w:val="C00000"/>
              </w:rPr>
              <w:t xml:space="preserve">For the purposes of this sample response, each of the </w:t>
            </w:r>
            <w:r w:rsidR="00DC18FC">
              <w:rPr>
                <w:rFonts w:asciiTheme="majorHAnsi" w:eastAsia="Calibri" w:hAnsiTheme="majorHAnsi" w:cstheme="majorHAnsi"/>
                <w:smallCaps/>
                <w:color w:val="C00000"/>
              </w:rPr>
              <w:t>7</w:t>
            </w:r>
            <w:r w:rsidRPr="00945BD4">
              <w:rPr>
                <w:rFonts w:asciiTheme="majorHAnsi" w:eastAsia="Calibri" w:hAnsiTheme="majorHAnsi" w:cstheme="majorHAnsi"/>
                <w:smallCaps/>
                <w:color w:val="C00000"/>
              </w:rPr>
              <w:t xml:space="preserve"> </w:t>
            </w:r>
            <w:r w:rsidR="007A296B">
              <w:rPr>
                <w:rFonts w:asciiTheme="majorHAnsi" w:eastAsia="Calibri" w:hAnsiTheme="majorHAnsi" w:cstheme="majorHAnsi"/>
                <w:smallCaps/>
                <w:color w:val="C00000"/>
              </w:rPr>
              <w:t xml:space="preserve">allowable </w:t>
            </w:r>
            <w:r w:rsidRPr="00945BD4">
              <w:rPr>
                <w:rFonts w:asciiTheme="majorHAnsi" w:eastAsia="Calibri" w:hAnsiTheme="majorHAnsi" w:cstheme="majorHAnsi"/>
                <w:smallCaps/>
                <w:color w:val="C00000"/>
              </w:rPr>
              <w:t xml:space="preserve">categories are listed below; however, only include those categories that your </w:t>
            </w:r>
            <w:r>
              <w:rPr>
                <w:rFonts w:asciiTheme="majorHAnsi" w:eastAsia="Calibri" w:hAnsiTheme="majorHAnsi" w:cstheme="majorHAnsi"/>
                <w:smallCaps/>
                <w:color w:val="C00000"/>
              </w:rPr>
              <w:t>Tribe</w:t>
            </w:r>
            <w:r w:rsidRPr="00945BD4">
              <w:rPr>
                <w:rFonts w:asciiTheme="majorHAnsi" w:eastAsia="Calibri" w:hAnsiTheme="majorHAnsi" w:cstheme="majorHAnsi"/>
                <w:smallCaps/>
                <w:color w:val="C00000"/>
              </w:rPr>
              <w:t xml:space="preserve"> intends to carry out with rebate funds.</w:t>
            </w:r>
          </w:p>
          <w:p w14:paraId="62D1E22C" w14:textId="77777777" w:rsidR="00D009C4" w:rsidRPr="00945BD4" w:rsidRDefault="00D009C4" w:rsidP="00D009C4">
            <w:pPr>
              <w:spacing w:before="40" w:after="120" w:line="240" w:lineRule="auto"/>
              <w:rPr>
                <w:rFonts w:asciiTheme="majorHAnsi" w:eastAsia="Calibri" w:hAnsiTheme="majorHAnsi" w:cstheme="majorHAnsi"/>
                <w:smallCaps/>
                <w:color w:val="C00000"/>
              </w:rPr>
            </w:pPr>
            <w:r w:rsidRPr="00945BD4">
              <w:rPr>
                <w:rFonts w:asciiTheme="majorHAnsi" w:eastAsia="Calibri" w:hAnsiTheme="majorHAnsi" w:cstheme="majorHAnsi"/>
                <w:smallCaps/>
                <w:color w:val="C00000"/>
              </w:rPr>
              <w:t xml:space="preserve">For each relevant category provide: </w:t>
            </w:r>
          </w:p>
          <w:p w14:paraId="28DEAAFF" w14:textId="77777777" w:rsidR="00D009C4" w:rsidRPr="00945BD4" w:rsidRDefault="00D009C4">
            <w:pPr>
              <w:numPr>
                <w:ilvl w:val="0"/>
                <w:numId w:val="11"/>
              </w:numPr>
              <w:spacing w:before="40" w:after="120" w:line="240" w:lineRule="auto"/>
              <w:rPr>
                <w:rFonts w:asciiTheme="majorHAnsi" w:eastAsia="Calibri" w:hAnsiTheme="majorHAnsi" w:cstheme="majorHAnsi"/>
                <w:smallCaps/>
                <w:color w:val="C00000"/>
              </w:rPr>
            </w:pPr>
            <w:r>
              <w:rPr>
                <w:rFonts w:asciiTheme="majorHAnsi" w:eastAsia="Calibri" w:hAnsiTheme="majorHAnsi" w:cstheme="majorHAnsi"/>
                <w:smallCaps/>
                <w:color w:val="C00000"/>
              </w:rPr>
              <w:t>A</w:t>
            </w:r>
            <w:r w:rsidRPr="00945BD4">
              <w:rPr>
                <w:rFonts w:asciiTheme="majorHAnsi" w:eastAsia="Calibri" w:hAnsiTheme="majorHAnsi" w:cstheme="majorHAnsi"/>
                <w:smallCaps/>
                <w:color w:val="C00000"/>
              </w:rPr>
              <w:t>nticipated spending level;</w:t>
            </w:r>
          </w:p>
          <w:p w14:paraId="0152B987" w14:textId="77777777" w:rsidR="00D009C4" w:rsidRPr="00945BD4" w:rsidRDefault="00D009C4">
            <w:pPr>
              <w:numPr>
                <w:ilvl w:val="0"/>
                <w:numId w:val="11"/>
              </w:numPr>
              <w:spacing w:before="40" w:after="120" w:line="240" w:lineRule="auto"/>
              <w:rPr>
                <w:rFonts w:asciiTheme="majorHAnsi" w:eastAsia="Calibri" w:hAnsiTheme="majorHAnsi" w:cstheme="majorHAnsi"/>
                <w:smallCaps/>
                <w:color w:val="C00000"/>
              </w:rPr>
            </w:pPr>
            <w:r>
              <w:rPr>
                <w:rFonts w:asciiTheme="majorHAnsi" w:eastAsia="Calibri" w:hAnsiTheme="majorHAnsi" w:cstheme="majorHAnsi"/>
                <w:smallCaps/>
                <w:color w:val="C00000"/>
              </w:rPr>
              <w:t>D</w:t>
            </w:r>
            <w:r w:rsidRPr="00945BD4">
              <w:rPr>
                <w:rFonts w:asciiTheme="majorHAnsi" w:eastAsia="Calibri" w:hAnsiTheme="majorHAnsi" w:cstheme="majorHAnsi"/>
                <w:smallCaps/>
                <w:color w:val="C00000"/>
              </w:rPr>
              <w:t xml:space="preserve">escription of the proposed work; and </w:t>
            </w:r>
          </w:p>
          <w:p w14:paraId="5DA42F0E" w14:textId="543D66A3" w:rsidR="00D009C4" w:rsidRPr="00945BD4" w:rsidRDefault="00D009C4">
            <w:pPr>
              <w:numPr>
                <w:ilvl w:val="0"/>
                <w:numId w:val="11"/>
              </w:numPr>
              <w:spacing w:before="40" w:after="120" w:line="240" w:lineRule="auto"/>
              <w:rPr>
                <w:rFonts w:asciiTheme="majorHAnsi" w:eastAsia="Calibri" w:hAnsiTheme="majorHAnsi" w:cstheme="majorBidi"/>
                <w:smallCaps/>
                <w:color w:val="C00000"/>
              </w:rPr>
            </w:pPr>
            <w:r w:rsidRPr="3D3C00D1">
              <w:rPr>
                <w:rFonts w:asciiTheme="majorHAnsi" w:eastAsia="Calibri" w:hAnsiTheme="majorHAnsi" w:cstheme="majorBidi"/>
                <w:smallCaps/>
                <w:color w:val="C00000"/>
              </w:rPr>
              <w:t xml:space="preserve">Justification </w:t>
            </w:r>
            <w:r w:rsidR="002C76FA" w:rsidRPr="3D3C00D1">
              <w:rPr>
                <w:rFonts w:asciiTheme="majorHAnsi" w:eastAsia="Calibri" w:hAnsiTheme="majorHAnsi" w:cstheme="majorBidi"/>
                <w:smallCaps/>
                <w:color w:val="C00000"/>
              </w:rPr>
              <w:t>(f</w:t>
            </w:r>
            <w:r w:rsidRPr="3D3C00D1">
              <w:rPr>
                <w:rFonts w:asciiTheme="majorHAnsi" w:eastAsia="Calibri" w:hAnsiTheme="majorHAnsi" w:cstheme="majorBidi"/>
                <w:smallCaps/>
                <w:color w:val="C00000"/>
              </w:rPr>
              <w:t>or example, have you explored other options for supporting these activities such as leveraging incentives and/or infrastructure of existing programs? (e.g., qualified contractor lists, assessments, quality assurance)</w:t>
            </w:r>
            <w:r w:rsidR="00BD173E" w:rsidRPr="3D3C00D1">
              <w:rPr>
                <w:rFonts w:asciiTheme="majorHAnsi" w:eastAsia="Calibri" w:hAnsiTheme="majorHAnsi" w:cstheme="majorBidi"/>
                <w:smallCaps/>
                <w:color w:val="C00000"/>
              </w:rPr>
              <w:t>)</w:t>
            </w:r>
            <w:r w:rsidRPr="3D3C00D1">
              <w:rPr>
                <w:rFonts w:asciiTheme="majorHAnsi" w:eastAsia="Calibri" w:hAnsiTheme="majorHAnsi" w:cstheme="majorBidi"/>
                <w:smallCaps/>
                <w:color w:val="C00000"/>
              </w:rPr>
              <w:t>.</w:t>
            </w:r>
          </w:p>
          <w:p w14:paraId="7EAE2312" w14:textId="391F0C22" w:rsidR="00D009C4" w:rsidRPr="00945BD4" w:rsidRDefault="00D009C4" w:rsidP="00D009C4">
            <w:pPr>
              <w:spacing w:before="40" w:after="120" w:line="240" w:lineRule="auto"/>
              <w:rPr>
                <w:rFonts w:asciiTheme="majorHAnsi" w:eastAsia="Calibri" w:hAnsiTheme="majorHAnsi" w:cstheme="majorBidi"/>
                <w:smallCaps/>
                <w:color w:val="C00000"/>
              </w:rPr>
            </w:pPr>
            <w:r w:rsidRPr="6510C268">
              <w:rPr>
                <w:rFonts w:asciiTheme="majorHAnsi" w:eastAsia="Calibri" w:hAnsiTheme="majorHAnsi" w:cstheme="majorBidi"/>
                <w:smallCaps/>
                <w:color w:val="C00000"/>
              </w:rPr>
              <w:lastRenderedPageBreak/>
              <w:t>Only include project-related costs proposed to be paid with rebate funding. Do not include any project-related costs that will be paid by households</w:t>
            </w:r>
            <w:r w:rsidR="00DF39A1" w:rsidRPr="6510C268">
              <w:rPr>
                <w:rFonts w:asciiTheme="majorHAnsi" w:eastAsia="Calibri" w:hAnsiTheme="majorHAnsi" w:cstheme="majorBidi"/>
                <w:smallCaps/>
                <w:color w:val="C00000"/>
              </w:rPr>
              <w:t>, building owners,</w:t>
            </w:r>
            <w:r w:rsidRPr="6510C268">
              <w:rPr>
                <w:rFonts w:asciiTheme="majorHAnsi" w:eastAsia="Calibri" w:hAnsiTheme="majorHAnsi" w:cstheme="majorBidi"/>
                <w:smallCaps/>
                <w:color w:val="C00000"/>
              </w:rPr>
              <w:t xml:space="preserve"> </w:t>
            </w:r>
            <w:r w:rsidR="1C0651EF" w:rsidRPr="6510C268">
              <w:rPr>
                <w:rFonts w:asciiTheme="majorHAnsi" w:eastAsia="Calibri" w:hAnsiTheme="majorHAnsi" w:cstheme="majorBidi"/>
                <w:smallCaps/>
                <w:color w:val="C00000"/>
              </w:rPr>
              <w:t xml:space="preserve">eligible entity, </w:t>
            </w:r>
            <w:r w:rsidRPr="6510C268">
              <w:rPr>
                <w:rFonts w:asciiTheme="majorHAnsi" w:eastAsia="Calibri" w:hAnsiTheme="majorHAnsi" w:cstheme="majorBidi"/>
                <w:smallCaps/>
                <w:color w:val="C00000"/>
              </w:rPr>
              <w:t>or other</w:t>
            </w:r>
            <w:r w:rsidR="00DF39A1" w:rsidRPr="6510C268">
              <w:rPr>
                <w:rFonts w:asciiTheme="majorHAnsi" w:eastAsia="Calibri" w:hAnsiTheme="majorHAnsi" w:cstheme="majorBidi"/>
                <w:smallCaps/>
                <w:color w:val="C00000"/>
              </w:rPr>
              <w:t xml:space="preserve"> actor</w:t>
            </w:r>
            <w:r w:rsidRPr="6510C268">
              <w:rPr>
                <w:rFonts w:asciiTheme="majorHAnsi" w:eastAsia="Calibri" w:hAnsiTheme="majorHAnsi" w:cstheme="majorBidi"/>
                <w:smallCaps/>
                <w:color w:val="C00000"/>
              </w:rPr>
              <w:t>s.</w:t>
            </w:r>
            <w:r w:rsidR="00515B1E">
              <w:rPr>
                <w:rFonts w:asciiTheme="majorHAnsi" w:eastAsia="Calibri" w:hAnsiTheme="majorHAnsi" w:cstheme="majorBidi"/>
                <w:smallCaps/>
                <w:color w:val="C00000"/>
              </w:rPr>
              <w:t>]</w:t>
            </w:r>
          </w:p>
          <w:p w14:paraId="79845FEC" w14:textId="77777777" w:rsidR="00D009C4" w:rsidRPr="00945BD4" w:rsidRDefault="00D009C4" w:rsidP="00D009C4">
            <w:pPr>
              <w:spacing w:before="40" w:after="120" w:line="240" w:lineRule="auto"/>
              <w:rPr>
                <w:rFonts w:asciiTheme="majorHAnsi" w:eastAsia="Calibri" w:hAnsiTheme="majorHAnsi" w:cstheme="majorHAnsi"/>
                <w:iCs/>
                <w:color w:val="0070C0"/>
              </w:rPr>
            </w:pPr>
            <w:r w:rsidRPr="00945BD4">
              <w:rPr>
                <w:rFonts w:asciiTheme="majorHAnsi" w:eastAsia="Calibri" w:hAnsiTheme="majorHAnsi" w:cstheme="majorHAnsi"/>
                <w:iCs/>
                <w:color w:val="0070C0"/>
              </w:rPr>
              <w:t xml:space="preserve">The </w:t>
            </w:r>
            <w:r>
              <w:rPr>
                <w:rFonts w:asciiTheme="majorHAnsi" w:eastAsia="Calibri" w:hAnsiTheme="majorHAnsi" w:cstheme="majorHAnsi"/>
                <w:iCs/>
                <w:color w:val="0070C0"/>
              </w:rPr>
              <w:t xml:space="preserve">Tribe plans to use </w:t>
            </w:r>
            <w:r w:rsidRPr="00945BD4">
              <w:rPr>
                <w:rFonts w:asciiTheme="majorHAnsi" w:eastAsia="Calibri" w:hAnsiTheme="majorHAnsi" w:cstheme="majorHAnsi"/>
                <w:iCs/>
                <w:color w:val="0070C0"/>
              </w:rPr>
              <w:t xml:space="preserve">rebate funds to cover the following types of project-related activities: </w:t>
            </w:r>
          </w:p>
          <w:p w14:paraId="6660E0A3" w14:textId="702DFA58" w:rsidR="00D009C4" w:rsidRPr="00945BD4" w:rsidRDefault="00D009C4">
            <w:pPr>
              <w:numPr>
                <w:ilvl w:val="0"/>
                <w:numId w:val="10"/>
              </w:numPr>
              <w:spacing w:before="40" w:after="120" w:line="240" w:lineRule="auto"/>
              <w:rPr>
                <w:rFonts w:asciiTheme="majorHAnsi" w:eastAsia="Calibri" w:hAnsiTheme="majorHAnsi" w:cstheme="majorHAnsi"/>
                <w:iCs/>
                <w:color w:val="0070C0"/>
              </w:rPr>
            </w:pPr>
            <w:r w:rsidRPr="00945BD4">
              <w:rPr>
                <w:rFonts w:asciiTheme="majorHAnsi" w:eastAsia="Calibri" w:hAnsiTheme="majorHAnsi" w:cstheme="majorHAnsi"/>
                <w:iCs/>
                <w:color w:val="0070C0"/>
              </w:rPr>
              <w:t xml:space="preserve">Equipment, tools, models, and procedures used to assess a home and estimate energy savings </w:t>
            </w:r>
            <w:r w:rsidRPr="00945BD4">
              <w:rPr>
                <w:rFonts w:asciiTheme="majorHAnsi" w:eastAsia="Calibri" w:hAnsiTheme="majorHAnsi" w:cstheme="majorHAnsi"/>
                <w:iCs/>
                <w:color w:val="C00000"/>
              </w:rPr>
              <w:t>[</w:t>
            </w:r>
            <w:r w:rsidRPr="00945BD4">
              <w:rPr>
                <w:rFonts w:asciiTheme="majorHAnsi" w:eastAsia="Calibri" w:hAnsiTheme="majorHAnsi" w:cstheme="majorHAnsi"/>
                <w:iCs/>
                <w:smallCaps/>
                <w:color w:val="C00000"/>
              </w:rPr>
              <w:t>Enter number: $X</w:t>
            </w:r>
            <w:r w:rsidRPr="00945BD4">
              <w:rPr>
                <w:rFonts w:asciiTheme="majorHAnsi" w:eastAsia="Calibri" w:hAnsiTheme="majorHAnsi" w:cstheme="majorHAnsi"/>
                <w:iCs/>
                <w:color w:val="C00000"/>
              </w:rPr>
              <w:t>]</w:t>
            </w:r>
          </w:p>
          <w:p w14:paraId="2D96A974" w14:textId="2EE9F01D" w:rsidR="00D009C4" w:rsidRPr="00945BD4" w:rsidRDefault="00D009C4">
            <w:pPr>
              <w:numPr>
                <w:ilvl w:val="0"/>
                <w:numId w:val="10"/>
              </w:numPr>
              <w:spacing w:before="40" w:after="120" w:line="240" w:lineRule="auto"/>
              <w:rPr>
                <w:rFonts w:asciiTheme="majorHAnsi" w:eastAsia="Calibri" w:hAnsiTheme="majorHAnsi" w:cstheme="majorHAnsi"/>
                <w:iCs/>
                <w:color w:val="0070C0"/>
              </w:rPr>
            </w:pPr>
            <w:r w:rsidRPr="00945BD4">
              <w:rPr>
                <w:rFonts w:asciiTheme="majorHAnsi" w:eastAsia="Calibri" w:hAnsiTheme="majorHAnsi" w:cstheme="majorHAnsi"/>
                <w:iCs/>
                <w:color w:val="0070C0"/>
              </w:rPr>
              <w:t>Equipment</w:t>
            </w:r>
            <w:r w:rsidRPr="00945BD4">
              <w:rPr>
                <w:rFonts w:asciiTheme="majorHAnsi" w:eastAsia="Calibri" w:hAnsiTheme="majorHAnsi" w:cstheme="majorHAnsi"/>
                <w:i/>
                <w:iCs/>
                <w:color w:val="0070C0"/>
              </w:rPr>
              <w:t xml:space="preserve">, </w:t>
            </w:r>
            <w:r w:rsidRPr="00945BD4">
              <w:rPr>
                <w:rFonts w:asciiTheme="majorHAnsi" w:eastAsia="Calibri" w:hAnsiTheme="majorHAnsi" w:cstheme="majorHAnsi"/>
                <w:iCs/>
                <w:color w:val="0070C0"/>
              </w:rPr>
              <w:t xml:space="preserve">tools, models, and procedures used to verify installations and perform quality control including inspections and reporting </w:t>
            </w:r>
            <w:r w:rsidRPr="00945BD4">
              <w:rPr>
                <w:rFonts w:asciiTheme="majorHAnsi" w:eastAsia="Calibri" w:hAnsiTheme="majorHAnsi" w:cstheme="majorHAnsi"/>
                <w:iCs/>
                <w:color w:val="C00000"/>
              </w:rPr>
              <w:t>[</w:t>
            </w:r>
            <w:r w:rsidRPr="00945BD4">
              <w:rPr>
                <w:rFonts w:asciiTheme="majorHAnsi" w:eastAsia="Calibri" w:hAnsiTheme="majorHAnsi" w:cstheme="majorHAnsi"/>
                <w:iCs/>
                <w:smallCaps/>
                <w:color w:val="C00000"/>
              </w:rPr>
              <w:t>Enter number: $X</w:t>
            </w:r>
            <w:r w:rsidRPr="00945BD4">
              <w:rPr>
                <w:rFonts w:asciiTheme="majorHAnsi" w:eastAsia="Calibri" w:hAnsiTheme="majorHAnsi" w:cstheme="majorHAnsi"/>
                <w:iCs/>
                <w:color w:val="C00000"/>
              </w:rPr>
              <w:t>]</w:t>
            </w:r>
          </w:p>
          <w:p w14:paraId="07EF91A0" w14:textId="5FAD62F9" w:rsidR="00D009C4" w:rsidRPr="00945BD4" w:rsidRDefault="00D009C4">
            <w:pPr>
              <w:numPr>
                <w:ilvl w:val="1"/>
                <w:numId w:val="8"/>
              </w:numPr>
              <w:spacing w:before="40" w:after="120" w:line="240" w:lineRule="auto"/>
              <w:rPr>
                <w:rFonts w:asciiTheme="majorHAnsi" w:eastAsia="Calibri" w:hAnsiTheme="majorHAnsi" w:cstheme="majorHAnsi"/>
                <w:iCs/>
                <w:color w:val="0070C0"/>
              </w:rPr>
            </w:pPr>
            <w:r w:rsidRPr="00945BD4">
              <w:rPr>
                <w:rFonts w:asciiTheme="majorHAnsi" w:eastAsia="Calibri" w:hAnsiTheme="majorHAnsi" w:cstheme="majorHAnsi"/>
                <w:iCs/>
                <w:color w:val="0070C0"/>
              </w:rPr>
              <w:t xml:space="preserve">The </w:t>
            </w:r>
            <w:r>
              <w:rPr>
                <w:rFonts w:asciiTheme="majorHAnsi" w:eastAsia="Calibri" w:hAnsiTheme="majorHAnsi" w:cstheme="majorHAnsi"/>
                <w:iCs/>
                <w:color w:val="0070C0"/>
              </w:rPr>
              <w:t>Tribe</w:t>
            </w:r>
            <w:r w:rsidRPr="00945BD4">
              <w:rPr>
                <w:rFonts w:asciiTheme="majorHAnsi" w:eastAsia="Calibri" w:hAnsiTheme="majorHAnsi" w:cstheme="majorHAnsi"/>
                <w:iCs/>
                <w:color w:val="0070C0"/>
              </w:rPr>
              <w:t xml:space="preserve"> needs to procure </w:t>
            </w:r>
            <w:r w:rsidRPr="00945BD4">
              <w:rPr>
                <w:rFonts w:asciiTheme="majorHAnsi" w:eastAsia="Calibri" w:hAnsiTheme="majorHAnsi" w:cstheme="majorHAnsi"/>
                <w:iCs/>
                <w:color w:val="C00000"/>
              </w:rPr>
              <w:t>[</w:t>
            </w:r>
            <w:r w:rsidRPr="00945BD4">
              <w:rPr>
                <w:rFonts w:asciiTheme="majorHAnsi" w:eastAsia="Calibri" w:hAnsiTheme="majorHAnsi" w:cstheme="majorHAnsi"/>
                <w:iCs/>
                <w:smallCaps/>
                <w:color w:val="C00000"/>
              </w:rPr>
              <w:t>Enter specific type of equipment</w:t>
            </w:r>
            <w:r w:rsidRPr="00945BD4">
              <w:rPr>
                <w:rFonts w:asciiTheme="majorHAnsi" w:eastAsia="Calibri" w:hAnsiTheme="majorHAnsi" w:cstheme="majorHAnsi"/>
                <w:iCs/>
                <w:color w:val="C00000"/>
              </w:rPr>
              <w:t>]</w:t>
            </w:r>
            <w:r w:rsidRPr="00945BD4">
              <w:rPr>
                <w:rFonts w:asciiTheme="majorHAnsi" w:eastAsia="Calibri" w:hAnsiTheme="majorHAnsi" w:cstheme="majorHAnsi"/>
                <w:iCs/>
                <w:color w:val="0070C0"/>
              </w:rPr>
              <w:t xml:space="preserve"> to verify quality installation</w:t>
            </w:r>
            <w:r w:rsidRPr="00032A39">
              <w:rPr>
                <w:rFonts w:asciiTheme="majorHAnsi" w:eastAsia="Calibri" w:hAnsiTheme="majorHAnsi" w:cstheme="majorHAnsi"/>
                <w:iCs/>
                <w:color w:val="0070C0"/>
              </w:rPr>
              <w:t>.</w:t>
            </w:r>
          </w:p>
          <w:p w14:paraId="0CB2495F" w14:textId="19BACD84" w:rsidR="00D009C4" w:rsidRPr="00945BD4" w:rsidRDefault="00D009C4">
            <w:pPr>
              <w:numPr>
                <w:ilvl w:val="0"/>
                <w:numId w:val="10"/>
              </w:numPr>
              <w:spacing w:before="40" w:after="120" w:line="240" w:lineRule="auto"/>
              <w:rPr>
                <w:rFonts w:asciiTheme="majorHAnsi" w:eastAsia="Calibri" w:hAnsiTheme="majorHAnsi" w:cstheme="majorHAnsi"/>
                <w:iCs/>
                <w:color w:val="0070C0"/>
              </w:rPr>
            </w:pPr>
            <w:r w:rsidRPr="00945BD4">
              <w:rPr>
                <w:rFonts w:asciiTheme="majorHAnsi" w:eastAsia="Calibri" w:hAnsiTheme="majorHAnsi" w:cstheme="majorHAnsi"/>
                <w:iCs/>
                <w:color w:val="0070C0"/>
              </w:rPr>
              <w:t xml:space="preserve">Customer service support </w:t>
            </w:r>
            <w:r w:rsidRPr="00945BD4">
              <w:rPr>
                <w:rFonts w:asciiTheme="majorHAnsi" w:eastAsia="Calibri" w:hAnsiTheme="majorHAnsi" w:cstheme="majorHAnsi"/>
                <w:iCs/>
                <w:color w:val="C00000"/>
              </w:rPr>
              <w:t>[</w:t>
            </w:r>
            <w:r w:rsidRPr="00945BD4">
              <w:rPr>
                <w:rFonts w:asciiTheme="majorHAnsi" w:eastAsia="Calibri" w:hAnsiTheme="majorHAnsi" w:cstheme="majorHAnsi"/>
                <w:iCs/>
                <w:smallCaps/>
                <w:color w:val="C00000"/>
              </w:rPr>
              <w:t xml:space="preserve">Enter number: </w:t>
            </w:r>
            <w:r w:rsidRPr="00945BD4">
              <w:rPr>
                <w:rFonts w:asciiTheme="majorHAnsi" w:eastAsia="Calibri" w:hAnsiTheme="majorHAnsi" w:cstheme="majorHAnsi"/>
                <w:iCs/>
                <w:color w:val="C00000"/>
              </w:rPr>
              <w:t>$X]</w:t>
            </w:r>
          </w:p>
          <w:p w14:paraId="2EB5755D" w14:textId="366AED4E" w:rsidR="00D009C4" w:rsidRPr="00945BD4" w:rsidRDefault="0078175D">
            <w:pPr>
              <w:numPr>
                <w:ilvl w:val="0"/>
                <w:numId w:val="10"/>
              </w:numPr>
              <w:spacing w:before="40" w:after="120" w:line="240" w:lineRule="auto"/>
              <w:rPr>
                <w:rFonts w:asciiTheme="majorHAnsi" w:eastAsia="Calibri" w:hAnsiTheme="majorHAnsi" w:cstheme="majorHAnsi"/>
                <w:iCs/>
                <w:color w:val="0070C0"/>
              </w:rPr>
            </w:pPr>
            <w:r>
              <w:rPr>
                <w:rFonts w:asciiTheme="majorHAnsi" w:eastAsia="Calibri" w:hAnsiTheme="majorHAnsi" w:cstheme="majorHAnsi"/>
                <w:iCs/>
                <w:color w:val="0070C0"/>
              </w:rPr>
              <w:t>Consumer protection</w:t>
            </w:r>
            <w:r w:rsidR="00D009C4" w:rsidRPr="00945BD4">
              <w:rPr>
                <w:rFonts w:asciiTheme="majorHAnsi" w:eastAsia="Calibri" w:hAnsiTheme="majorHAnsi" w:cstheme="majorHAnsi"/>
                <w:iCs/>
                <w:color w:val="0070C0"/>
              </w:rPr>
              <w:t xml:space="preserve"> functions including </w:t>
            </w:r>
            <w:r w:rsidR="0081524D">
              <w:rPr>
                <w:rFonts w:asciiTheme="majorHAnsi" w:eastAsia="Calibri" w:hAnsiTheme="majorHAnsi" w:cstheme="majorHAnsi"/>
                <w:iCs/>
                <w:color w:val="0070C0"/>
              </w:rPr>
              <w:t>consumer</w:t>
            </w:r>
            <w:r w:rsidR="00D009C4" w:rsidRPr="00945BD4">
              <w:rPr>
                <w:rFonts w:asciiTheme="majorHAnsi" w:eastAsia="Calibri" w:hAnsiTheme="majorHAnsi" w:cstheme="majorHAnsi"/>
                <w:iCs/>
                <w:color w:val="0070C0"/>
              </w:rPr>
              <w:t xml:space="preserve"> feedback, project verification, and inspections </w:t>
            </w:r>
            <w:r w:rsidR="00D009C4" w:rsidRPr="00945BD4">
              <w:rPr>
                <w:rFonts w:asciiTheme="majorHAnsi" w:eastAsia="Calibri" w:hAnsiTheme="majorHAnsi" w:cstheme="majorHAnsi"/>
                <w:iCs/>
                <w:color w:val="C00000"/>
              </w:rPr>
              <w:t>[</w:t>
            </w:r>
            <w:r w:rsidR="00D009C4" w:rsidRPr="00945BD4">
              <w:rPr>
                <w:rFonts w:asciiTheme="majorHAnsi" w:eastAsia="Calibri" w:hAnsiTheme="majorHAnsi" w:cstheme="majorHAnsi"/>
                <w:iCs/>
                <w:smallCaps/>
                <w:color w:val="C00000"/>
              </w:rPr>
              <w:t xml:space="preserve">Enter number: </w:t>
            </w:r>
            <w:r w:rsidR="00D009C4" w:rsidRPr="00945BD4">
              <w:rPr>
                <w:rFonts w:asciiTheme="majorHAnsi" w:eastAsia="Calibri" w:hAnsiTheme="majorHAnsi" w:cstheme="majorHAnsi"/>
                <w:iCs/>
                <w:color w:val="C00000"/>
              </w:rPr>
              <w:t>$X]</w:t>
            </w:r>
          </w:p>
          <w:p w14:paraId="02643EF0" w14:textId="1521CA20" w:rsidR="00D009C4" w:rsidRPr="009902F9" w:rsidRDefault="00D009C4">
            <w:pPr>
              <w:numPr>
                <w:ilvl w:val="0"/>
                <w:numId w:val="10"/>
              </w:numPr>
              <w:spacing w:before="40" w:after="120" w:line="240" w:lineRule="auto"/>
              <w:rPr>
                <w:rFonts w:asciiTheme="majorHAnsi" w:eastAsia="Calibri" w:hAnsiTheme="majorHAnsi" w:cstheme="majorHAnsi"/>
                <w:iCs/>
                <w:color w:val="0070C0"/>
              </w:rPr>
            </w:pPr>
            <w:r w:rsidRPr="00945BD4">
              <w:rPr>
                <w:rFonts w:asciiTheme="majorHAnsi" w:eastAsia="Calibri" w:hAnsiTheme="majorHAnsi" w:cstheme="majorHAnsi"/>
                <w:iCs/>
                <w:color w:val="0070C0"/>
              </w:rPr>
              <w:t xml:space="preserve">Income </w:t>
            </w:r>
            <w:r w:rsidR="0081524D">
              <w:rPr>
                <w:rFonts w:asciiTheme="majorHAnsi" w:eastAsia="Calibri" w:hAnsiTheme="majorHAnsi" w:cstheme="majorHAnsi"/>
                <w:iCs/>
                <w:color w:val="0070C0"/>
              </w:rPr>
              <w:t>e</w:t>
            </w:r>
            <w:r w:rsidRPr="00945BD4">
              <w:rPr>
                <w:rFonts w:asciiTheme="majorHAnsi" w:eastAsia="Calibri" w:hAnsiTheme="majorHAnsi" w:cstheme="majorHAnsi"/>
                <w:iCs/>
                <w:color w:val="0070C0"/>
              </w:rPr>
              <w:t xml:space="preserve">ligibility </w:t>
            </w:r>
            <w:r w:rsidRPr="00945BD4">
              <w:rPr>
                <w:rFonts w:asciiTheme="majorHAnsi" w:eastAsia="Calibri" w:hAnsiTheme="majorHAnsi" w:cstheme="majorHAnsi"/>
                <w:iCs/>
                <w:color w:val="C00000"/>
              </w:rPr>
              <w:t>[</w:t>
            </w:r>
            <w:r w:rsidRPr="00945BD4">
              <w:rPr>
                <w:rFonts w:asciiTheme="majorHAnsi" w:eastAsia="Calibri" w:hAnsiTheme="majorHAnsi" w:cstheme="majorHAnsi"/>
                <w:iCs/>
                <w:smallCaps/>
                <w:color w:val="C00000"/>
              </w:rPr>
              <w:t xml:space="preserve">Enter number: </w:t>
            </w:r>
            <w:r w:rsidRPr="00945BD4">
              <w:rPr>
                <w:rFonts w:asciiTheme="majorHAnsi" w:eastAsia="Calibri" w:hAnsiTheme="majorHAnsi" w:cstheme="majorHAnsi"/>
                <w:iCs/>
                <w:color w:val="C00000"/>
              </w:rPr>
              <w:t>$X]</w:t>
            </w:r>
          </w:p>
          <w:p w14:paraId="5ACF41F8" w14:textId="77777777" w:rsidR="00D009C4" w:rsidRPr="00945BD4" w:rsidRDefault="00D009C4">
            <w:pPr>
              <w:numPr>
                <w:ilvl w:val="1"/>
                <w:numId w:val="8"/>
              </w:numPr>
              <w:spacing w:before="40" w:after="120" w:line="240" w:lineRule="auto"/>
              <w:rPr>
                <w:rFonts w:asciiTheme="majorHAnsi" w:eastAsia="Calibri" w:hAnsiTheme="majorHAnsi" w:cstheme="majorHAnsi"/>
                <w:iCs/>
                <w:color w:val="0070C0"/>
              </w:rPr>
            </w:pPr>
            <w:r w:rsidRPr="00945BD4">
              <w:rPr>
                <w:rFonts w:asciiTheme="majorHAnsi" w:eastAsia="Calibri" w:hAnsiTheme="majorHAnsi" w:cstheme="majorHAnsi"/>
                <w:iCs/>
                <w:color w:val="0070C0"/>
              </w:rPr>
              <w:t xml:space="preserve">Depending on the level of interest of other </w:t>
            </w:r>
            <w:r>
              <w:rPr>
                <w:rFonts w:asciiTheme="majorHAnsi" w:eastAsia="Calibri" w:hAnsiTheme="majorHAnsi" w:cstheme="majorHAnsi"/>
                <w:iCs/>
                <w:color w:val="0070C0"/>
              </w:rPr>
              <w:t xml:space="preserve">Tribal, state, or local </w:t>
            </w:r>
            <w:r w:rsidRPr="00945BD4">
              <w:rPr>
                <w:rFonts w:asciiTheme="majorHAnsi" w:eastAsia="Calibri" w:hAnsiTheme="majorHAnsi" w:cstheme="majorHAnsi"/>
                <w:iCs/>
                <w:color w:val="0070C0"/>
              </w:rPr>
              <w:t xml:space="preserve">agencies with low-income programs </w:t>
            </w:r>
            <w:r>
              <w:rPr>
                <w:rFonts w:asciiTheme="majorHAnsi" w:eastAsia="Calibri" w:hAnsiTheme="majorHAnsi" w:cstheme="majorHAnsi"/>
                <w:iCs/>
                <w:color w:val="0070C0"/>
              </w:rPr>
              <w:t>that serve Tribal members,</w:t>
            </w:r>
            <w:r w:rsidRPr="00945BD4">
              <w:rPr>
                <w:rFonts w:asciiTheme="majorHAnsi" w:eastAsia="Calibri" w:hAnsiTheme="majorHAnsi" w:cstheme="majorHAnsi"/>
                <w:iCs/>
                <w:color w:val="0070C0"/>
              </w:rPr>
              <w:t xml:space="preserve"> the </w:t>
            </w:r>
            <w:r>
              <w:rPr>
                <w:rFonts w:asciiTheme="majorHAnsi" w:eastAsia="Calibri" w:hAnsiTheme="majorHAnsi" w:cstheme="majorHAnsi"/>
                <w:iCs/>
                <w:color w:val="0070C0"/>
              </w:rPr>
              <w:t>Tribe</w:t>
            </w:r>
            <w:r w:rsidRPr="00945BD4">
              <w:rPr>
                <w:rFonts w:asciiTheme="majorHAnsi" w:eastAsia="Calibri" w:hAnsiTheme="majorHAnsi" w:cstheme="majorHAnsi"/>
                <w:iCs/>
                <w:color w:val="0070C0"/>
              </w:rPr>
              <w:t xml:space="preserve"> would like to fund the development and use of an API that can allow automated look-up of enrollees in programs that provide categorical eligibility. This could dramatically reduce the time and effort associated with income verification as well as the possibility of granting rebates to ineligible applicants.</w:t>
            </w:r>
          </w:p>
          <w:p w14:paraId="5C22BD8E" w14:textId="77777777" w:rsidR="00D009C4" w:rsidRPr="00AE18EB" w:rsidRDefault="00D009C4">
            <w:pPr>
              <w:numPr>
                <w:ilvl w:val="1"/>
                <w:numId w:val="8"/>
              </w:numPr>
              <w:spacing w:before="40" w:after="120" w:line="240" w:lineRule="auto"/>
              <w:rPr>
                <w:rFonts w:asciiTheme="majorHAnsi" w:eastAsia="Calibri" w:hAnsiTheme="majorHAnsi" w:cstheme="majorHAnsi"/>
                <w:iCs/>
                <w:color w:val="0070C0"/>
              </w:rPr>
            </w:pPr>
            <w:r w:rsidRPr="00945BD4">
              <w:rPr>
                <w:rFonts w:asciiTheme="majorHAnsi" w:eastAsia="Calibri" w:hAnsiTheme="majorHAnsi" w:cstheme="majorHAnsi"/>
                <w:iCs/>
                <w:color w:val="0070C0"/>
              </w:rPr>
              <w:t xml:space="preserve">The </w:t>
            </w:r>
            <w:r>
              <w:rPr>
                <w:rFonts w:asciiTheme="majorHAnsi" w:eastAsia="Calibri" w:hAnsiTheme="majorHAnsi" w:cstheme="majorHAnsi"/>
                <w:iCs/>
                <w:color w:val="0070C0"/>
              </w:rPr>
              <w:t>Tribe</w:t>
            </w:r>
            <w:r w:rsidRPr="00945BD4">
              <w:rPr>
                <w:rFonts w:asciiTheme="majorHAnsi" w:eastAsia="Calibri" w:hAnsiTheme="majorHAnsi" w:cstheme="majorHAnsi"/>
                <w:iCs/>
                <w:color w:val="0070C0"/>
              </w:rPr>
              <w:t xml:space="preserve"> would like to set aside funds in the event that carrying out income verification is more costly than anticipated OR if a greater percentage of applications require review due to higher levels of falsified applications.</w:t>
            </w:r>
          </w:p>
          <w:p w14:paraId="424C1B21" w14:textId="2E6AF960" w:rsidR="00A1080B" w:rsidRPr="00A1080B" w:rsidRDefault="00A1080B">
            <w:pPr>
              <w:numPr>
                <w:ilvl w:val="0"/>
                <w:numId w:val="10"/>
              </w:numPr>
              <w:spacing w:before="40" w:after="120" w:line="240" w:lineRule="auto"/>
              <w:rPr>
                <w:rFonts w:asciiTheme="majorHAnsi" w:eastAsia="Calibri" w:hAnsiTheme="majorHAnsi" w:cstheme="majorHAnsi"/>
                <w:iCs/>
                <w:color w:val="0070C0"/>
              </w:rPr>
            </w:pPr>
            <w:r w:rsidRPr="004E6DF4">
              <w:rPr>
                <w:rFonts w:asciiTheme="majorHAnsi" w:eastAsia="Calibri" w:hAnsiTheme="majorHAnsi" w:cstheme="majorHAnsi"/>
                <w:color w:val="0070C0"/>
              </w:rPr>
              <w:t xml:space="preserve">Travel expenses for qualified contractors associated with installing approved qualified projects </w:t>
            </w:r>
            <w:r w:rsidRPr="004E6DF4">
              <w:rPr>
                <w:rFonts w:asciiTheme="majorHAnsi" w:eastAsia="Calibri" w:hAnsiTheme="majorHAnsi" w:cstheme="majorHAnsi"/>
                <w:smallCaps/>
                <w:color w:val="C00000"/>
              </w:rPr>
              <w:t xml:space="preserve">[Enter total $X or $ per project] </w:t>
            </w:r>
            <w:r w:rsidRPr="004E6DF4">
              <w:rPr>
                <w:rFonts w:asciiTheme="majorHAnsi" w:eastAsia="Calibri" w:hAnsiTheme="majorHAnsi" w:cstheme="majorHAnsi"/>
                <w:color w:val="0070C0"/>
              </w:rPr>
              <w:t xml:space="preserve">and shipping costs for qualified products associated with approved rebate applications </w:t>
            </w:r>
            <w:r w:rsidRPr="004E6DF4">
              <w:rPr>
                <w:rFonts w:asciiTheme="majorHAnsi" w:eastAsia="Calibri" w:hAnsiTheme="majorHAnsi" w:cstheme="majorHAnsi"/>
                <w:smallCaps/>
                <w:color w:val="C00000"/>
              </w:rPr>
              <w:t>[Enter total $X or $ per project].</w:t>
            </w:r>
          </w:p>
          <w:p w14:paraId="03A7F571" w14:textId="6BA4B0F5" w:rsidR="00D009C4" w:rsidRPr="00451C08" w:rsidRDefault="00D009C4" w:rsidP="00395DF6">
            <w:pPr>
              <w:numPr>
                <w:ilvl w:val="0"/>
                <w:numId w:val="10"/>
              </w:numPr>
              <w:spacing w:before="40" w:after="120" w:line="240" w:lineRule="auto"/>
              <w:rPr>
                <w:rFonts w:asciiTheme="majorHAnsi" w:eastAsia="Calibri" w:hAnsiTheme="majorHAnsi" w:cstheme="majorHAnsi"/>
                <w:color w:val="0070C0"/>
              </w:rPr>
            </w:pPr>
            <w:r w:rsidRPr="00945BD4">
              <w:rPr>
                <w:rFonts w:asciiTheme="majorHAnsi" w:eastAsia="Calibri" w:hAnsiTheme="majorHAnsi" w:cstheme="majorHAnsi"/>
                <w:iCs/>
                <w:color w:val="0070C0"/>
              </w:rPr>
              <w:t xml:space="preserve">Integration with existing programs, home energy assessments, and project scoping </w:t>
            </w:r>
            <w:r w:rsidRPr="00945BD4">
              <w:rPr>
                <w:rFonts w:asciiTheme="majorHAnsi" w:eastAsia="Calibri" w:hAnsiTheme="majorHAnsi" w:cstheme="majorHAnsi"/>
                <w:iCs/>
                <w:color w:val="C00000"/>
              </w:rPr>
              <w:t>[</w:t>
            </w:r>
            <w:r w:rsidRPr="00945BD4">
              <w:rPr>
                <w:rFonts w:asciiTheme="majorHAnsi" w:eastAsia="Calibri" w:hAnsiTheme="majorHAnsi" w:cstheme="majorHAnsi"/>
                <w:iCs/>
                <w:smallCaps/>
                <w:color w:val="C00000"/>
              </w:rPr>
              <w:t xml:space="preserve">Enter number: </w:t>
            </w:r>
            <w:r w:rsidRPr="00945BD4">
              <w:rPr>
                <w:rFonts w:asciiTheme="majorHAnsi" w:eastAsia="Calibri" w:hAnsiTheme="majorHAnsi" w:cstheme="majorHAnsi"/>
                <w:iCs/>
                <w:color w:val="C00000"/>
              </w:rPr>
              <w:t>$X]</w:t>
            </w:r>
          </w:p>
        </w:tc>
      </w:tr>
    </w:tbl>
    <w:p w14:paraId="5CDB0EE0" w14:textId="2779BD58" w:rsidR="00A63EA7" w:rsidRPr="002A00A3" w:rsidRDefault="00957A14" w:rsidP="00B407C3">
      <w:pPr>
        <w:pStyle w:val="CMEISub-number"/>
        <w:spacing w:before="240" w:after="240"/>
      </w:pPr>
      <w:r w:rsidRPr="00EA7CB7">
        <w:rPr>
          <w:rFonts w:eastAsia="Arial"/>
        </w:rPr>
        <w:lastRenderedPageBreak/>
        <w:t>Provide</w:t>
      </w:r>
      <w:r w:rsidRPr="00EA7CB7">
        <w:t xml:space="preserve"> t</w:t>
      </w:r>
      <w:r w:rsidR="00B93596" w:rsidRPr="002A00A3">
        <w:t xml:space="preserve">he total amount of estimated project-related costs </w:t>
      </w:r>
      <w:r w:rsidR="00C07967">
        <w:t>that will be paid from</w:t>
      </w:r>
      <w:r w:rsidR="00B93596" w:rsidRPr="002A00A3">
        <w:t xml:space="preserve"> rebate funds to be expended annually</w:t>
      </w:r>
      <w:r>
        <w:t>:</w:t>
      </w:r>
    </w:p>
    <w:tbl>
      <w:tblPr>
        <w:tblStyle w:val="TableGrid"/>
        <w:tblW w:w="8208" w:type="dxa"/>
        <w:tblInd w:w="1440" w:type="dxa"/>
        <w:tblLook w:val="04A0" w:firstRow="1" w:lastRow="0" w:firstColumn="1" w:lastColumn="0" w:noHBand="0" w:noVBand="1"/>
      </w:tblPr>
      <w:tblGrid>
        <w:gridCol w:w="8208"/>
      </w:tblGrid>
      <w:tr w:rsidR="002B3375" w:rsidRPr="006512D3" w14:paraId="160C0457" w14:textId="77777777" w:rsidTr="0016177B">
        <w:trPr>
          <w:trHeight w:val="532"/>
        </w:trPr>
        <w:tc>
          <w:tcPr>
            <w:tcW w:w="8208" w:type="dxa"/>
            <w:vAlign w:val="center"/>
          </w:tcPr>
          <w:p w14:paraId="38846399" w14:textId="44CE86E6" w:rsidR="002B3375" w:rsidRPr="00261CAD" w:rsidRDefault="00E15E00" w:rsidP="0016177B">
            <w:pPr>
              <w:spacing w:after="120" w:line="259" w:lineRule="auto"/>
              <w:rPr>
                <w:rFonts w:asciiTheme="majorHAnsi" w:eastAsia="Avenir Next LT Pro" w:hAnsiTheme="majorHAnsi" w:cstheme="majorHAnsi"/>
                <w:color w:val="000000" w:themeColor="text1"/>
              </w:rPr>
            </w:pPr>
            <w:r w:rsidRPr="0016177B">
              <w:rPr>
                <w:rFonts w:asciiTheme="majorHAnsi" w:eastAsia="Avenir Next LT Pro" w:hAnsiTheme="majorHAnsi" w:cstheme="majorHAnsi"/>
                <w:smallCaps/>
                <w:color w:val="C00000"/>
              </w:rPr>
              <w:t>[</w:t>
            </w:r>
            <w:r w:rsidR="002B3375" w:rsidRPr="004E6DF4">
              <w:rPr>
                <w:rFonts w:asciiTheme="majorHAnsi" w:eastAsia="Avenir Next LT Pro" w:hAnsiTheme="majorHAnsi" w:cstheme="majorHAnsi"/>
                <w:smallCaps/>
                <w:color w:val="C00000"/>
              </w:rPr>
              <w:t>If the Tribe is not budgeting for project-related costs, use the following answer:</w:t>
            </w:r>
            <w:r w:rsidRPr="004E6DF4">
              <w:rPr>
                <w:rFonts w:asciiTheme="majorHAnsi" w:eastAsia="Avenir Next LT Pro" w:hAnsiTheme="majorHAnsi" w:cstheme="majorHAnsi"/>
                <w:smallCaps/>
                <w:color w:val="C00000"/>
              </w:rPr>
              <w:t>]</w:t>
            </w:r>
            <w:r w:rsidR="002B3375" w:rsidRPr="004E6DF4">
              <w:rPr>
                <w:rFonts w:asciiTheme="majorHAnsi" w:eastAsia="Avenir Next LT Pro" w:hAnsiTheme="majorHAnsi" w:cstheme="majorHAnsi"/>
                <w:color w:val="C00000"/>
              </w:rPr>
              <w:t xml:space="preserve"> </w:t>
            </w:r>
            <w:r w:rsidR="002B3375" w:rsidRPr="004E6DF4">
              <w:rPr>
                <w:rFonts w:asciiTheme="majorHAnsi" w:eastAsia="Avenir Next LT Pro" w:hAnsiTheme="majorHAnsi" w:cstheme="majorHAnsi"/>
                <w:color w:val="0070C0"/>
              </w:rPr>
              <w:t xml:space="preserve">The Tribe is not </w:t>
            </w:r>
            <w:r w:rsidR="00617154" w:rsidRPr="004E6DF4">
              <w:rPr>
                <w:rFonts w:asciiTheme="majorHAnsi" w:eastAsia="Avenir Next LT Pro" w:hAnsiTheme="majorHAnsi" w:cstheme="majorHAnsi"/>
                <w:color w:val="0070C0"/>
              </w:rPr>
              <w:t>allocating</w:t>
            </w:r>
            <w:r w:rsidR="002B3375" w:rsidRPr="004E6DF4">
              <w:rPr>
                <w:rFonts w:asciiTheme="majorHAnsi" w:eastAsia="Avenir Next LT Pro" w:hAnsiTheme="majorHAnsi" w:cstheme="majorHAnsi"/>
                <w:color w:val="0070C0"/>
              </w:rPr>
              <w:t xml:space="preserve"> any funding for project-related costs.</w:t>
            </w:r>
          </w:p>
          <w:p w14:paraId="419ABC4D" w14:textId="58B48906" w:rsidR="002B3375" w:rsidRDefault="00E15E00" w:rsidP="0016177B">
            <w:pPr>
              <w:spacing w:after="120" w:line="259" w:lineRule="auto"/>
              <w:rPr>
                <w:rFonts w:asciiTheme="majorHAnsi" w:eastAsia="Avenir Next LT Pro" w:hAnsiTheme="majorHAnsi" w:cstheme="majorHAnsi"/>
                <w:color w:val="C00000"/>
              </w:rPr>
            </w:pPr>
            <w:r w:rsidRPr="004E6DF4">
              <w:rPr>
                <w:rFonts w:asciiTheme="majorHAnsi" w:eastAsia="Avenir Next LT Pro" w:hAnsiTheme="majorHAnsi" w:cstheme="majorHAnsi"/>
                <w:smallCaps/>
                <w:color w:val="C00000"/>
              </w:rPr>
              <w:lastRenderedPageBreak/>
              <w:t>[</w:t>
            </w:r>
            <w:r w:rsidR="002B3375" w:rsidRPr="004E6DF4">
              <w:rPr>
                <w:rFonts w:asciiTheme="majorHAnsi" w:eastAsia="Avenir Next LT Pro" w:hAnsiTheme="majorHAnsi" w:cstheme="majorHAnsi"/>
                <w:smallCaps/>
                <w:color w:val="C00000"/>
              </w:rPr>
              <w:t>If the Tribe is budgeting for project-related costs, use the following answer:</w:t>
            </w:r>
            <w:r w:rsidRPr="004E6DF4">
              <w:rPr>
                <w:rFonts w:asciiTheme="majorHAnsi" w:eastAsia="Avenir Next LT Pro" w:hAnsiTheme="majorHAnsi" w:cstheme="majorHAnsi"/>
                <w:smallCaps/>
                <w:color w:val="C00000"/>
              </w:rPr>
              <w:t>]</w:t>
            </w:r>
            <w:r w:rsidR="002B3375" w:rsidRPr="004E6DF4">
              <w:rPr>
                <w:rFonts w:asciiTheme="majorHAnsi" w:eastAsia="Avenir Next LT Pro" w:hAnsiTheme="majorHAnsi" w:cstheme="majorHAnsi"/>
                <w:color w:val="C00000"/>
              </w:rPr>
              <w:t xml:space="preserve"> </w:t>
            </w:r>
            <w:r w:rsidR="002B3375" w:rsidRPr="004E6DF4">
              <w:rPr>
                <w:rFonts w:asciiTheme="majorHAnsi" w:eastAsia="Avenir Next LT Pro" w:hAnsiTheme="majorHAnsi" w:cstheme="majorHAnsi"/>
                <w:color w:val="0070C0"/>
              </w:rPr>
              <w:t>The Tribe expects to spend</w:t>
            </w:r>
            <w:r w:rsidR="002B3375" w:rsidRPr="004E6DF4">
              <w:rPr>
                <w:rFonts w:asciiTheme="majorHAnsi" w:eastAsia="Avenir Next LT Pro" w:hAnsiTheme="majorHAnsi" w:cstheme="majorHAnsi"/>
                <w:color w:val="000000" w:themeColor="text1"/>
              </w:rPr>
              <w:t xml:space="preserve"> </w:t>
            </w:r>
            <w:r w:rsidR="002B3375" w:rsidRPr="004E6DF4">
              <w:rPr>
                <w:rFonts w:asciiTheme="majorHAnsi" w:eastAsia="Avenir Next LT Pro" w:hAnsiTheme="majorHAnsi" w:cstheme="majorHAnsi"/>
                <w:smallCaps/>
                <w:color w:val="C00000"/>
              </w:rPr>
              <w:t xml:space="preserve">[Enter number $X] </w:t>
            </w:r>
            <w:r w:rsidR="002B3375" w:rsidRPr="004E6DF4">
              <w:rPr>
                <w:rFonts w:asciiTheme="majorHAnsi" w:eastAsia="Avenir Next LT Pro" w:hAnsiTheme="majorHAnsi" w:cstheme="majorHAnsi"/>
                <w:color w:val="0070C0"/>
              </w:rPr>
              <w:t xml:space="preserve">annually on project-related costs, which is </w:t>
            </w:r>
            <w:r w:rsidR="002B3375" w:rsidRPr="004E6DF4">
              <w:rPr>
                <w:rFonts w:asciiTheme="majorHAnsi" w:eastAsia="Avenir Next LT Pro" w:hAnsiTheme="majorHAnsi" w:cstheme="majorHAnsi"/>
                <w:color w:val="C00000"/>
              </w:rPr>
              <w:t>[</w:t>
            </w:r>
            <w:r w:rsidR="002B3375" w:rsidRPr="004E6DF4">
              <w:rPr>
                <w:rFonts w:asciiTheme="majorHAnsi" w:eastAsia="Avenir Next LT Pro" w:hAnsiTheme="majorHAnsi" w:cstheme="majorHAnsi"/>
                <w:smallCaps/>
                <w:color w:val="C00000"/>
              </w:rPr>
              <w:t xml:space="preserve">Enter total </w:t>
            </w:r>
            <w:r w:rsidR="00515B1E">
              <w:rPr>
                <w:rFonts w:asciiTheme="majorHAnsi" w:eastAsia="Avenir Next LT Pro" w:hAnsiTheme="majorHAnsi" w:cstheme="majorHAnsi"/>
                <w:smallCaps/>
                <w:color w:val="C00000"/>
              </w:rPr>
              <w:t>p</w:t>
            </w:r>
            <w:r w:rsidR="002B3375" w:rsidRPr="004E6DF4">
              <w:rPr>
                <w:rFonts w:asciiTheme="majorHAnsi" w:eastAsia="Avenir Next LT Pro" w:hAnsiTheme="majorHAnsi" w:cstheme="majorHAnsi"/>
                <w:smallCaps/>
                <w:color w:val="C00000"/>
              </w:rPr>
              <w:t>roject-</w:t>
            </w:r>
            <w:r w:rsidR="00515B1E">
              <w:rPr>
                <w:rFonts w:asciiTheme="majorHAnsi" w:eastAsia="Avenir Next LT Pro" w:hAnsiTheme="majorHAnsi" w:cstheme="majorHAnsi"/>
                <w:smallCaps/>
                <w:color w:val="C00000"/>
              </w:rPr>
              <w:t>r</w:t>
            </w:r>
            <w:r w:rsidR="002B3375" w:rsidRPr="004E6DF4">
              <w:rPr>
                <w:rFonts w:asciiTheme="majorHAnsi" w:eastAsia="Avenir Next LT Pro" w:hAnsiTheme="majorHAnsi" w:cstheme="majorHAnsi"/>
                <w:smallCaps/>
                <w:color w:val="C00000"/>
              </w:rPr>
              <w:t xml:space="preserve">elated </w:t>
            </w:r>
            <w:r w:rsidR="00515B1E">
              <w:rPr>
                <w:rFonts w:asciiTheme="majorHAnsi" w:eastAsia="Avenir Next LT Pro" w:hAnsiTheme="majorHAnsi" w:cstheme="majorHAnsi"/>
                <w:smallCaps/>
                <w:color w:val="C00000"/>
              </w:rPr>
              <w:t>a</w:t>
            </w:r>
            <w:r w:rsidR="002B3375" w:rsidRPr="004E6DF4">
              <w:rPr>
                <w:rFonts w:asciiTheme="majorHAnsi" w:eastAsia="Avenir Next LT Pro" w:hAnsiTheme="majorHAnsi" w:cstheme="majorHAnsi"/>
                <w:smallCaps/>
                <w:color w:val="C00000"/>
              </w:rPr>
              <w:t xml:space="preserve">ctivities </w:t>
            </w:r>
            <w:r w:rsidR="00515B1E">
              <w:rPr>
                <w:rFonts w:asciiTheme="majorHAnsi" w:eastAsia="Avenir Next LT Pro" w:hAnsiTheme="majorHAnsi" w:cstheme="majorHAnsi"/>
                <w:smallCaps/>
                <w:color w:val="C00000"/>
              </w:rPr>
              <w:t>f</w:t>
            </w:r>
            <w:r w:rsidR="002B3375" w:rsidRPr="004E6DF4">
              <w:rPr>
                <w:rFonts w:asciiTheme="majorHAnsi" w:eastAsia="Avenir Next LT Pro" w:hAnsiTheme="majorHAnsi" w:cstheme="majorHAnsi"/>
                <w:smallCaps/>
                <w:color w:val="C00000"/>
              </w:rPr>
              <w:t>unds / 5 years</w:t>
            </w:r>
            <w:r w:rsidR="002B3375" w:rsidRPr="004E6DF4">
              <w:rPr>
                <w:rFonts w:asciiTheme="majorHAnsi" w:eastAsia="Avenir Next LT Pro" w:hAnsiTheme="majorHAnsi" w:cstheme="majorHAnsi"/>
                <w:color w:val="C00000"/>
              </w:rPr>
              <w:t>].</w:t>
            </w:r>
          </w:p>
          <w:p w14:paraId="37A43113" w14:textId="33C80609" w:rsidR="006B6C65" w:rsidRDefault="00E15E00" w:rsidP="0016177B">
            <w:pPr>
              <w:spacing w:after="120" w:line="259" w:lineRule="auto"/>
              <w:rPr>
                <w:rFonts w:asciiTheme="majorHAnsi" w:eastAsia="Avenir Next LT Pro" w:hAnsiTheme="majorHAnsi" w:cstheme="majorBidi"/>
                <w:color w:val="C00000"/>
              </w:rPr>
            </w:pPr>
            <w:r w:rsidRPr="3D3C00D1">
              <w:rPr>
                <w:rFonts w:asciiTheme="majorHAnsi" w:eastAsia="Calibri" w:hAnsiTheme="majorHAnsi" w:cstheme="majorBidi"/>
                <w:smallCaps/>
                <w:color w:val="C00000"/>
              </w:rPr>
              <w:t>[</w:t>
            </w:r>
            <w:r w:rsidR="006B6C65" w:rsidRPr="3D3C00D1">
              <w:rPr>
                <w:rFonts w:asciiTheme="majorHAnsi" w:eastAsia="Calibri" w:hAnsiTheme="majorHAnsi" w:cstheme="majorBidi"/>
                <w:smallCaps/>
                <w:color w:val="C00000"/>
              </w:rPr>
              <w:t xml:space="preserve">Alternatively, a </w:t>
            </w:r>
            <w:r w:rsidRPr="3D3C00D1">
              <w:rPr>
                <w:rFonts w:asciiTheme="majorHAnsi" w:eastAsia="Calibri" w:hAnsiTheme="majorHAnsi" w:cstheme="majorBidi"/>
                <w:smallCaps/>
                <w:color w:val="C00000"/>
              </w:rPr>
              <w:t>T</w:t>
            </w:r>
            <w:r w:rsidR="006B6C65" w:rsidRPr="3D3C00D1">
              <w:rPr>
                <w:rFonts w:asciiTheme="majorHAnsi" w:eastAsia="Calibri" w:hAnsiTheme="majorHAnsi" w:cstheme="majorBidi"/>
                <w:smallCaps/>
                <w:color w:val="C00000"/>
              </w:rPr>
              <w:t xml:space="preserve">ribe can provide a forecast of expected </w:t>
            </w:r>
            <w:r w:rsidR="16017C63" w:rsidRPr="3D3C00D1">
              <w:rPr>
                <w:rFonts w:asciiTheme="majorHAnsi" w:eastAsia="Calibri" w:hAnsiTheme="majorHAnsi" w:cstheme="majorBidi"/>
                <w:smallCaps/>
                <w:color w:val="C00000"/>
              </w:rPr>
              <w:t>p</w:t>
            </w:r>
            <w:r w:rsidR="5E52F6E5" w:rsidRPr="3D3C00D1">
              <w:rPr>
                <w:rFonts w:asciiTheme="majorHAnsi" w:eastAsia="Calibri" w:hAnsiTheme="majorHAnsi" w:cstheme="majorBidi"/>
                <w:smallCaps/>
                <w:color w:val="C00000"/>
              </w:rPr>
              <w:t>roject-</w:t>
            </w:r>
            <w:r w:rsidR="2071F50A" w:rsidRPr="3D3C00D1">
              <w:rPr>
                <w:rFonts w:asciiTheme="majorHAnsi" w:eastAsia="Calibri" w:hAnsiTheme="majorHAnsi" w:cstheme="majorBidi"/>
                <w:smallCaps/>
                <w:color w:val="C00000"/>
              </w:rPr>
              <w:t>r</w:t>
            </w:r>
            <w:r w:rsidR="5E52F6E5" w:rsidRPr="3D3C00D1">
              <w:rPr>
                <w:rFonts w:asciiTheme="majorHAnsi" w:eastAsia="Calibri" w:hAnsiTheme="majorHAnsi" w:cstheme="majorBidi"/>
                <w:smallCaps/>
                <w:color w:val="C00000"/>
              </w:rPr>
              <w:t>elated</w:t>
            </w:r>
            <w:r w:rsidR="006B6C65" w:rsidRPr="3D3C00D1">
              <w:rPr>
                <w:rFonts w:asciiTheme="majorHAnsi" w:eastAsia="Calibri" w:hAnsiTheme="majorHAnsi" w:cstheme="majorBidi"/>
                <w:smallCaps/>
                <w:color w:val="C00000"/>
              </w:rPr>
              <w:t xml:space="preserve"> costs each year of the program implementation if it is not expected to be the same each year. When forecasting costs, consider that there may be additional upfront startup costs that will not persist through the duration of the program.</w:t>
            </w:r>
            <w:r w:rsidRPr="3D3C00D1">
              <w:rPr>
                <w:rFonts w:asciiTheme="majorHAnsi" w:eastAsia="Calibri" w:hAnsiTheme="majorHAnsi" w:cstheme="majorBidi"/>
                <w:smallCaps/>
                <w:color w:val="C00000"/>
              </w:rPr>
              <w:t>]</w:t>
            </w:r>
          </w:p>
          <w:p w14:paraId="392F01F3" w14:textId="2AEF9752" w:rsidR="006B6C65" w:rsidRPr="00E15E00" w:rsidRDefault="006B6C65" w:rsidP="0016177B">
            <w:pPr>
              <w:pStyle w:val="NumberedNormal"/>
              <w:keepNext w:val="0"/>
              <w:widowControl/>
              <w:spacing w:before="40" w:after="120" w:line="240" w:lineRule="auto"/>
              <w:ind w:left="0" w:firstLine="0"/>
              <w:rPr>
                <w:rFonts w:asciiTheme="majorHAnsi" w:eastAsia="Avenir Next LT Pro" w:hAnsiTheme="majorHAnsi" w:cstheme="majorHAnsi"/>
                <w:color w:val="0070C0"/>
                <w:sz w:val="24"/>
                <w:szCs w:val="24"/>
              </w:rPr>
            </w:pPr>
            <w:r w:rsidRPr="004E6DF4">
              <w:rPr>
                <w:rFonts w:asciiTheme="majorHAnsi" w:eastAsia="Avenir Next LT Pro" w:hAnsiTheme="majorHAnsi" w:cstheme="majorHAnsi"/>
                <w:color w:val="0070C0"/>
                <w:sz w:val="24"/>
                <w:szCs w:val="24"/>
              </w:rPr>
              <w:t xml:space="preserve">The Tribe expects to spend the following for project-related costs </w:t>
            </w:r>
            <w:r w:rsidR="002F3EE4">
              <w:rPr>
                <w:rFonts w:asciiTheme="majorHAnsi" w:eastAsia="Avenir Next LT Pro" w:hAnsiTheme="majorHAnsi" w:cstheme="majorHAnsi"/>
                <w:smallCaps/>
                <w:color w:val="C00000"/>
                <w:sz w:val="24"/>
                <w:szCs w:val="24"/>
              </w:rPr>
              <w:t>[t</w:t>
            </w:r>
            <w:r w:rsidRPr="004E6DF4">
              <w:rPr>
                <w:rFonts w:asciiTheme="majorHAnsi" w:eastAsia="Avenir Next LT Pro" w:hAnsiTheme="majorHAnsi" w:cstheme="majorHAnsi"/>
                <w:smallCaps/>
                <w:color w:val="C00000"/>
                <w:sz w:val="24"/>
                <w:szCs w:val="24"/>
              </w:rPr>
              <w:t>he sum total should equal the full budget from Question 2</w:t>
            </w:r>
            <w:r w:rsidR="00515B1E">
              <w:rPr>
                <w:rFonts w:asciiTheme="majorHAnsi" w:eastAsia="Avenir Next LT Pro" w:hAnsiTheme="majorHAnsi" w:cstheme="majorHAnsi"/>
                <w:smallCaps/>
                <w:color w:val="C00000"/>
                <w:sz w:val="24"/>
                <w:szCs w:val="24"/>
              </w:rPr>
              <w:t>A</w:t>
            </w:r>
            <w:r w:rsidR="002F3EE4">
              <w:rPr>
                <w:rFonts w:asciiTheme="majorHAnsi" w:eastAsia="Avenir Next LT Pro" w:hAnsiTheme="majorHAnsi" w:cstheme="majorHAnsi"/>
                <w:smallCaps/>
                <w:color w:val="C00000"/>
                <w:sz w:val="24"/>
                <w:szCs w:val="24"/>
              </w:rPr>
              <w:t>]</w:t>
            </w:r>
            <w:r w:rsidRPr="004E6DF4">
              <w:rPr>
                <w:rFonts w:asciiTheme="majorHAnsi" w:eastAsia="Avenir Next LT Pro" w:hAnsiTheme="majorHAnsi" w:cstheme="majorHAnsi"/>
                <w:smallCaps/>
                <w:color w:val="C00000"/>
                <w:sz w:val="24"/>
                <w:szCs w:val="24"/>
              </w:rPr>
              <w:t xml:space="preserve"> </w:t>
            </w:r>
            <w:r w:rsidRPr="004E6DF4">
              <w:rPr>
                <w:rFonts w:asciiTheme="majorHAnsi" w:eastAsia="Avenir Next LT Pro" w:hAnsiTheme="majorHAnsi" w:cstheme="majorHAnsi"/>
                <w:color w:val="0070C0"/>
                <w:sz w:val="24"/>
                <w:szCs w:val="24"/>
              </w:rPr>
              <w:t>each year:</w:t>
            </w:r>
          </w:p>
          <w:p w14:paraId="24635132" w14:textId="77777777" w:rsidR="006B6C65" w:rsidRPr="00E15E00" w:rsidRDefault="006B6C65">
            <w:pPr>
              <w:pStyle w:val="NumberedNormal"/>
              <w:keepNext w:val="0"/>
              <w:widowControl/>
              <w:numPr>
                <w:ilvl w:val="0"/>
                <w:numId w:val="23"/>
              </w:numPr>
              <w:spacing w:before="40" w:after="120" w:line="240" w:lineRule="auto"/>
              <w:rPr>
                <w:rFonts w:asciiTheme="majorHAnsi" w:eastAsia="Avenir Next LT Pro" w:hAnsiTheme="majorHAnsi" w:cstheme="majorHAnsi"/>
                <w:color w:val="0070C0"/>
                <w:sz w:val="24"/>
                <w:szCs w:val="24"/>
              </w:rPr>
            </w:pPr>
            <w:r w:rsidRPr="00E15E00">
              <w:rPr>
                <w:rFonts w:asciiTheme="majorHAnsi" w:eastAsia="Avenir Next LT Pro" w:hAnsiTheme="majorHAnsi" w:cstheme="majorHAnsi"/>
                <w:color w:val="0070C0"/>
                <w:sz w:val="24"/>
                <w:szCs w:val="24"/>
              </w:rPr>
              <w:t xml:space="preserve">2027: </w:t>
            </w:r>
            <w:r w:rsidRPr="00E15E00">
              <w:rPr>
                <w:rFonts w:asciiTheme="majorHAnsi" w:eastAsia="Avenir Next LT Pro" w:hAnsiTheme="majorHAnsi" w:cstheme="majorHAnsi"/>
                <w:color w:val="C00000"/>
                <w:sz w:val="24"/>
                <w:szCs w:val="24"/>
              </w:rPr>
              <w:t>[</w:t>
            </w:r>
            <w:r w:rsidRPr="00E15E00">
              <w:rPr>
                <w:rFonts w:asciiTheme="majorHAnsi" w:eastAsia="Avenir Next LT Pro" w:hAnsiTheme="majorHAnsi" w:cstheme="majorHAnsi"/>
                <w:smallCaps/>
                <w:color w:val="C00000"/>
                <w:sz w:val="24"/>
                <w:szCs w:val="24"/>
              </w:rPr>
              <w:t>Enter number $X</w:t>
            </w:r>
            <w:r w:rsidRPr="00E15E00">
              <w:rPr>
                <w:rFonts w:asciiTheme="majorHAnsi" w:eastAsia="Avenir Next LT Pro" w:hAnsiTheme="majorHAnsi" w:cstheme="majorHAnsi"/>
                <w:color w:val="C00000"/>
                <w:sz w:val="24"/>
                <w:szCs w:val="24"/>
              </w:rPr>
              <w:t>]</w:t>
            </w:r>
          </w:p>
          <w:p w14:paraId="112E9E7E" w14:textId="77777777" w:rsidR="006B6C65" w:rsidRPr="00E15E00" w:rsidRDefault="006B6C65">
            <w:pPr>
              <w:pStyle w:val="NumberedNormal"/>
              <w:keepNext w:val="0"/>
              <w:widowControl/>
              <w:numPr>
                <w:ilvl w:val="0"/>
                <w:numId w:val="23"/>
              </w:numPr>
              <w:spacing w:before="40" w:after="120" w:line="240" w:lineRule="auto"/>
              <w:rPr>
                <w:rFonts w:asciiTheme="majorHAnsi" w:eastAsia="Avenir Next LT Pro" w:hAnsiTheme="majorHAnsi" w:cstheme="majorHAnsi"/>
                <w:color w:val="0070C0"/>
                <w:sz w:val="24"/>
                <w:szCs w:val="24"/>
              </w:rPr>
            </w:pPr>
            <w:r w:rsidRPr="00E15E00">
              <w:rPr>
                <w:rFonts w:asciiTheme="majorHAnsi" w:eastAsia="Avenir Next LT Pro" w:hAnsiTheme="majorHAnsi" w:cstheme="majorHAnsi"/>
                <w:color w:val="0070C0"/>
                <w:sz w:val="24"/>
                <w:szCs w:val="24"/>
              </w:rPr>
              <w:t xml:space="preserve">2028: </w:t>
            </w:r>
            <w:r w:rsidRPr="00E15E00">
              <w:rPr>
                <w:rFonts w:asciiTheme="majorHAnsi" w:eastAsia="Avenir Next LT Pro" w:hAnsiTheme="majorHAnsi" w:cstheme="majorHAnsi"/>
                <w:color w:val="C00000"/>
                <w:sz w:val="24"/>
                <w:szCs w:val="24"/>
              </w:rPr>
              <w:t>[</w:t>
            </w:r>
            <w:r w:rsidRPr="00E15E00">
              <w:rPr>
                <w:rFonts w:asciiTheme="majorHAnsi" w:eastAsia="Avenir Next LT Pro" w:hAnsiTheme="majorHAnsi" w:cstheme="majorHAnsi"/>
                <w:smallCaps/>
                <w:color w:val="C00000"/>
                <w:sz w:val="24"/>
                <w:szCs w:val="24"/>
              </w:rPr>
              <w:t>Enter number $X</w:t>
            </w:r>
            <w:r w:rsidRPr="00E15E00">
              <w:rPr>
                <w:rFonts w:asciiTheme="majorHAnsi" w:eastAsia="Avenir Next LT Pro" w:hAnsiTheme="majorHAnsi" w:cstheme="majorHAnsi"/>
                <w:color w:val="C00000"/>
                <w:sz w:val="24"/>
                <w:szCs w:val="24"/>
              </w:rPr>
              <w:t>]</w:t>
            </w:r>
          </w:p>
          <w:p w14:paraId="44830B82" w14:textId="77777777" w:rsidR="006B6C65" w:rsidRPr="00E15E00" w:rsidRDefault="006B6C65">
            <w:pPr>
              <w:pStyle w:val="NumberedNormal"/>
              <w:keepNext w:val="0"/>
              <w:widowControl/>
              <w:numPr>
                <w:ilvl w:val="0"/>
                <w:numId w:val="23"/>
              </w:numPr>
              <w:spacing w:before="40" w:after="120" w:line="240" w:lineRule="auto"/>
              <w:rPr>
                <w:rFonts w:asciiTheme="majorHAnsi" w:eastAsia="Avenir Next LT Pro" w:hAnsiTheme="majorHAnsi" w:cstheme="majorHAnsi"/>
                <w:color w:val="0070C0"/>
                <w:sz w:val="24"/>
                <w:szCs w:val="24"/>
              </w:rPr>
            </w:pPr>
            <w:r w:rsidRPr="00E15E00">
              <w:rPr>
                <w:rFonts w:asciiTheme="majorHAnsi" w:eastAsia="Avenir Next LT Pro" w:hAnsiTheme="majorHAnsi" w:cstheme="majorHAnsi"/>
                <w:color w:val="0070C0"/>
                <w:sz w:val="24"/>
                <w:szCs w:val="24"/>
              </w:rPr>
              <w:t xml:space="preserve">2029: </w:t>
            </w:r>
            <w:r w:rsidRPr="00E15E00">
              <w:rPr>
                <w:rFonts w:asciiTheme="majorHAnsi" w:eastAsia="Avenir Next LT Pro" w:hAnsiTheme="majorHAnsi" w:cstheme="majorHAnsi"/>
                <w:color w:val="C00000"/>
                <w:sz w:val="24"/>
                <w:szCs w:val="24"/>
              </w:rPr>
              <w:t>[</w:t>
            </w:r>
            <w:r w:rsidRPr="00E15E00">
              <w:rPr>
                <w:rFonts w:asciiTheme="majorHAnsi" w:eastAsia="Avenir Next LT Pro" w:hAnsiTheme="majorHAnsi" w:cstheme="majorHAnsi"/>
                <w:smallCaps/>
                <w:color w:val="C00000"/>
                <w:sz w:val="24"/>
                <w:szCs w:val="24"/>
              </w:rPr>
              <w:t>Enter number $X</w:t>
            </w:r>
            <w:r w:rsidRPr="00E15E00">
              <w:rPr>
                <w:rFonts w:asciiTheme="majorHAnsi" w:eastAsia="Avenir Next LT Pro" w:hAnsiTheme="majorHAnsi" w:cstheme="majorHAnsi"/>
                <w:color w:val="C00000"/>
                <w:sz w:val="24"/>
                <w:szCs w:val="24"/>
              </w:rPr>
              <w:t>]</w:t>
            </w:r>
          </w:p>
          <w:p w14:paraId="68B02C55" w14:textId="77777777" w:rsidR="006B6C65" w:rsidRPr="00E15E00" w:rsidRDefault="006B6C65">
            <w:pPr>
              <w:pStyle w:val="NumberedNormal"/>
              <w:keepNext w:val="0"/>
              <w:widowControl/>
              <w:numPr>
                <w:ilvl w:val="0"/>
                <w:numId w:val="23"/>
              </w:numPr>
              <w:spacing w:before="40" w:after="120" w:line="240" w:lineRule="auto"/>
              <w:rPr>
                <w:rFonts w:asciiTheme="majorHAnsi" w:eastAsia="Avenir Next LT Pro" w:hAnsiTheme="majorHAnsi" w:cstheme="majorHAnsi"/>
                <w:color w:val="0070C0"/>
                <w:sz w:val="24"/>
                <w:szCs w:val="24"/>
              </w:rPr>
            </w:pPr>
            <w:r w:rsidRPr="00E15E00">
              <w:rPr>
                <w:rFonts w:asciiTheme="majorHAnsi" w:eastAsia="Avenir Next LT Pro" w:hAnsiTheme="majorHAnsi" w:cstheme="majorHAnsi"/>
                <w:color w:val="0070C0"/>
                <w:sz w:val="24"/>
                <w:szCs w:val="24"/>
              </w:rPr>
              <w:t xml:space="preserve">2030: </w:t>
            </w:r>
            <w:r w:rsidRPr="00E15E00">
              <w:rPr>
                <w:rFonts w:asciiTheme="majorHAnsi" w:eastAsia="Avenir Next LT Pro" w:hAnsiTheme="majorHAnsi" w:cstheme="majorHAnsi"/>
                <w:color w:val="C00000"/>
                <w:sz w:val="24"/>
                <w:szCs w:val="24"/>
              </w:rPr>
              <w:t>[</w:t>
            </w:r>
            <w:r w:rsidRPr="00E15E00">
              <w:rPr>
                <w:rFonts w:asciiTheme="majorHAnsi" w:eastAsia="Avenir Next LT Pro" w:hAnsiTheme="majorHAnsi" w:cstheme="majorHAnsi"/>
                <w:smallCaps/>
                <w:color w:val="C00000"/>
                <w:sz w:val="24"/>
                <w:szCs w:val="24"/>
              </w:rPr>
              <w:t>Enter number $X</w:t>
            </w:r>
            <w:r w:rsidRPr="00E15E00">
              <w:rPr>
                <w:rFonts w:asciiTheme="majorHAnsi" w:eastAsia="Avenir Next LT Pro" w:hAnsiTheme="majorHAnsi" w:cstheme="majorHAnsi"/>
                <w:color w:val="C00000"/>
                <w:sz w:val="24"/>
                <w:szCs w:val="24"/>
              </w:rPr>
              <w:t>]</w:t>
            </w:r>
          </w:p>
          <w:p w14:paraId="6836B6B4" w14:textId="3541F49B" w:rsidR="0016177B" w:rsidRPr="0016177B" w:rsidRDefault="006B6C65">
            <w:pPr>
              <w:pStyle w:val="NumberedNormal"/>
              <w:keepNext w:val="0"/>
              <w:widowControl/>
              <w:numPr>
                <w:ilvl w:val="0"/>
                <w:numId w:val="23"/>
              </w:numPr>
              <w:spacing w:before="40" w:after="120" w:line="240" w:lineRule="auto"/>
              <w:rPr>
                <w:rFonts w:asciiTheme="majorHAnsi" w:eastAsia="Calibri" w:hAnsiTheme="majorHAnsi" w:cstheme="majorHAnsi"/>
                <w:smallCaps/>
                <w:color w:val="0070C0"/>
                <w:sz w:val="24"/>
                <w:szCs w:val="24"/>
              </w:rPr>
            </w:pPr>
            <w:r w:rsidRPr="0016177B">
              <w:rPr>
                <w:rFonts w:asciiTheme="majorHAnsi" w:eastAsia="Avenir Next LT Pro" w:hAnsiTheme="majorHAnsi" w:cstheme="majorHAnsi"/>
                <w:color w:val="0070C0"/>
                <w:sz w:val="24"/>
                <w:szCs w:val="24"/>
              </w:rPr>
              <w:t xml:space="preserve">2031: </w:t>
            </w:r>
            <w:r w:rsidRPr="0016177B">
              <w:rPr>
                <w:rFonts w:asciiTheme="majorHAnsi" w:eastAsia="Avenir Next LT Pro" w:hAnsiTheme="majorHAnsi" w:cstheme="majorHAnsi"/>
                <w:color w:val="C00000"/>
                <w:sz w:val="24"/>
                <w:szCs w:val="24"/>
              </w:rPr>
              <w:t>[</w:t>
            </w:r>
            <w:r w:rsidRPr="0016177B">
              <w:rPr>
                <w:rFonts w:asciiTheme="majorHAnsi" w:eastAsia="Avenir Next LT Pro" w:hAnsiTheme="majorHAnsi" w:cstheme="majorHAnsi"/>
                <w:smallCaps/>
                <w:color w:val="C00000"/>
                <w:sz w:val="24"/>
                <w:szCs w:val="24"/>
              </w:rPr>
              <w:t>Enter number $X</w:t>
            </w:r>
            <w:r w:rsidRPr="0016177B">
              <w:rPr>
                <w:rFonts w:asciiTheme="majorHAnsi" w:eastAsia="Avenir Next LT Pro" w:hAnsiTheme="majorHAnsi" w:cstheme="majorHAnsi"/>
                <w:color w:val="C00000"/>
                <w:sz w:val="24"/>
                <w:szCs w:val="24"/>
              </w:rPr>
              <w:t>]</w:t>
            </w:r>
            <w:r w:rsidR="0016177B" w:rsidRPr="0016177B">
              <w:rPr>
                <w:rFonts w:asciiTheme="majorHAnsi" w:eastAsia="Avenir Next LT Pro" w:hAnsiTheme="majorHAnsi" w:cstheme="majorHAnsi"/>
                <w:color w:val="0070C0"/>
                <w:sz w:val="24"/>
                <w:szCs w:val="24"/>
              </w:rPr>
              <w:t xml:space="preserve"> </w:t>
            </w:r>
          </w:p>
        </w:tc>
      </w:tr>
    </w:tbl>
    <w:p w14:paraId="12E96185" w14:textId="13EFCB07" w:rsidR="00411673" w:rsidRPr="00461E4C" w:rsidRDefault="00461E4C" w:rsidP="0016177B">
      <w:pPr>
        <w:pStyle w:val="CMEINumbered"/>
        <w:ind w:left="720"/>
      </w:pPr>
      <w:r w:rsidRPr="004E6DF4">
        <w:lastRenderedPageBreak/>
        <w:t>Certify that costs will not be duplicated on other awards and are not duplicative from costs captured in the Indirect Rates.</w:t>
      </w:r>
    </w:p>
    <w:p w14:paraId="276FDC25" w14:textId="1D096F47" w:rsidR="004D3FB0" w:rsidRPr="00461E4C" w:rsidRDefault="006203E6" w:rsidP="00774DAD">
      <w:pPr>
        <w:pStyle w:val="CMEINumbered"/>
        <w:numPr>
          <w:ilvl w:val="0"/>
          <w:numId w:val="0"/>
        </w:numPr>
        <w:ind w:left="720"/>
      </w:pPr>
      <w:sdt>
        <w:sdtPr>
          <w:rPr>
            <w:rFonts w:ascii="MS Gothic" w:eastAsia="MS Gothic" w:hAnsi="MS Gothic" w:cstheme="minorHAnsi"/>
            <w:color w:val="0070C0"/>
          </w:rPr>
          <w:id w:val="-379333223"/>
          <w14:checkbox>
            <w14:checked w14:val="1"/>
            <w14:checkedState w14:val="2612" w14:font="MS Gothic"/>
            <w14:uncheckedState w14:val="2610" w14:font="MS Gothic"/>
          </w14:checkbox>
        </w:sdtPr>
        <w:sdtEndPr/>
        <w:sdtContent>
          <w:r w:rsidR="004D3FB0">
            <w:rPr>
              <w:rFonts w:ascii="MS Gothic" w:eastAsia="MS Gothic" w:hAnsi="MS Gothic" w:cstheme="minorHAnsi" w:hint="eastAsia"/>
              <w:color w:val="0070C0"/>
            </w:rPr>
            <w:t>☒</w:t>
          </w:r>
        </w:sdtContent>
      </w:sdt>
      <w:r w:rsidR="00CE1876">
        <w:rPr>
          <w:color w:val="0070C0"/>
        </w:rPr>
        <w:t xml:space="preserve"> </w:t>
      </w:r>
      <w:r w:rsidR="00461E4C" w:rsidRPr="000B373D">
        <w:rPr>
          <w:color w:val="0070C0"/>
        </w:rPr>
        <w:t xml:space="preserve"> </w:t>
      </w:r>
      <w:r w:rsidR="00461E4C">
        <w:t>Yes, the Tribe confirms the above statement</w:t>
      </w:r>
      <w:r w:rsidR="00461E4C" w:rsidRPr="000A7DB2">
        <w:t>.</w:t>
      </w:r>
    </w:p>
    <w:p w14:paraId="2EA64AB1" w14:textId="1E7E0596" w:rsidR="00B93596" w:rsidRPr="002E0128" w:rsidRDefault="00B93596" w:rsidP="00D81B14">
      <w:pPr>
        <w:pStyle w:val="CMEIHead03"/>
        <w:spacing w:line="240" w:lineRule="auto"/>
      </w:pPr>
      <w:bookmarkStart w:id="19" w:name="_Toc140580946"/>
      <w:bookmarkStart w:id="20" w:name="_Toc193278159"/>
      <w:bookmarkStart w:id="21" w:name="_Toc207800095"/>
      <w:bookmarkStart w:id="22" w:name="_Toc240030719"/>
      <w:r>
        <w:t xml:space="preserve">Section </w:t>
      </w:r>
      <w:r w:rsidR="00112FF3">
        <w:t>3</w:t>
      </w:r>
      <w:r>
        <w:t>.1.2 Rebate Conditions and Levels</w:t>
      </w:r>
      <w:bookmarkEnd w:id="19"/>
      <w:bookmarkEnd w:id="20"/>
      <w:bookmarkEnd w:id="21"/>
      <w:bookmarkEnd w:id="22"/>
    </w:p>
    <w:p w14:paraId="676C6931" w14:textId="63EC657E" w:rsidR="00112FF3" w:rsidRDefault="002F494F" w:rsidP="0016177B">
      <w:pPr>
        <w:pStyle w:val="CMEINumbered"/>
        <w:ind w:left="720"/>
      </w:pPr>
      <w:r w:rsidRPr="002F494F">
        <w:t>Confirm that the Tribe will ensure that rebate conditions, levels, and administrative funds are adhered to over the duration of the program</w:t>
      </w:r>
      <w:r>
        <w:t>.</w:t>
      </w:r>
    </w:p>
    <w:p w14:paraId="769549E3" w14:textId="7F6958A1" w:rsidR="002F494F" w:rsidRDefault="006203E6" w:rsidP="00FD29A6">
      <w:pPr>
        <w:pStyle w:val="CMEINumbered"/>
        <w:numPr>
          <w:ilvl w:val="0"/>
          <w:numId w:val="0"/>
        </w:numPr>
        <w:ind w:left="720"/>
      </w:pPr>
      <w:sdt>
        <w:sdtPr>
          <w:rPr>
            <w:rFonts w:ascii="MS Gothic" w:eastAsia="MS Gothic" w:hAnsi="MS Gothic" w:cstheme="minorHAnsi"/>
            <w:color w:val="0070C0"/>
          </w:rPr>
          <w:id w:val="1522820076"/>
          <w14:checkbox>
            <w14:checked w14:val="1"/>
            <w14:checkedState w14:val="2612" w14:font="MS Gothic"/>
            <w14:uncheckedState w14:val="2610" w14:font="MS Gothic"/>
          </w14:checkbox>
        </w:sdtPr>
        <w:sdtEndPr/>
        <w:sdtContent>
          <w:r w:rsidR="000B373D" w:rsidRPr="000B373D">
            <w:rPr>
              <w:rFonts w:ascii="MS Gothic" w:eastAsia="MS Gothic" w:hAnsi="MS Gothic" w:cstheme="minorHAnsi" w:hint="eastAsia"/>
              <w:color w:val="0070C0"/>
            </w:rPr>
            <w:t>☒</w:t>
          </w:r>
        </w:sdtContent>
      </w:sdt>
      <w:r w:rsidR="00CE1876">
        <w:rPr>
          <w:color w:val="0070C0"/>
        </w:rPr>
        <w:t xml:space="preserve"> </w:t>
      </w:r>
      <w:r w:rsidR="00FD29A6" w:rsidRPr="000B373D">
        <w:rPr>
          <w:color w:val="0070C0"/>
        </w:rPr>
        <w:t xml:space="preserve"> </w:t>
      </w:r>
      <w:r w:rsidR="00FD29A6">
        <w:t>Yes, the Tribe confirms the above statement</w:t>
      </w:r>
      <w:r w:rsidR="00FD29A6" w:rsidRPr="000A7DB2">
        <w:t>.</w:t>
      </w:r>
    </w:p>
    <w:p w14:paraId="6378A76F" w14:textId="77777777" w:rsidR="00B93596" w:rsidRDefault="00B93596" w:rsidP="0016177B">
      <w:pPr>
        <w:pStyle w:val="CMEINumbered"/>
        <w:widowControl/>
        <w:ind w:left="720"/>
      </w:pPr>
      <w:r>
        <w:t xml:space="preserve">Identify the maximum rebate amounts that will be offered to eligible entities and eligible entity representatives if lower than the allowed amounts. </w:t>
      </w:r>
    </w:p>
    <w:p w14:paraId="2F7BF9EB" w14:textId="6BB821F6" w:rsidR="00F73323" w:rsidRPr="00A86DB9" w:rsidRDefault="00F73323" w:rsidP="00A86DB9">
      <w:pPr>
        <w:pStyle w:val="CMEINumbered"/>
        <w:numPr>
          <w:ilvl w:val="0"/>
          <w:numId w:val="0"/>
        </w:numPr>
        <w:ind w:left="720"/>
        <w:rPr>
          <w:i/>
          <w:iCs/>
        </w:rPr>
      </w:pPr>
      <w:r w:rsidRPr="004E6DF4">
        <w:rPr>
          <w:i/>
        </w:rPr>
        <w:t>Note: The DOE welcomes Indian Tribes to design their HEEHR program in a way that best meets their local Tribe’s needs. This includes the ability to choose to provide rebates for only certain technologies or residential building types</w:t>
      </w:r>
      <w:r w:rsidRPr="00A86DB9">
        <w:rPr>
          <w:i/>
          <w:iCs/>
        </w:rPr>
        <w:t>.</w:t>
      </w:r>
    </w:p>
    <w:tbl>
      <w:tblPr>
        <w:tblStyle w:val="TableGrid"/>
        <w:tblW w:w="8899" w:type="dxa"/>
        <w:tblInd w:w="720" w:type="dxa"/>
        <w:tblLook w:val="04A0" w:firstRow="1" w:lastRow="0" w:firstColumn="1" w:lastColumn="0" w:noHBand="0" w:noVBand="1"/>
      </w:tblPr>
      <w:tblGrid>
        <w:gridCol w:w="8899"/>
      </w:tblGrid>
      <w:tr w:rsidR="001C3063" w:rsidRPr="00354654" w14:paraId="48CCADD2" w14:textId="77777777" w:rsidTr="005D353D">
        <w:tc>
          <w:tcPr>
            <w:tcW w:w="8899" w:type="dxa"/>
          </w:tcPr>
          <w:p w14:paraId="70247219" w14:textId="33358580" w:rsidR="001C3063" w:rsidRPr="00945BD4" w:rsidRDefault="001C3063" w:rsidP="00D81B14">
            <w:pPr>
              <w:spacing w:before="40" w:after="120" w:line="240" w:lineRule="auto"/>
              <w:rPr>
                <w:rFonts w:asciiTheme="majorHAnsi" w:eastAsia="Calibri" w:hAnsiTheme="majorHAnsi" w:cstheme="majorHAnsi"/>
                <w:iCs/>
                <w:smallCaps/>
                <w:color w:val="C00000"/>
              </w:rPr>
            </w:pPr>
            <w:r w:rsidRPr="00945BD4">
              <w:rPr>
                <w:rFonts w:asciiTheme="majorHAnsi" w:eastAsia="Calibri" w:hAnsiTheme="majorHAnsi" w:cstheme="majorHAnsi"/>
                <w:iCs/>
                <w:smallCaps/>
                <w:color w:val="C00000"/>
              </w:rPr>
              <w:t>[Choose one:]</w:t>
            </w:r>
          </w:p>
          <w:p w14:paraId="413A0D90" w14:textId="4CC9B48B" w:rsidR="001C3063" w:rsidRPr="00945BD4" w:rsidRDefault="001C3063">
            <w:pPr>
              <w:numPr>
                <w:ilvl w:val="2"/>
                <w:numId w:val="12"/>
              </w:numPr>
              <w:spacing w:before="40" w:after="120" w:line="240" w:lineRule="auto"/>
              <w:ind w:left="720"/>
              <w:rPr>
                <w:rFonts w:asciiTheme="majorHAnsi" w:eastAsia="Calibri" w:hAnsiTheme="majorHAnsi" w:cstheme="majorHAnsi"/>
                <w:iCs/>
                <w:color w:val="0070C0"/>
              </w:rPr>
            </w:pPr>
            <w:r w:rsidRPr="00945BD4">
              <w:rPr>
                <w:rFonts w:asciiTheme="majorHAnsi" w:eastAsia="Calibri" w:hAnsiTheme="majorHAnsi" w:cstheme="majorHAnsi"/>
                <w:iCs/>
                <w:color w:val="0070C0"/>
              </w:rPr>
              <w:t xml:space="preserve">The </w:t>
            </w:r>
            <w:r w:rsidR="000B373D">
              <w:rPr>
                <w:rFonts w:asciiTheme="majorHAnsi" w:eastAsia="Calibri" w:hAnsiTheme="majorHAnsi" w:cstheme="majorHAnsi"/>
                <w:iCs/>
                <w:color w:val="0070C0"/>
              </w:rPr>
              <w:t>Trib</w:t>
            </w:r>
            <w:r w:rsidRPr="00945BD4">
              <w:rPr>
                <w:rFonts w:asciiTheme="majorHAnsi" w:eastAsia="Calibri" w:hAnsiTheme="majorHAnsi" w:cstheme="majorHAnsi"/>
                <w:iCs/>
                <w:color w:val="0070C0"/>
              </w:rPr>
              <w:t xml:space="preserve">e will use the maximum rebate amounts allowed by the federal law (as defined in </w:t>
            </w:r>
            <w:r w:rsidR="00435E09" w:rsidRPr="00435E09">
              <w:rPr>
                <w:rFonts w:asciiTheme="majorHAnsi" w:eastAsia="Calibri" w:hAnsiTheme="majorHAnsi" w:cstheme="majorHAnsi"/>
                <w:iCs/>
                <w:color w:val="0070C0"/>
              </w:rPr>
              <w:t>the table below</w:t>
            </w:r>
            <w:r w:rsidRPr="00435E09">
              <w:rPr>
                <w:rFonts w:asciiTheme="majorHAnsi" w:eastAsia="Calibri" w:hAnsiTheme="majorHAnsi" w:cstheme="majorHAnsi"/>
                <w:iCs/>
                <w:color w:val="0070C0"/>
              </w:rPr>
              <w:t>).</w:t>
            </w:r>
          </w:p>
          <w:p w14:paraId="6B27171D" w14:textId="6B28FF5D" w:rsidR="001C3063" w:rsidRPr="00945BD4" w:rsidRDefault="00917B34" w:rsidP="005A5FFC">
            <w:pPr>
              <w:spacing w:before="40" w:after="120" w:line="240" w:lineRule="auto"/>
              <w:rPr>
                <w:rFonts w:asciiTheme="majorHAnsi" w:eastAsia="Calibri" w:hAnsiTheme="majorHAnsi" w:cstheme="majorHAnsi"/>
                <w:iCs/>
                <w:smallCaps/>
                <w:color w:val="C00000"/>
              </w:rPr>
            </w:pPr>
            <w:r>
              <w:rPr>
                <w:rFonts w:asciiTheme="majorHAnsi" w:eastAsia="Calibri" w:hAnsiTheme="majorHAnsi" w:cstheme="majorHAnsi"/>
                <w:iCs/>
                <w:smallCaps/>
                <w:color w:val="C00000"/>
              </w:rPr>
              <w:t>[</w:t>
            </w:r>
            <w:r w:rsidR="001C3063" w:rsidRPr="00945BD4">
              <w:rPr>
                <w:rFonts w:asciiTheme="majorHAnsi" w:eastAsia="Calibri" w:hAnsiTheme="majorHAnsi" w:cstheme="majorHAnsi"/>
                <w:iCs/>
                <w:smallCaps/>
                <w:color w:val="C00000"/>
              </w:rPr>
              <w:t>Or</w:t>
            </w:r>
            <w:r>
              <w:rPr>
                <w:rFonts w:asciiTheme="majorHAnsi" w:eastAsia="Calibri" w:hAnsiTheme="majorHAnsi" w:cstheme="majorHAnsi"/>
                <w:iCs/>
                <w:smallCaps/>
                <w:color w:val="C00000"/>
              </w:rPr>
              <w:t>]</w:t>
            </w:r>
          </w:p>
          <w:p w14:paraId="55AEB084" w14:textId="7D1F94B5" w:rsidR="001C3063" w:rsidRPr="00945BD4" w:rsidRDefault="001C3063">
            <w:pPr>
              <w:numPr>
                <w:ilvl w:val="2"/>
                <w:numId w:val="12"/>
              </w:numPr>
              <w:spacing w:before="40" w:after="120" w:line="240" w:lineRule="auto"/>
              <w:ind w:left="720"/>
              <w:rPr>
                <w:rFonts w:asciiTheme="majorHAnsi" w:eastAsia="Calibri" w:hAnsiTheme="majorHAnsi" w:cstheme="majorHAnsi"/>
                <w:iCs/>
                <w:color w:val="0070C0"/>
              </w:rPr>
            </w:pPr>
            <w:r w:rsidRPr="00945BD4">
              <w:rPr>
                <w:rFonts w:asciiTheme="majorHAnsi" w:eastAsia="Calibri" w:hAnsiTheme="majorHAnsi" w:cstheme="majorHAnsi"/>
                <w:iCs/>
                <w:color w:val="0070C0"/>
              </w:rPr>
              <w:lastRenderedPageBreak/>
              <w:t xml:space="preserve">Below are the maximum rebate amounts and maximum percentage of costs that the </w:t>
            </w:r>
            <w:r w:rsidR="000B373D">
              <w:rPr>
                <w:rFonts w:asciiTheme="majorHAnsi" w:eastAsia="Calibri" w:hAnsiTheme="majorHAnsi" w:cstheme="majorHAnsi"/>
                <w:iCs/>
                <w:color w:val="0070C0"/>
              </w:rPr>
              <w:t>Tribe</w:t>
            </w:r>
            <w:r w:rsidRPr="00945BD4">
              <w:rPr>
                <w:rFonts w:asciiTheme="majorHAnsi" w:eastAsia="Calibri" w:hAnsiTheme="majorHAnsi" w:cstheme="majorHAnsi"/>
                <w:iCs/>
                <w:color w:val="0070C0"/>
              </w:rPr>
              <w:t xml:space="preserve"> will apply: </w:t>
            </w:r>
          </w:p>
          <w:p w14:paraId="29B690E5" w14:textId="1ED97A7D" w:rsidR="001C3063" w:rsidRPr="00945BD4" w:rsidRDefault="001C3063" w:rsidP="005A5FFC">
            <w:pPr>
              <w:spacing w:before="40" w:after="120" w:line="240" w:lineRule="auto"/>
              <w:ind w:left="431"/>
              <w:rPr>
                <w:rFonts w:asciiTheme="majorHAnsi" w:eastAsia="Calibri" w:hAnsiTheme="majorHAnsi" w:cstheme="majorHAnsi"/>
                <w:iCs/>
                <w:smallCaps/>
                <w:color w:val="C00000"/>
              </w:rPr>
            </w:pPr>
            <w:r w:rsidRPr="00945BD4">
              <w:rPr>
                <w:rFonts w:asciiTheme="majorHAnsi" w:eastAsia="Calibri" w:hAnsiTheme="majorHAnsi" w:cstheme="majorHAnsi"/>
                <w:iCs/>
                <w:smallCaps/>
                <w:color w:val="C00000"/>
              </w:rPr>
              <w:t xml:space="preserve">[Enter $ amounts and/or % in right column of one or both of the following tables </w:t>
            </w:r>
          </w:p>
          <w:p w14:paraId="5BE16BF8" w14:textId="183CCFE0" w:rsidR="001C3063" w:rsidRPr="000B4C4E" w:rsidRDefault="001C3063" w:rsidP="005A5FFC">
            <w:pPr>
              <w:spacing w:before="40" w:after="120" w:line="240" w:lineRule="auto"/>
              <w:ind w:left="431"/>
              <w:rPr>
                <w:rFonts w:asciiTheme="majorHAnsi" w:eastAsia="Calibri" w:hAnsiTheme="majorHAnsi" w:cstheme="majorHAnsi"/>
                <w:i/>
                <w:color w:val="C00000"/>
              </w:rPr>
            </w:pPr>
            <w:r w:rsidRPr="000B4C4E">
              <w:rPr>
                <w:rFonts w:asciiTheme="majorHAnsi" w:eastAsia="Calibri" w:hAnsiTheme="majorHAnsi" w:cstheme="majorHAnsi"/>
                <w:i/>
                <w:smallCaps/>
                <w:color w:val="C00000"/>
              </w:rPr>
              <w:t xml:space="preserve">NOTE: DOE recommends considering setting </w:t>
            </w:r>
            <w:r w:rsidR="00914AC7" w:rsidRPr="000B4C4E">
              <w:rPr>
                <w:rFonts w:asciiTheme="majorHAnsi" w:eastAsia="Calibri" w:hAnsiTheme="majorHAnsi" w:cstheme="majorHAnsi"/>
                <w:i/>
                <w:smallCaps/>
                <w:color w:val="C00000"/>
              </w:rPr>
              <w:t xml:space="preserve">lower </w:t>
            </w:r>
            <w:r w:rsidR="00322A76" w:rsidRPr="000B4C4E">
              <w:rPr>
                <w:rFonts w:asciiTheme="majorHAnsi" w:eastAsia="Calibri" w:hAnsiTheme="majorHAnsi" w:cstheme="majorHAnsi"/>
                <w:i/>
                <w:smallCaps/>
                <w:color w:val="C00000"/>
              </w:rPr>
              <w:t xml:space="preserve">limits </w:t>
            </w:r>
            <w:r w:rsidRPr="000B4C4E">
              <w:rPr>
                <w:rFonts w:asciiTheme="majorHAnsi" w:eastAsia="Calibri" w:hAnsiTheme="majorHAnsi" w:cstheme="majorHAnsi"/>
                <w:i/>
                <w:smallCaps/>
                <w:color w:val="C00000"/>
              </w:rPr>
              <w:t>to rebate amounts</w:t>
            </w:r>
            <w:r w:rsidR="006614BF" w:rsidRPr="000B4C4E">
              <w:rPr>
                <w:rFonts w:asciiTheme="majorHAnsi" w:eastAsia="Calibri" w:hAnsiTheme="majorHAnsi" w:cstheme="majorHAnsi"/>
                <w:i/>
                <w:smallCaps/>
                <w:color w:val="C00000"/>
              </w:rPr>
              <w:t xml:space="preserve"> </w:t>
            </w:r>
            <w:r w:rsidRPr="000B4C4E">
              <w:rPr>
                <w:rFonts w:asciiTheme="majorHAnsi" w:eastAsia="Calibri" w:hAnsiTheme="majorHAnsi" w:cstheme="majorHAnsi"/>
                <w:i/>
                <w:smallCaps/>
                <w:color w:val="C00000"/>
              </w:rPr>
              <w:t xml:space="preserve">in the case that the full statutory rebate amounts, when combined with </w:t>
            </w:r>
            <w:r w:rsidR="00890D08" w:rsidRPr="000B4C4E">
              <w:rPr>
                <w:rFonts w:asciiTheme="majorHAnsi" w:eastAsia="Calibri" w:hAnsiTheme="majorHAnsi" w:cstheme="majorHAnsi"/>
                <w:i/>
                <w:smallCaps/>
                <w:color w:val="C00000"/>
              </w:rPr>
              <w:t xml:space="preserve">Tribal, </w:t>
            </w:r>
            <w:r w:rsidRPr="000B4C4E">
              <w:rPr>
                <w:rFonts w:asciiTheme="majorHAnsi" w:eastAsia="Calibri" w:hAnsiTheme="majorHAnsi" w:cstheme="majorHAnsi"/>
                <w:i/>
                <w:smallCaps/>
                <w:color w:val="C00000"/>
              </w:rPr>
              <w:t>state, utility, and other programs, may exceed the full cost of rebated products.</w:t>
            </w:r>
            <w:r w:rsidR="00917B34">
              <w:rPr>
                <w:rFonts w:asciiTheme="majorHAnsi" w:eastAsia="Calibri" w:hAnsiTheme="majorHAnsi" w:cstheme="majorHAnsi"/>
                <w:i/>
                <w:smallCaps/>
                <w:color w:val="C00000"/>
              </w:rPr>
              <w:t>]</w:t>
            </w:r>
          </w:p>
          <w:tbl>
            <w:tblPr>
              <w:tblW w:w="8235" w:type="dxa"/>
              <w:tblLook w:val="0000" w:firstRow="0" w:lastRow="0" w:firstColumn="0" w:lastColumn="0" w:noHBand="0" w:noVBand="0"/>
            </w:tblPr>
            <w:tblGrid>
              <w:gridCol w:w="2846"/>
              <w:gridCol w:w="2610"/>
              <w:gridCol w:w="2779"/>
            </w:tblGrid>
            <w:tr w:rsidR="001C3063" w:rsidRPr="00945BD4" w14:paraId="4CA0DF0F" w14:textId="77777777" w:rsidTr="00552725">
              <w:trPr>
                <w:trHeight w:val="1119"/>
                <w:tblHeader/>
              </w:trPr>
              <w:tc>
                <w:tcPr>
                  <w:tcW w:w="2846" w:type="dxa"/>
                  <w:tcBorders>
                    <w:top w:val="single" w:sz="12" w:space="0" w:color="969696"/>
                    <w:left w:val="single" w:sz="12" w:space="0" w:color="969696"/>
                    <w:right w:val="single" w:sz="12" w:space="0" w:color="969696"/>
                  </w:tcBorders>
                  <w:shd w:val="clear" w:color="auto" w:fill="2F5496"/>
                  <w:vAlign w:val="center"/>
                </w:tcPr>
                <w:p w14:paraId="71F7ED92" w14:textId="77777777" w:rsidR="001C3063" w:rsidRPr="00C544C8" w:rsidRDefault="001C3063">
                  <w:pPr>
                    <w:autoSpaceDE w:val="0"/>
                    <w:autoSpaceDN w:val="0"/>
                    <w:adjustRightInd w:val="0"/>
                    <w:spacing w:after="0" w:line="240" w:lineRule="auto"/>
                    <w:jc w:val="center"/>
                    <w:rPr>
                      <w:rFonts w:asciiTheme="majorHAnsi" w:eastAsia="Calibri" w:hAnsiTheme="majorHAnsi" w:cstheme="majorHAnsi"/>
                      <w:b/>
                      <w:bCs/>
                      <w:color w:val="FFFFFF"/>
                    </w:rPr>
                  </w:pPr>
                  <w:r w:rsidRPr="00C544C8">
                    <w:rPr>
                      <w:rFonts w:asciiTheme="majorHAnsi" w:eastAsia="Calibri" w:hAnsiTheme="majorHAnsi" w:cstheme="majorHAnsi"/>
                      <w:b/>
                      <w:bCs/>
                      <w:color w:val="FFFFFF"/>
                    </w:rPr>
                    <w:t>Qualified Product</w:t>
                  </w:r>
                </w:p>
              </w:tc>
              <w:tc>
                <w:tcPr>
                  <w:tcW w:w="2610" w:type="dxa"/>
                  <w:tcBorders>
                    <w:top w:val="nil"/>
                    <w:left w:val="single" w:sz="12" w:space="0" w:color="969696"/>
                    <w:right w:val="single" w:sz="12" w:space="0" w:color="969696"/>
                  </w:tcBorders>
                  <w:shd w:val="clear" w:color="auto" w:fill="2F5496"/>
                  <w:vAlign w:val="center"/>
                </w:tcPr>
                <w:p w14:paraId="4F61EA22" w14:textId="77777777" w:rsidR="001C3063" w:rsidRPr="00C544C8" w:rsidRDefault="001C3063">
                  <w:pPr>
                    <w:autoSpaceDE w:val="0"/>
                    <w:autoSpaceDN w:val="0"/>
                    <w:adjustRightInd w:val="0"/>
                    <w:spacing w:after="0" w:line="240" w:lineRule="auto"/>
                    <w:jc w:val="center"/>
                    <w:rPr>
                      <w:rFonts w:asciiTheme="majorHAnsi" w:eastAsia="Calibri" w:hAnsiTheme="majorHAnsi" w:cstheme="majorHAnsi"/>
                      <w:b/>
                      <w:bCs/>
                      <w:color w:val="FFFFFF"/>
                    </w:rPr>
                  </w:pPr>
                  <w:r w:rsidRPr="00C544C8">
                    <w:rPr>
                      <w:rFonts w:asciiTheme="majorHAnsi" w:eastAsia="Calibri" w:hAnsiTheme="majorHAnsi" w:cstheme="majorHAnsi"/>
                      <w:b/>
                      <w:bCs/>
                      <w:color w:val="FFFFFF"/>
                    </w:rPr>
                    <w:t>Statutory Limit/ Rebate Amount Not to Exceed</w:t>
                  </w:r>
                </w:p>
              </w:tc>
              <w:tc>
                <w:tcPr>
                  <w:tcW w:w="2779" w:type="dxa"/>
                  <w:tcBorders>
                    <w:top w:val="single" w:sz="12" w:space="0" w:color="969696"/>
                    <w:left w:val="single" w:sz="12" w:space="0" w:color="969696"/>
                    <w:right w:val="single" w:sz="6" w:space="0" w:color="auto"/>
                  </w:tcBorders>
                  <w:shd w:val="clear" w:color="auto" w:fill="009999"/>
                  <w:vAlign w:val="center"/>
                </w:tcPr>
                <w:p w14:paraId="7A5FE9FF" w14:textId="7827970E" w:rsidR="001C3063" w:rsidRPr="00C544C8" w:rsidRDefault="000B373D">
                  <w:pPr>
                    <w:autoSpaceDE w:val="0"/>
                    <w:autoSpaceDN w:val="0"/>
                    <w:adjustRightInd w:val="0"/>
                    <w:spacing w:after="0" w:line="240" w:lineRule="auto"/>
                    <w:jc w:val="center"/>
                    <w:rPr>
                      <w:rFonts w:asciiTheme="majorHAnsi" w:eastAsia="Calibri" w:hAnsiTheme="majorHAnsi" w:cstheme="majorHAnsi"/>
                      <w:b/>
                      <w:bCs/>
                      <w:color w:val="FFFFFF"/>
                    </w:rPr>
                  </w:pPr>
                  <w:r>
                    <w:rPr>
                      <w:rFonts w:asciiTheme="majorHAnsi" w:eastAsia="Calibri" w:hAnsiTheme="majorHAnsi" w:cstheme="majorHAnsi"/>
                      <w:b/>
                      <w:bCs/>
                      <w:color w:val="FFFFFF"/>
                    </w:rPr>
                    <w:t>Tribe</w:t>
                  </w:r>
                  <w:r w:rsidR="001C3063" w:rsidRPr="00C544C8">
                    <w:rPr>
                      <w:rFonts w:asciiTheme="majorHAnsi" w:eastAsia="Calibri" w:hAnsiTheme="majorHAnsi" w:cstheme="majorHAnsi"/>
                      <w:b/>
                      <w:bCs/>
                      <w:color w:val="FFFFFF"/>
                    </w:rPr>
                    <w:t xml:space="preserve"> Proposed Limit: Rebate Amount Not to Exceed (Include any conditions related to tiers, size, fuel type etc.)</w:t>
                  </w:r>
                </w:p>
              </w:tc>
            </w:tr>
            <w:tr w:rsidR="001C3063" w:rsidRPr="00945BD4" w14:paraId="1A181780" w14:textId="77777777" w:rsidTr="00552725">
              <w:trPr>
                <w:trHeight w:val="432"/>
              </w:trPr>
              <w:tc>
                <w:tcPr>
                  <w:tcW w:w="2846" w:type="dxa"/>
                  <w:tcBorders>
                    <w:top w:val="single" w:sz="12" w:space="0" w:color="969696"/>
                    <w:left w:val="single" w:sz="12" w:space="0" w:color="969696"/>
                    <w:bottom w:val="single" w:sz="12" w:space="0" w:color="969696"/>
                    <w:right w:val="single" w:sz="12" w:space="0" w:color="969696"/>
                  </w:tcBorders>
                </w:tcPr>
                <w:p w14:paraId="529A335E"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Heat Pump Water Heater </w:t>
                  </w:r>
                </w:p>
              </w:tc>
              <w:tc>
                <w:tcPr>
                  <w:tcW w:w="2610" w:type="dxa"/>
                  <w:tcBorders>
                    <w:top w:val="single" w:sz="12" w:space="0" w:color="969696"/>
                    <w:left w:val="single" w:sz="12" w:space="0" w:color="969696"/>
                    <w:bottom w:val="single" w:sz="12" w:space="0" w:color="969696"/>
                    <w:right w:val="single" w:sz="12" w:space="0" w:color="969696"/>
                  </w:tcBorders>
                </w:tcPr>
                <w:p w14:paraId="00B16CBA"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$1,750</w:t>
                  </w:r>
                </w:p>
              </w:tc>
              <w:tc>
                <w:tcPr>
                  <w:tcW w:w="2779" w:type="dxa"/>
                  <w:tcBorders>
                    <w:top w:val="single" w:sz="12" w:space="0" w:color="969696"/>
                    <w:left w:val="single" w:sz="12" w:space="0" w:color="969696"/>
                    <w:bottom w:val="single" w:sz="12" w:space="0" w:color="969696"/>
                    <w:right w:val="single" w:sz="6" w:space="0" w:color="auto"/>
                  </w:tcBorders>
                  <w:vAlign w:val="center"/>
                </w:tcPr>
                <w:p w14:paraId="31A4CB4D" w14:textId="77777777" w:rsidR="001C3063" w:rsidRPr="00945BD4" w:rsidRDefault="001C3063" w:rsidP="00D81B14">
                  <w:pPr>
                    <w:pStyle w:val="CMEITableBodyLeft"/>
                    <w:spacing w:line="240" w:lineRule="auto"/>
                    <w:rPr>
                      <w:rFonts w:eastAsia="Calibri"/>
                      <w:sz w:val="24"/>
                      <w:szCs w:val="24"/>
                    </w:rPr>
                  </w:pPr>
                </w:p>
              </w:tc>
            </w:tr>
            <w:tr w:rsidR="001C3063" w:rsidRPr="00945BD4" w14:paraId="376D78EB" w14:textId="77777777" w:rsidTr="00552725">
              <w:trPr>
                <w:trHeight w:val="576"/>
              </w:trPr>
              <w:tc>
                <w:tcPr>
                  <w:tcW w:w="2846" w:type="dxa"/>
                  <w:tcBorders>
                    <w:top w:val="single" w:sz="12" w:space="0" w:color="969696"/>
                    <w:left w:val="single" w:sz="12" w:space="0" w:color="969696"/>
                    <w:bottom w:val="single" w:sz="12" w:space="0" w:color="969696"/>
                    <w:right w:val="single" w:sz="12" w:space="0" w:color="969696"/>
                  </w:tcBorders>
                </w:tcPr>
                <w:p w14:paraId="294A5644"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Heat Pump for Space Heating and Cooling </w:t>
                  </w:r>
                </w:p>
              </w:tc>
              <w:tc>
                <w:tcPr>
                  <w:tcW w:w="2610" w:type="dxa"/>
                  <w:tcBorders>
                    <w:top w:val="single" w:sz="12" w:space="0" w:color="969696"/>
                    <w:left w:val="single" w:sz="12" w:space="0" w:color="969696"/>
                    <w:bottom w:val="single" w:sz="12" w:space="0" w:color="969696"/>
                    <w:right w:val="single" w:sz="12" w:space="0" w:color="969696"/>
                  </w:tcBorders>
                </w:tcPr>
                <w:p w14:paraId="23DC38D9"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$8,000</w:t>
                  </w:r>
                </w:p>
              </w:tc>
              <w:tc>
                <w:tcPr>
                  <w:tcW w:w="2779" w:type="dxa"/>
                  <w:tcBorders>
                    <w:top w:val="single" w:sz="12" w:space="0" w:color="969696"/>
                    <w:left w:val="single" w:sz="12" w:space="0" w:color="969696"/>
                    <w:bottom w:val="single" w:sz="12" w:space="0" w:color="969696"/>
                    <w:right w:val="single" w:sz="12" w:space="0" w:color="969696"/>
                  </w:tcBorders>
                  <w:vAlign w:val="center"/>
                </w:tcPr>
                <w:p w14:paraId="527D9943" w14:textId="77777777" w:rsidR="001C3063" w:rsidRPr="00945BD4" w:rsidRDefault="001C3063" w:rsidP="00D81B14">
                  <w:pPr>
                    <w:pStyle w:val="CMEITableBodyLeft"/>
                    <w:spacing w:line="240" w:lineRule="auto"/>
                    <w:rPr>
                      <w:rFonts w:eastAsia="Calibri"/>
                      <w:sz w:val="24"/>
                      <w:szCs w:val="24"/>
                    </w:rPr>
                  </w:pPr>
                </w:p>
              </w:tc>
            </w:tr>
            <w:tr w:rsidR="001C3063" w:rsidRPr="00945BD4" w14:paraId="0B89E093" w14:textId="77777777" w:rsidTr="00552725">
              <w:trPr>
                <w:trHeight w:val="400"/>
              </w:trPr>
              <w:tc>
                <w:tcPr>
                  <w:tcW w:w="2846" w:type="dxa"/>
                  <w:tcBorders>
                    <w:top w:val="single" w:sz="12" w:space="0" w:color="969696"/>
                    <w:left w:val="single" w:sz="12" w:space="0" w:color="969696"/>
                    <w:bottom w:val="single" w:sz="12" w:space="0" w:color="969696"/>
                    <w:right w:val="single" w:sz="12" w:space="0" w:color="969696"/>
                  </w:tcBorders>
                </w:tcPr>
                <w:p w14:paraId="7A99C56F" w14:textId="21B8191C"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Heat Pump Clothes Dryer</w:t>
                  </w:r>
                  <w:r w:rsidR="00611A28" w:rsidRPr="00945BD4">
                    <w:rPr>
                      <w:rFonts w:eastAsia="Calibri"/>
                      <w:sz w:val="24"/>
                      <w:szCs w:val="24"/>
                    </w:rPr>
                    <w:t xml:space="preserve"> </w:t>
                  </w:r>
                  <w:r w:rsidR="00611A28" w:rsidRPr="008363A8">
                    <w:rPr>
                      <w:rFonts w:eastAsia="Calibri"/>
                      <w:sz w:val="24"/>
                      <w:szCs w:val="24"/>
                    </w:rPr>
                    <w:t xml:space="preserve">or </w:t>
                  </w:r>
                  <w:r w:rsidR="00B02DC4" w:rsidRPr="008363A8">
                    <w:rPr>
                      <w:rFonts w:eastAsia="Calibri"/>
                      <w:sz w:val="24"/>
                      <w:szCs w:val="24"/>
                    </w:rPr>
                    <w:t>C</w:t>
                  </w:r>
                  <w:r w:rsidR="00611A28" w:rsidRPr="008363A8">
                    <w:rPr>
                      <w:rFonts w:eastAsia="Calibri"/>
                      <w:sz w:val="24"/>
                      <w:szCs w:val="24"/>
                    </w:rPr>
                    <w:t>ombination Washing Machine/Heat Pump Dryer</w:t>
                  </w:r>
                </w:p>
              </w:tc>
              <w:tc>
                <w:tcPr>
                  <w:tcW w:w="2610" w:type="dxa"/>
                  <w:tcBorders>
                    <w:top w:val="single" w:sz="12" w:space="0" w:color="969696"/>
                    <w:left w:val="single" w:sz="12" w:space="0" w:color="969696"/>
                    <w:bottom w:val="single" w:sz="4" w:space="0" w:color="auto"/>
                    <w:right w:val="single" w:sz="12" w:space="0" w:color="969696"/>
                  </w:tcBorders>
                </w:tcPr>
                <w:p w14:paraId="78383BEA"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$840</w:t>
                  </w:r>
                </w:p>
              </w:tc>
              <w:tc>
                <w:tcPr>
                  <w:tcW w:w="2779" w:type="dxa"/>
                  <w:tcBorders>
                    <w:top w:val="single" w:sz="12" w:space="0" w:color="969696"/>
                    <w:left w:val="single" w:sz="12" w:space="0" w:color="969696"/>
                    <w:bottom w:val="single" w:sz="12" w:space="0" w:color="969696"/>
                    <w:right w:val="single" w:sz="12" w:space="0" w:color="969696"/>
                  </w:tcBorders>
                  <w:vAlign w:val="center"/>
                </w:tcPr>
                <w:p w14:paraId="205F854F" w14:textId="1BB85287" w:rsidR="001C3063" w:rsidRPr="00945BD4" w:rsidRDefault="001C3063" w:rsidP="00D81B14">
                  <w:pPr>
                    <w:pStyle w:val="CMEITableBodyLeft"/>
                    <w:spacing w:line="240" w:lineRule="auto"/>
                    <w:rPr>
                      <w:rFonts w:eastAsia="Calibri"/>
                      <w:sz w:val="24"/>
                      <w:szCs w:val="24"/>
                    </w:rPr>
                  </w:pPr>
                </w:p>
              </w:tc>
            </w:tr>
            <w:tr w:rsidR="001C3063" w:rsidRPr="00945BD4" w14:paraId="146BEC02" w14:textId="77777777" w:rsidTr="00552725">
              <w:trPr>
                <w:trHeight w:val="400"/>
              </w:trPr>
              <w:tc>
                <w:tcPr>
                  <w:tcW w:w="2846" w:type="dxa"/>
                  <w:tcBorders>
                    <w:top w:val="single" w:sz="12" w:space="0" w:color="969696"/>
                    <w:left w:val="single" w:sz="12" w:space="0" w:color="969696"/>
                    <w:bottom w:val="single" w:sz="12" w:space="0" w:color="969696"/>
                    <w:right w:val="single" w:sz="12" w:space="0" w:color="969696"/>
                  </w:tcBorders>
                </w:tcPr>
                <w:p w14:paraId="437915B5"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Electric Stove, Cooktop, Range, or Oven </w:t>
                  </w:r>
                </w:p>
              </w:tc>
              <w:tc>
                <w:tcPr>
                  <w:tcW w:w="2610" w:type="dxa"/>
                  <w:tcBorders>
                    <w:top w:val="single" w:sz="4" w:space="0" w:color="auto"/>
                    <w:bottom w:val="single" w:sz="12" w:space="0" w:color="969696"/>
                    <w:right w:val="single" w:sz="12" w:space="0" w:color="969696"/>
                  </w:tcBorders>
                </w:tcPr>
                <w:p w14:paraId="1742A456" w14:textId="74C5D50D" w:rsidR="001C3063" w:rsidRPr="00945BD4" w:rsidRDefault="001C3063" w:rsidP="00D81B14">
                  <w:pPr>
                    <w:pStyle w:val="CMEITableBodyLeft"/>
                    <w:spacing w:line="240" w:lineRule="auto"/>
                    <w:rPr>
                      <w:rFonts w:eastAsia="Calibri"/>
                      <w:sz w:val="24"/>
                      <w:szCs w:val="24"/>
                    </w:rPr>
                  </w:pPr>
                  <w:r w:rsidRPr="008363A8">
                    <w:rPr>
                      <w:rFonts w:eastAsia="Calibri"/>
                      <w:sz w:val="24"/>
                      <w:szCs w:val="24"/>
                    </w:rPr>
                    <w:t>$840</w:t>
                  </w:r>
                  <w:r w:rsidR="00A5713F" w:rsidRPr="00945BD4">
                    <w:rPr>
                      <w:rFonts w:eastAsia="Calibri"/>
                      <w:sz w:val="24"/>
                      <w:szCs w:val="24"/>
                    </w:rPr>
                    <w:t xml:space="preserve"> </w:t>
                  </w:r>
                </w:p>
              </w:tc>
              <w:tc>
                <w:tcPr>
                  <w:tcW w:w="2779" w:type="dxa"/>
                  <w:tcBorders>
                    <w:top w:val="single" w:sz="12" w:space="0" w:color="969696"/>
                    <w:left w:val="single" w:sz="12" w:space="0" w:color="969696"/>
                    <w:bottom w:val="single" w:sz="12" w:space="0" w:color="969696"/>
                    <w:right w:val="single" w:sz="12" w:space="0" w:color="969696"/>
                  </w:tcBorders>
                  <w:vAlign w:val="center"/>
                </w:tcPr>
                <w:p w14:paraId="72A73A13" w14:textId="77777777" w:rsidR="001C3063" w:rsidRPr="00945BD4" w:rsidRDefault="001C3063" w:rsidP="00D81B14">
                  <w:pPr>
                    <w:pStyle w:val="CMEITableBodyLeft"/>
                    <w:spacing w:line="240" w:lineRule="auto"/>
                    <w:rPr>
                      <w:rFonts w:eastAsia="Calibri"/>
                      <w:sz w:val="24"/>
                      <w:szCs w:val="24"/>
                    </w:rPr>
                  </w:pPr>
                </w:p>
              </w:tc>
            </w:tr>
            <w:tr w:rsidR="001C3063" w:rsidRPr="00945BD4" w14:paraId="03BD8560" w14:textId="77777777" w:rsidTr="00552725">
              <w:trPr>
                <w:trHeight w:val="576"/>
              </w:trPr>
              <w:tc>
                <w:tcPr>
                  <w:tcW w:w="2846" w:type="dxa"/>
                  <w:tcBorders>
                    <w:top w:val="single" w:sz="12" w:space="0" w:color="969696"/>
                    <w:left w:val="single" w:sz="12" w:space="0" w:color="969696"/>
                    <w:bottom w:val="single" w:sz="12" w:space="0" w:color="969696"/>
                    <w:right w:val="single" w:sz="12" w:space="0" w:color="969696"/>
                  </w:tcBorders>
                </w:tcPr>
                <w:p w14:paraId="0B49BB02" w14:textId="504560D2"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Electric Load Service Center</w:t>
                  </w:r>
                </w:p>
              </w:tc>
              <w:tc>
                <w:tcPr>
                  <w:tcW w:w="2610" w:type="dxa"/>
                  <w:tcBorders>
                    <w:top w:val="single" w:sz="12" w:space="0" w:color="969696"/>
                    <w:left w:val="single" w:sz="12" w:space="0" w:color="969696"/>
                    <w:bottom w:val="single" w:sz="12" w:space="0" w:color="969696"/>
                    <w:right w:val="single" w:sz="12" w:space="0" w:color="969696"/>
                  </w:tcBorders>
                </w:tcPr>
                <w:p w14:paraId="2697EAA2"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$4,000</w:t>
                  </w:r>
                </w:p>
              </w:tc>
              <w:tc>
                <w:tcPr>
                  <w:tcW w:w="2779" w:type="dxa"/>
                  <w:tcBorders>
                    <w:top w:val="single" w:sz="12" w:space="0" w:color="969696"/>
                    <w:left w:val="single" w:sz="12" w:space="0" w:color="969696"/>
                    <w:bottom w:val="single" w:sz="12" w:space="0" w:color="969696"/>
                    <w:right w:val="single" w:sz="12" w:space="0" w:color="969696"/>
                  </w:tcBorders>
                  <w:vAlign w:val="center"/>
                </w:tcPr>
                <w:p w14:paraId="2D111774" w14:textId="77777777" w:rsidR="001C3063" w:rsidRPr="00945BD4" w:rsidRDefault="001C3063" w:rsidP="00D81B14">
                  <w:pPr>
                    <w:pStyle w:val="CMEITableBodyLeft"/>
                    <w:spacing w:line="240" w:lineRule="auto"/>
                    <w:rPr>
                      <w:rFonts w:eastAsia="Calibri"/>
                      <w:sz w:val="24"/>
                      <w:szCs w:val="24"/>
                    </w:rPr>
                  </w:pPr>
                </w:p>
              </w:tc>
            </w:tr>
            <w:tr w:rsidR="001C3063" w:rsidRPr="00945BD4" w14:paraId="4515DAE7" w14:textId="77777777" w:rsidTr="00552725">
              <w:trPr>
                <w:trHeight w:val="576"/>
              </w:trPr>
              <w:tc>
                <w:tcPr>
                  <w:tcW w:w="2846" w:type="dxa"/>
                  <w:tcBorders>
                    <w:top w:val="single" w:sz="12" w:space="0" w:color="969696"/>
                    <w:left w:val="single" w:sz="12" w:space="0" w:color="969696"/>
                    <w:bottom w:val="single" w:sz="12" w:space="0" w:color="969696"/>
                    <w:right w:val="single" w:sz="12" w:space="0" w:color="969696"/>
                  </w:tcBorders>
                </w:tcPr>
                <w:p w14:paraId="18B26B40"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Insulation, Air Sealing, and Ventilation </w:t>
                  </w:r>
                </w:p>
              </w:tc>
              <w:tc>
                <w:tcPr>
                  <w:tcW w:w="2610" w:type="dxa"/>
                  <w:tcBorders>
                    <w:top w:val="single" w:sz="12" w:space="0" w:color="969696"/>
                    <w:left w:val="single" w:sz="12" w:space="0" w:color="969696"/>
                    <w:bottom w:val="single" w:sz="12" w:space="0" w:color="969696"/>
                    <w:right w:val="single" w:sz="12" w:space="0" w:color="969696"/>
                  </w:tcBorders>
                </w:tcPr>
                <w:p w14:paraId="0FC932A5"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$1,600</w:t>
                  </w:r>
                </w:p>
              </w:tc>
              <w:tc>
                <w:tcPr>
                  <w:tcW w:w="2779" w:type="dxa"/>
                  <w:tcBorders>
                    <w:top w:val="single" w:sz="12" w:space="0" w:color="969696"/>
                    <w:left w:val="single" w:sz="12" w:space="0" w:color="969696"/>
                    <w:bottom w:val="single" w:sz="12" w:space="0" w:color="969696"/>
                    <w:right w:val="single" w:sz="6" w:space="0" w:color="auto"/>
                  </w:tcBorders>
                  <w:vAlign w:val="center"/>
                </w:tcPr>
                <w:p w14:paraId="34A8A6DA" w14:textId="77777777" w:rsidR="001C3063" w:rsidRPr="00945BD4" w:rsidRDefault="001C3063" w:rsidP="00D81B14">
                  <w:pPr>
                    <w:pStyle w:val="CMEITableBodyLeft"/>
                    <w:spacing w:line="240" w:lineRule="auto"/>
                    <w:rPr>
                      <w:rFonts w:eastAsia="Calibri"/>
                      <w:sz w:val="24"/>
                      <w:szCs w:val="24"/>
                    </w:rPr>
                  </w:pPr>
                </w:p>
              </w:tc>
            </w:tr>
            <w:tr w:rsidR="001C3063" w:rsidRPr="00945BD4" w14:paraId="44AC4D88" w14:textId="77777777" w:rsidTr="00552725">
              <w:trPr>
                <w:trHeight w:val="432"/>
              </w:trPr>
              <w:tc>
                <w:tcPr>
                  <w:tcW w:w="2846" w:type="dxa"/>
                  <w:tcBorders>
                    <w:top w:val="single" w:sz="12" w:space="0" w:color="969696"/>
                    <w:left w:val="single" w:sz="12" w:space="0" w:color="969696"/>
                    <w:bottom w:val="single" w:sz="12" w:space="0" w:color="969696"/>
                    <w:right w:val="single" w:sz="12" w:space="0" w:color="969696"/>
                  </w:tcBorders>
                </w:tcPr>
                <w:p w14:paraId="727BA45C"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Electric Wiring </w:t>
                  </w:r>
                </w:p>
              </w:tc>
              <w:tc>
                <w:tcPr>
                  <w:tcW w:w="2610" w:type="dxa"/>
                  <w:tcBorders>
                    <w:top w:val="single" w:sz="12" w:space="0" w:color="969696"/>
                    <w:left w:val="single" w:sz="12" w:space="0" w:color="969696"/>
                    <w:bottom w:val="single" w:sz="12" w:space="0" w:color="969696"/>
                    <w:right w:val="single" w:sz="12" w:space="0" w:color="969696"/>
                  </w:tcBorders>
                </w:tcPr>
                <w:p w14:paraId="0C5D5277"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$2,500</w:t>
                  </w:r>
                </w:p>
              </w:tc>
              <w:tc>
                <w:tcPr>
                  <w:tcW w:w="2779" w:type="dxa"/>
                  <w:tcBorders>
                    <w:top w:val="single" w:sz="12" w:space="0" w:color="969696"/>
                    <w:left w:val="single" w:sz="12" w:space="0" w:color="969696"/>
                    <w:bottom w:val="single" w:sz="12" w:space="0" w:color="969696"/>
                    <w:right w:val="single" w:sz="6" w:space="0" w:color="auto"/>
                  </w:tcBorders>
                  <w:vAlign w:val="center"/>
                </w:tcPr>
                <w:p w14:paraId="73314837" w14:textId="77777777" w:rsidR="001C3063" w:rsidRPr="00945BD4" w:rsidRDefault="001C3063" w:rsidP="00D81B14">
                  <w:pPr>
                    <w:pStyle w:val="CMEITableBodyLeft"/>
                    <w:spacing w:line="240" w:lineRule="auto"/>
                    <w:rPr>
                      <w:rFonts w:eastAsia="Calibri"/>
                      <w:sz w:val="24"/>
                      <w:szCs w:val="24"/>
                    </w:rPr>
                  </w:pPr>
                </w:p>
              </w:tc>
            </w:tr>
            <w:tr w:rsidR="001C3063" w:rsidRPr="00945BD4" w14:paraId="55747C26" w14:textId="77777777" w:rsidTr="00552725">
              <w:trPr>
                <w:trHeight w:val="432"/>
              </w:trPr>
              <w:tc>
                <w:tcPr>
                  <w:tcW w:w="2846" w:type="dxa"/>
                  <w:tcBorders>
                    <w:top w:val="single" w:sz="12" w:space="0" w:color="969696"/>
                    <w:left w:val="single" w:sz="12" w:space="0" w:color="969696"/>
                    <w:bottom w:val="single" w:sz="6" w:space="0" w:color="auto"/>
                    <w:right w:val="single" w:sz="12" w:space="0" w:color="969696"/>
                  </w:tcBorders>
                </w:tcPr>
                <w:p w14:paraId="21273572" w14:textId="77777777" w:rsidR="001C3063" w:rsidRPr="00945BD4" w:rsidRDefault="001C3063" w:rsidP="00D81B14">
                  <w:pPr>
                    <w:pStyle w:val="CMEITableBodyLeft"/>
                    <w:spacing w:line="240" w:lineRule="auto"/>
                    <w:rPr>
                      <w:rFonts w:eastAsia="Calibri"/>
                      <w:b/>
                      <w:bCs/>
                      <w:sz w:val="24"/>
                      <w:szCs w:val="24"/>
                    </w:rPr>
                  </w:pPr>
                  <w:r w:rsidRPr="00945BD4">
                    <w:rPr>
                      <w:rFonts w:eastAsia="Calibri"/>
                      <w:b/>
                      <w:bCs/>
                      <w:sz w:val="24"/>
                      <w:szCs w:val="24"/>
                    </w:rPr>
                    <w:t>Maximum Rebate</w:t>
                  </w:r>
                </w:p>
              </w:tc>
              <w:tc>
                <w:tcPr>
                  <w:tcW w:w="2610" w:type="dxa"/>
                  <w:tcBorders>
                    <w:top w:val="single" w:sz="12" w:space="0" w:color="969696"/>
                    <w:left w:val="single" w:sz="12" w:space="0" w:color="969696"/>
                    <w:bottom w:val="single" w:sz="6" w:space="0" w:color="auto"/>
                    <w:right w:val="single" w:sz="12" w:space="0" w:color="969696"/>
                  </w:tcBorders>
                </w:tcPr>
                <w:p w14:paraId="783A247C" w14:textId="77777777" w:rsidR="001C3063" w:rsidRPr="00945BD4" w:rsidRDefault="001C3063" w:rsidP="00D81B14">
                  <w:pPr>
                    <w:pStyle w:val="CMEITableBodyLeft"/>
                    <w:spacing w:line="240" w:lineRule="auto"/>
                    <w:rPr>
                      <w:rFonts w:eastAsia="Calibri"/>
                      <w:b/>
                      <w:bCs/>
                      <w:sz w:val="24"/>
                      <w:szCs w:val="24"/>
                    </w:rPr>
                  </w:pPr>
                  <w:r w:rsidRPr="00945BD4">
                    <w:rPr>
                      <w:rFonts w:eastAsia="Calibri"/>
                      <w:b/>
                      <w:bCs/>
                      <w:sz w:val="24"/>
                      <w:szCs w:val="24"/>
                    </w:rPr>
                    <w:t>$14,000</w:t>
                  </w:r>
                </w:p>
              </w:tc>
              <w:tc>
                <w:tcPr>
                  <w:tcW w:w="2779" w:type="dxa"/>
                  <w:tcBorders>
                    <w:top w:val="single" w:sz="12" w:space="0" w:color="969696"/>
                    <w:left w:val="single" w:sz="12" w:space="0" w:color="969696"/>
                    <w:bottom w:val="single" w:sz="6" w:space="0" w:color="auto"/>
                    <w:right w:val="single" w:sz="6" w:space="0" w:color="auto"/>
                  </w:tcBorders>
                  <w:vAlign w:val="center"/>
                </w:tcPr>
                <w:p w14:paraId="6996B396" w14:textId="77777777" w:rsidR="001C3063" w:rsidRPr="00945BD4" w:rsidRDefault="001C3063" w:rsidP="00D81B14">
                  <w:pPr>
                    <w:pStyle w:val="CMEITableBodyLeft"/>
                    <w:spacing w:line="240" w:lineRule="auto"/>
                    <w:rPr>
                      <w:rFonts w:eastAsia="Calibri"/>
                      <w:b/>
                      <w:bCs/>
                      <w:sz w:val="24"/>
                      <w:szCs w:val="24"/>
                    </w:rPr>
                  </w:pPr>
                </w:p>
              </w:tc>
            </w:tr>
          </w:tbl>
          <w:p w14:paraId="70CBA4E7" w14:textId="77777777" w:rsidR="001C3063" w:rsidRPr="00945BD4" w:rsidRDefault="001C3063" w:rsidP="00D81B14">
            <w:pPr>
              <w:spacing w:after="0" w:line="240" w:lineRule="auto"/>
              <w:rPr>
                <w:rFonts w:asciiTheme="majorHAnsi" w:eastAsia="Calibri" w:hAnsiTheme="majorHAnsi" w:cstheme="majorHAnsi"/>
              </w:rPr>
            </w:pPr>
          </w:p>
          <w:tbl>
            <w:tblPr>
              <w:tblW w:w="8246" w:type="dxa"/>
              <w:tblLook w:val="0000" w:firstRow="0" w:lastRow="0" w:firstColumn="0" w:lastColumn="0" w:noHBand="0" w:noVBand="0"/>
            </w:tblPr>
            <w:tblGrid>
              <w:gridCol w:w="2846"/>
              <w:gridCol w:w="2610"/>
              <w:gridCol w:w="2790"/>
            </w:tblGrid>
            <w:tr w:rsidR="001C3063" w:rsidRPr="00945BD4" w14:paraId="6329D19B" w14:textId="77777777">
              <w:trPr>
                <w:trHeight w:val="834"/>
                <w:tblHeader/>
              </w:trPr>
              <w:tc>
                <w:tcPr>
                  <w:tcW w:w="2846" w:type="dxa"/>
                  <w:tcBorders>
                    <w:top w:val="single" w:sz="12" w:space="0" w:color="969696"/>
                    <w:left w:val="single" w:sz="12" w:space="0" w:color="969696"/>
                    <w:right w:val="single" w:sz="12" w:space="0" w:color="969696"/>
                  </w:tcBorders>
                  <w:shd w:val="clear" w:color="auto" w:fill="2F5496"/>
                  <w:vAlign w:val="center"/>
                </w:tcPr>
                <w:p w14:paraId="4F822FB9" w14:textId="77777777" w:rsidR="001C3063" w:rsidRPr="00C544C8" w:rsidRDefault="001C3063">
                  <w:pPr>
                    <w:autoSpaceDE w:val="0"/>
                    <w:autoSpaceDN w:val="0"/>
                    <w:adjustRightInd w:val="0"/>
                    <w:spacing w:after="0" w:line="240" w:lineRule="auto"/>
                    <w:jc w:val="center"/>
                    <w:rPr>
                      <w:rFonts w:asciiTheme="majorHAnsi" w:eastAsia="Calibri" w:hAnsiTheme="majorHAnsi" w:cstheme="majorHAnsi"/>
                      <w:b/>
                      <w:bCs/>
                      <w:color w:val="FFFFFF"/>
                    </w:rPr>
                  </w:pPr>
                  <w:r w:rsidRPr="00C544C8">
                    <w:rPr>
                      <w:rFonts w:asciiTheme="majorHAnsi" w:eastAsia="Calibri" w:hAnsiTheme="majorHAnsi" w:cstheme="majorHAnsi"/>
                      <w:b/>
                      <w:bCs/>
                      <w:color w:val="FFFFFF"/>
                    </w:rPr>
                    <w:t>Income Level</w:t>
                  </w:r>
                </w:p>
              </w:tc>
              <w:tc>
                <w:tcPr>
                  <w:tcW w:w="2610" w:type="dxa"/>
                  <w:tcBorders>
                    <w:top w:val="nil"/>
                    <w:left w:val="single" w:sz="12" w:space="0" w:color="969696"/>
                    <w:right w:val="single" w:sz="12" w:space="0" w:color="969696"/>
                  </w:tcBorders>
                  <w:shd w:val="clear" w:color="auto" w:fill="2F5496"/>
                  <w:vAlign w:val="center"/>
                </w:tcPr>
                <w:p w14:paraId="506DA525" w14:textId="77777777" w:rsidR="001C3063" w:rsidRPr="00C544C8" w:rsidRDefault="001C3063">
                  <w:pPr>
                    <w:autoSpaceDE w:val="0"/>
                    <w:autoSpaceDN w:val="0"/>
                    <w:adjustRightInd w:val="0"/>
                    <w:spacing w:after="0" w:line="240" w:lineRule="auto"/>
                    <w:jc w:val="center"/>
                    <w:rPr>
                      <w:rFonts w:asciiTheme="majorHAnsi" w:eastAsia="Calibri" w:hAnsiTheme="majorHAnsi" w:cstheme="majorHAnsi"/>
                      <w:b/>
                      <w:bCs/>
                      <w:color w:val="FFFFFF"/>
                    </w:rPr>
                  </w:pPr>
                  <w:r w:rsidRPr="00C544C8">
                    <w:rPr>
                      <w:rFonts w:asciiTheme="majorHAnsi" w:eastAsia="Calibri" w:hAnsiTheme="majorHAnsi" w:cstheme="majorHAnsi"/>
                      <w:b/>
                      <w:bCs/>
                      <w:color w:val="FFFFFF"/>
                    </w:rPr>
                    <w:t>Rebate Amount Not to Exceed</w:t>
                  </w:r>
                </w:p>
              </w:tc>
              <w:tc>
                <w:tcPr>
                  <w:tcW w:w="2790" w:type="dxa"/>
                  <w:tcBorders>
                    <w:top w:val="single" w:sz="12" w:space="0" w:color="969696"/>
                    <w:left w:val="single" w:sz="12" w:space="0" w:color="969696"/>
                    <w:right w:val="single" w:sz="6" w:space="0" w:color="auto"/>
                  </w:tcBorders>
                  <w:shd w:val="clear" w:color="auto" w:fill="009999"/>
                  <w:vAlign w:val="center"/>
                </w:tcPr>
                <w:p w14:paraId="19656D96" w14:textId="5CD44363" w:rsidR="001C3063" w:rsidRPr="00C544C8" w:rsidRDefault="00150A87">
                  <w:pPr>
                    <w:autoSpaceDE w:val="0"/>
                    <w:autoSpaceDN w:val="0"/>
                    <w:adjustRightInd w:val="0"/>
                    <w:spacing w:after="0" w:line="240" w:lineRule="auto"/>
                    <w:jc w:val="center"/>
                    <w:rPr>
                      <w:rFonts w:asciiTheme="majorHAnsi" w:eastAsia="Calibri" w:hAnsiTheme="majorHAnsi" w:cstheme="majorHAnsi"/>
                      <w:b/>
                      <w:bCs/>
                      <w:color w:val="FFFFFF"/>
                    </w:rPr>
                  </w:pPr>
                  <w:r>
                    <w:rPr>
                      <w:rFonts w:asciiTheme="majorHAnsi" w:eastAsia="Calibri" w:hAnsiTheme="majorHAnsi" w:cstheme="majorHAnsi"/>
                      <w:b/>
                      <w:bCs/>
                      <w:color w:val="FFFFFF"/>
                    </w:rPr>
                    <w:t>Tribe</w:t>
                  </w:r>
                  <w:r w:rsidRPr="00C544C8">
                    <w:rPr>
                      <w:rFonts w:asciiTheme="majorHAnsi" w:eastAsia="Calibri" w:hAnsiTheme="majorHAnsi" w:cstheme="majorHAnsi"/>
                      <w:b/>
                      <w:bCs/>
                      <w:color w:val="FFFFFF"/>
                    </w:rPr>
                    <w:t xml:space="preserve"> </w:t>
                  </w:r>
                  <w:r w:rsidR="001C3063" w:rsidRPr="00C544C8">
                    <w:rPr>
                      <w:rFonts w:asciiTheme="majorHAnsi" w:eastAsia="Calibri" w:hAnsiTheme="majorHAnsi" w:cstheme="majorHAnsi"/>
                      <w:b/>
                      <w:bCs/>
                      <w:color w:val="FFFFFF"/>
                    </w:rPr>
                    <w:t>Proposed Limit</w:t>
                  </w:r>
                </w:p>
              </w:tc>
            </w:tr>
            <w:tr w:rsidR="001C3063" w:rsidRPr="00945BD4" w14:paraId="2CB4FDB7" w14:textId="77777777">
              <w:trPr>
                <w:trHeight w:val="432"/>
              </w:trPr>
              <w:tc>
                <w:tcPr>
                  <w:tcW w:w="2846" w:type="dxa"/>
                  <w:tcBorders>
                    <w:top w:val="single" w:sz="12" w:space="0" w:color="969696"/>
                    <w:left w:val="single" w:sz="12" w:space="0" w:color="969696"/>
                    <w:bottom w:val="single" w:sz="12" w:space="0" w:color="969696"/>
                    <w:right w:val="single" w:sz="12" w:space="0" w:color="969696"/>
                  </w:tcBorders>
                  <w:shd w:val="solid" w:color="FFFFFF" w:fill="auto"/>
                </w:tcPr>
                <w:p w14:paraId="565B1766"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Less than 80% Area Median Income (AMI)</w:t>
                  </w:r>
                </w:p>
              </w:tc>
              <w:tc>
                <w:tcPr>
                  <w:tcW w:w="2610" w:type="dxa"/>
                  <w:tcBorders>
                    <w:top w:val="single" w:sz="12" w:space="0" w:color="969696"/>
                    <w:left w:val="single" w:sz="12" w:space="0" w:color="969696"/>
                    <w:bottom w:val="single" w:sz="12" w:space="0" w:color="969696"/>
                    <w:right w:val="single" w:sz="12" w:space="0" w:color="969696"/>
                  </w:tcBorders>
                  <w:shd w:val="solid" w:color="FFFFFF" w:fill="auto"/>
                </w:tcPr>
                <w:p w14:paraId="7F9D9A10"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100% of qualified project cost </w:t>
                  </w:r>
                </w:p>
              </w:tc>
              <w:tc>
                <w:tcPr>
                  <w:tcW w:w="2790" w:type="dxa"/>
                  <w:tcBorders>
                    <w:top w:val="single" w:sz="12" w:space="0" w:color="969696"/>
                    <w:left w:val="single" w:sz="12" w:space="0" w:color="969696"/>
                    <w:bottom w:val="single" w:sz="12" w:space="0" w:color="969696"/>
                    <w:right w:val="single" w:sz="6" w:space="0" w:color="auto"/>
                  </w:tcBorders>
                  <w:vAlign w:val="center"/>
                </w:tcPr>
                <w:p w14:paraId="5C2C5B3C" w14:textId="77777777" w:rsidR="001C3063" w:rsidRPr="00945BD4" w:rsidRDefault="001C3063" w:rsidP="00D81B14">
                  <w:pPr>
                    <w:pStyle w:val="CMEITableBodyLeft"/>
                    <w:spacing w:line="240" w:lineRule="auto"/>
                    <w:rPr>
                      <w:rFonts w:eastAsia="Calibri"/>
                      <w:sz w:val="24"/>
                      <w:szCs w:val="24"/>
                    </w:rPr>
                  </w:pPr>
                </w:p>
              </w:tc>
            </w:tr>
            <w:tr w:rsidR="001C3063" w:rsidRPr="00945BD4" w14:paraId="50334C6C" w14:textId="77777777">
              <w:trPr>
                <w:trHeight w:val="576"/>
              </w:trPr>
              <w:tc>
                <w:tcPr>
                  <w:tcW w:w="2846" w:type="dxa"/>
                  <w:tcBorders>
                    <w:top w:val="single" w:sz="12" w:space="0" w:color="969696"/>
                    <w:left w:val="single" w:sz="12" w:space="0" w:color="969696"/>
                    <w:bottom w:val="single" w:sz="12" w:space="0" w:color="969696"/>
                    <w:right w:val="single" w:sz="12" w:space="0" w:color="969696"/>
                  </w:tcBorders>
                  <w:shd w:val="solid" w:color="FFFFFF" w:fill="auto"/>
                </w:tcPr>
                <w:p w14:paraId="3676250E" w14:textId="6222759A"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8</w:t>
                  </w:r>
                  <w:r w:rsidRPr="008363A8">
                    <w:rPr>
                      <w:rFonts w:eastAsia="Calibri"/>
                      <w:sz w:val="24"/>
                      <w:szCs w:val="24"/>
                    </w:rPr>
                    <w:t>0</w:t>
                  </w:r>
                  <w:r w:rsidRPr="00945BD4">
                    <w:rPr>
                      <w:rFonts w:eastAsia="Calibri"/>
                      <w:sz w:val="24"/>
                      <w:szCs w:val="24"/>
                    </w:rPr>
                    <w:t>%-150% AMI </w:t>
                  </w:r>
                </w:p>
              </w:tc>
              <w:tc>
                <w:tcPr>
                  <w:tcW w:w="2610" w:type="dxa"/>
                  <w:tcBorders>
                    <w:top w:val="single" w:sz="12" w:space="0" w:color="969696"/>
                    <w:left w:val="single" w:sz="12" w:space="0" w:color="969696"/>
                    <w:bottom w:val="single" w:sz="12" w:space="0" w:color="969696"/>
                    <w:right w:val="single" w:sz="12" w:space="0" w:color="969696"/>
                  </w:tcBorders>
                  <w:shd w:val="solid" w:color="FFFFFF" w:fill="auto"/>
                </w:tcPr>
                <w:p w14:paraId="6D78602D"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50% of qualified project cost </w:t>
                  </w:r>
                </w:p>
              </w:tc>
              <w:tc>
                <w:tcPr>
                  <w:tcW w:w="2790" w:type="dxa"/>
                  <w:tcBorders>
                    <w:top w:val="single" w:sz="12" w:space="0" w:color="969696"/>
                    <w:left w:val="single" w:sz="12" w:space="0" w:color="969696"/>
                    <w:bottom w:val="single" w:sz="12" w:space="0" w:color="969696"/>
                    <w:right w:val="single" w:sz="6" w:space="0" w:color="auto"/>
                  </w:tcBorders>
                  <w:vAlign w:val="center"/>
                </w:tcPr>
                <w:p w14:paraId="3E0E933C" w14:textId="77777777" w:rsidR="001C3063" w:rsidRPr="00945BD4" w:rsidRDefault="001C3063" w:rsidP="00D81B14">
                  <w:pPr>
                    <w:pStyle w:val="CMEITableBodyLeft"/>
                    <w:spacing w:line="240" w:lineRule="auto"/>
                    <w:rPr>
                      <w:rFonts w:eastAsia="Calibri"/>
                      <w:sz w:val="24"/>
                      <w:szCs w:val="24"/>
                    </w:rPr>
                  </w:pPr>
                </w:p>
              </w:tc>
            </w:tr>
            <w:tr w:rsidR="001C3063" w:rsidRPr="00945BD4" w14:paraId="69D8D2AA" w14:textId="77777777">
              <w:trPr>
                <w:trHeight w:val="576"/>
              </w:trPr>
              <w:tc>
                <w:tcPr>
                  <w:tcW w:w="2846" w:type="dxa"/>
                  <w:tcBorders>
                    <w:top w:val="single" w:sz="12" w:space="0" w:color="969696"/>
                    <w:left w:val="single" w:sz="12" w:space="0" w:color="969696"/>
                    <w:bottom w:val="single" w:sz="12" w:space="0" w:color="969696"/>
                    <w:right w:val="single" w:sz="12" w:space="0" w:color="969696"/>
                  </w:tcBorders>
                  <w:shd w:val="solid" w:color="FFFFFF" w:fill="auto"/>
                </w:tcPr>
                <w:p w14:paraId="5B07AD17"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lastRenderedPageBreak/>
                    <w:t>At least 50% of residents with income less than 80% AMI </w:t>
                  </w:r>
                </w:p>
              </w:tc>
              <w:tc>
                <w:tcPr>
                  <w:tcW w:w="2610" w:type="dxa"/>
                  <w:tcBorders>
                    <w:top w:val="single" w:sz="12" w:space="0" w:color="969696"/>
                    <w:left w:val="single" w:sz="12" w:space="0" w:color="969696"/>
                    <w:bottom w:val="single" w:sz="12" w:space="0" w:color="969696"/>
                    <w:right w:val="single" w:sz="12" w:space="0" w:color="969696"/>
                  </w:tcBorders>
                  <w:shd w:val="solid" w:color="FFFFFF" w:fill="auto"/>
                </w:tcPr>
                <w:p w14:paraId="50882DBC"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100% of qualified project cost </w:t>
                  </w:r>
                </w:p>
              </w:tc>
              <w:tc>
                <w:tcPr>
                  <w:tcW w:w="2790" w:type="dxa"/>
                  <w:tcBorders>
                    <w:top w:val="single" w:sz="12" w:space="0" w:color="969696"/>
                    <w:left w:val="single" w:sz="12" w:space="0" w:color="969696"/>
                    <w:bottom w:val="single" w:sz="12" w:space="0" w:color="969696"/>
                    <w:right w:val="single" w:sz="6" w:space="0" w:color="auto"/>
                  </w:tcBorders>
                  <w:vAlign w:val="center"/>
                </w:tcPr>
                <w:p w14:paraId="134F7219" w14:textId="77777777" w:rsidR="001C3063" w:rsidRPr="00945BD4" w:rsidRDefault="001C3063" w:rsidP="00D81B14">
                  <w:pPr>
                    <w:pStyle w:val="CMEITableBodyLeft"/>
                    <w:spacing w:line="240" w:lineRule="auto"/>
                    <w:rPr>
                      <w:rFonts w:eastAsia="Calibri"/>
                      <w:sz w:val="24"/>
                      <w:szCs w:val="24"/>
                    </w:rPr>
                  </w:pPr>
                </w:p>
              </w:tc>
            </w:tr>
            <w:tr w:rsidR="001C3063" w:rsidRPr="00945BD4" w14:paraId="218EDBBD" w14:textId="77777777">
              <w:trPr>
                <w:trHeight w:val="576"/>
              </w:trPr>
              <w:tc>
                <w:tcPr>
                  <w:tcW w:w="2846" w:type="dxa"/>
                  <w:tcBorders>
                    <w:top w:val="single" w:sz="12" w:space="0" w:color="969696"/>
                    <w:left w:val="single" w:sz="12" w:space="0" w:color="969696"/>
                    <w:bottom w:val="single" w:sz="12" w:space="0" w:color="969696"/>
                    <w:right w:val="single" w:sz="12" w:space="0" w:color="969696"/>
                  </w:tcBorders>
                  <w:shd w:val="solid" w:color="FFFFFF" w:fill="auto"/>
                </w:tcPr>
                <w:p w14:paraId="3E16BCB1" w14:textId="10F9A4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At least 50% of residents with</w:t>
                  </w:r>
                  <w:r w:rsidR="0043338F" w:rsidRPr="0043338F">
                    <w:rPr>
                      <w:rFonts w:eastAsia="Calibri"/>
                      <w:sz w:val="24"/>
                      <w:szCs w:val="24"/>
                    </w:rPr>
                    <w:t xml:space="preserve"> income of 80%-150% AMI</w:t>
                  </w:r>
                </w:p>
              </w:tc>
              <w:tc>
                <w:tcPr>
                  <w:tcW w:w="2610" w:type="dxa"/>
                  <w:tcBorders>
                    <w:top w:val="single" w:sz="12" w:space="0" w:color="969696"/>
                    <w:left w:val="single" w:sz="12" w:space="0" w:color="969696"/>
                    <w:bottom w:val="single" w:sz="12" w:space="0" w:color="969696"/>
                    <w:right w:val="single" w:sz="12" w:space="0" w:color="969696"/>
                  </w:tcBorders>
                  <w:shd w:val="solid" w:color="FFFFFF" w:fill="auto"/>
                </w:tcPr>
                <w:p w14:paraId="0951B296" w14:textId="77777777" w:rsidR="001C3063" w:rsidRPr="00945BD4" w:rsidRDefault="001C3063" w:rsidP="00D81B14">
                  <w:pPr>
                    <w:pStyle w:val="CMEITableBodyLeft"/>
                    <w:spacing w:line="240" w:lineRule="auto"/>
                    <w:rPr>
                      <w:rFonts w:eastAsia="Calibri"/>
                      <w:sz w:val="24"/>
                      <w:szCs w:val="24"/>
                    </w:rPr>
                  </w:pPr>
                  <w:r w:rsidRPr="00945BD4">
                    <w:rPr>
                      <w:rFonts w:eastAsia="Calibri"/>
                      <w:sz w:val="24"/>
                      <w:szCs w:val="24"/>
                    </w:rPr>
                    <w:t>50% of qualified project cost </w:t>
                  </w:r>
                </w:p>
              </w:tc>
              <w:tc>
                <w:tcPr>
                  <w:tcW w:w="2790" w:type="dxa"/>
                  <w:tcBorders>
                    <w:top w:val="single" w:sz="12" w:space="0" w:color="969696"/>
                    <w:left w:val="single" w:sz="12" w:space="0" w:color="969696"/>
                    <w:bottom w:val="single" w:sz="12" w:space="0" w:color="969696"/>
                    <w:right w:val="single" w:sz="6" w:space="0" w:color="auto"/>
                  </w:tcBorders>
                  <w:vAlign w:val="center"/>
                </w:tcPr>
                <w:p w14:paraId="1E3CE7A1" w14:textId="77777777" w:rsidR="001C3063" w:rsidRPr="00945BD4" w:rsidRDefault="001C3063" w:rsidP="00D81B14">
                  <w:pPr>
                    <w:pStyle w:val="CMEITableBodyLeft"/>
                    <w:spacing w:line="240" w:lineRule="auto"/>
                    <w:rPr>
                      <w:rFonts w:eastAsia="Calibri"/>
                      <w:sz w:val="24"/>
                      <w:szCs w:val="24"/>
                    </w:rPr>
                  </w:pPr>
                </w:p>
              </w:tc>
            </w:tr>
          </w:tbl>
          <w:p w14:paraId="0090A9BF" w14:textId="77777777" w:rsidR="001C3063" w:rsidRPr="00945BD4" w:rsidRDefault="001C3063" w:rsidP="00D81B14">
            <w:pPr>
              <w:pStyle w:val="ListParagraph"/>
              <w:ind w:left="0"/>
              <w:rPr>
                <w:rFonts w:asciiTheme="majorHAnsi" w:hAnsiTheme="majorHAnsi" w:cstheme="majorHAnsi"/>
                <w:sz w:val="24"/>
                <w:szCs w:val="24"/>
              </w:rPr>
            </w:pPr>
          </w:p>
        </w:tc>
      </w:tr>
    </w:tbl>
    <w:p w14:paraId="1D904C53" w14:textId="42D344F5" w:rsidR="00B93596" w:rsidRPr="006C1741" w:rsidRDefault="00B93596" w:rsidP="005D353D">
      <w:pPr>
        <w:pStyle w:val="CMEINumbered"/>
        <w:ind w:left="720"/>
      </w:pPr>
      <w:r w:rsidRPr="006C1741">
        <w:lastRenderedPageBreak/>
        <w:t>Describe the documentation requirements related to project costs from eligible entities and eligible entity representatives</w:t>
      </w:r>
      <w:r w:rsidR="002B6767">
        <w:t>.</w:t>
      </w:r>
      <w:r w:rsidR="00481842">
        <w:rPr>
          <w:rStyle w:val="FootnoteReference"/>
        </w:rPr>
        <w:footnoteReference w:id="2"/>
      </w:r>
    </w:p>
    <w:p w14:paraId="549870A5" w14:textId="2A9DDB84" w:rsidR="00992F46" w:rsidRDefault="7BB07240" w:rsidP="00B745D4">
      <w:pPr>
        <w:pStyle w:val="NumberedNormal"/>
        <w:widowControl/>
        <w:spacing w:before="120" w:line="240" w:lineRule="auto"/>
        <w:ind w:firstLine="0"/>
        <w:rPr>
          <w:i/>
          <w:sz w:val="24"/>
          <w:szCs w:val="24"/>
        </w:rPr>
      </w:pPr>
      <w:r w:rsidRPr="00DB1372">
        <w:rPr>
          <w:i/>
          <w:sz w:val="24"/>
          <w:szCs w:val="24"/>
        </w:rPr>
        <w:t>Note:</w:t>
      </w:r>
      <w:r w:rsidR="00CD06BB">
        <w:rPr>
          <w:i/>
          <w:sz w:val="24"/>
          <w:szCs w:val="24"/>
        </w:rPr>
        <w:t xml:space="preserve"> </w:t>
      </w:r>
      <w:hyperlink r:id="rId27" w:history="1">
        <w:r w:rsidR="00C7522F">
          <w:rPr>
            <w:rStyle w:val="Hyperlink"/>
            <w:i/>
            <w:sz w:val="24"/>
            <w:szCs w:val="24"/>
          </w:rPr>
          <w:t>Program Notice 26-3</w:t>
        </w:r>
      </w:hyperlink>
      <w:r w:rsidR="63A6E184" w:rsidRPr="00DB1372">
        <w:rPr>
          <w:i/>
          <w:sz w:val="24"/>
          <w:szCs w:val="24"/>
        </w:rPr>
        <w:t xml:space="preserve"> </w:t>
      </w:r>
      <w:r w:rsidR="63020926" w:rsidRPr="00DB1372">
        <w:rPr>
          <w:i/>
          <w:sz w:val="24"/>
          <w:szCs w:val="24"/>
        </w:rPr>
        <w:t xml:space="preserve">Section 3.3 </w:t>
      </w:r>
      <w:r w:rsidR="63A6E184" w:rsidRPr="00DB1372">
        <w:rPr>
          <w:i/>
          <w:sz w:val="24"/>
          <w:szCs w:val="24"/>
        </w:rPr>
        <w:t xml:space="preserve">also </w:t>
      </w:r>
      <w:r w:rsidRPr="00DB1372">
        <w:rPr>
          <w:i/>
          <w:sz w:val="24"/>
          <w:szCs w:val="24"/>
        </w:rPr>
        <w:t>emphasizes that an eligible entity representative must deduct the total eligible rebate amount from the total project cost prior to calculating the final cost to the eligible entity; the total project cost, rebates applied, and remaining project cost documentation must be provided to both the eligible entity and building owner, if different.</w:t>
      </w:r>
    </w:p>
    <w:tbl>
      <w:tblPr>
        <w:tblStyle w:val="TableGrid"/>
        <w:tblW w:w="8899" w:type="dxa"/>
        <w:tblInd w:w="720" w:type="dxa"/>
        <w:tblLook w:val="04A0" w:firstRow="1" w:lastRow="0" w:firstColumn="1" w:lastColumn="0" w:noHBand="0" w:noVBand="1"/>
      </w:tblPr>
      <w:tblGrid>
        <w:gridCol w:w="8899"/>
      </w:tblGrid>
      <w:tr w:rsidR="001A05FB" w:rsidRPr="006512D3" w14:paraId="6828C594" w14:textId="77777777" w:rsidTr="005D353D">
        <w:tc>
          <w:tcPr>
            <w:tcW w:w="8899" w:type="dxa"/>
          </w:tcPr>
          <w:p w14:paraId="09FA8F14" w14:textId="71EF6E15" w:rsidR="001A05FB" w:rsidRPr="00C544C8" w:rsidRDefault="001A05FB" w:rsidP="00D81B14">
            <w:pPr>
              <w:spacing w:before="40" w:after="120" w:line="240" w:lineRule="auto"/>
              <w:rPr>
                <w:rFonts w:asciiTheme="majorHAnsi" w:hAnsiTheme="majorHAnsi" w:cstheme="majorHAnsi"/>
                <w:smallCaps/>
                <w:color w:val="C00000"/>
              </w:rPr>
            </w:pPr>
            <w:r w:rsidRPr="00C544C8">
              <w:rPr>
                <w:rFonts w:asciiTheme="majorHAnsi" w:hAnsiTheme="majorHAnsi" w:cstheme="majorHAnsi"/>
                <w:smallCaps/>
                <w:color w:val="C00000"/>
              </w:rPr>
              <w:t xml:space="preserve">[Response should describe the project cost </w:t>
            </w:r>
            <w:r w:rsidR="00C50908">
              <w:rPr>
                <w:rFonts w:asciiTheme="majorHAnsi" w:hAnsiTheme="majorHAnsi" w:cstheme="majorHAnsi"/>
                <w:smallCaps/>
                <w:color w:val="C00000"/>
              </w:rPr>
              <w:t xml:space="preserve">documentation </w:t>
            </w:r>
            <w:r w:rsidRPr="00C544C8">
              <w:rPr>
                <w:rFonts w:asciiTheme="majorHAnsi" w:hAnsiTheme="majorHAnsi" w:cstheme="majorHAnsi"/>
                <w:smallCaps/>
                <w:color w:val="C00000"/>
              </w:rPr>
              <w:t>requirements for eligible entities and eligible entity representatives, including but not limited to: project invoice, final project cost, equipment and materials cost, installation costs]</w:t>
            </w:r>
          </w:p>
          <w:p w14:paraId="6C4F9D0C" w14:textId="77777777" w:rsidR="001A05FB" w:rsidRPr="00C544C8" w:rsidRDefault="001A05FB" w:rsidP="005A5FFC">
            <w:pPr>
              <w:spacing w:before="40" w:after="120" w:line="240" w:lineRule="auto"/>
              <w:rPr>
                <w:rFonts w:asciiTheme="majorHAnsi" w:hAnsiTheme="majorHAnsi" w:cstheme="majorHAnsi"/>
                <w:color w:val="0070C0"/>
              </w:rPr>
            </w:pPr>
            <w:r w:rsidRPr="00C544C8">
              <w:rPr>
                <w:rFonts w:asciiTheme="majorHAnsi" w:hAnsiTheme="majorHAnsi" w:cstheme="majorHAnsi"/>
                <w:color w:val="0070C0"/>
              </w:rPr>
              <w:t xml:space="preserve">For each project, the contractor or eligible entity representative (EER) must provide an invoice with the following information: </w:t>
            </w:r>
          </w:p>
          <w:p w14:paraId="4548CAB2" w14:textId="486D712B" w:rsidR="001A05FB" w:rsidRPr="00C544C8" w:rsidRDefault="001A05FB">
            <w:pPr>
              <w:pStyle w:val="ListParagraph"/>
              <w:numPr>
                <w:ilvl w:val="0"/>
                <w:numId w:val="13"/>
              </w:numPr>
              <w:spacing w:before="40" w:after="120"/>
              <w:rPr>
                <w:rFonts w:asciiTheme="majorHAnsi" w:hAnsiTheme="majorHAnsi" w:cstheme="majorHAnsi"/>
                <w:color w:val="0070C0"/>
                <w:sz w:val="24"/>
                <w:szCs w:val="24"/>
              </w:rPr>
            </w:pPr>
            <w:r w:rsidRPr="00311739">
              <w:rPr>
                <w:rFonts w:asciiTheme="majorHAnsi" w:hAnsiTheme="majorHAnsi" w:cstheme="majorHAnsi"/>
                <w:color w:val="0070C0"/>
                <w:sz w:val="24"/>
                <w:szCs w:val="24"/>
              </w:rPr>
              <w:t>The specific work performed</w:t>
            </w:r>
            <w:r w:rsidRPr="00311739" w:rsidDel="00A703BF">
              <w:rPr>
                <w:rFonts w:asciiTheme="majorHAnsi" w:hAnsiTheme="majorHAnsi" w:cstheme="majorHAnsi"/>
                <w:color w:val="0070C0"/>
                <w:sz w:val="24"/>
                <w:szCs w:val="24"/>
              </w:rPr>
              <w:t xml:space="preserve"> </w:t>
            </w:r>
          </w:p>
          <w:p w14:paraId="1494F9E4" w14:textId="77777777" w:rsidR="001A05FB" w:rsidRPr="00C544C8" w:rsidRDefault="001A05FB">
            <w:pPr>
              <w:pStyle w:val="ListParagraph"/>
              <w:numPr>
                <w:ilvl w:val="0"/>
                <w:numId w:val="13"/>
              </w:numPr>
              <w:spacing w:before="40" w:after="120"/>
              <w:rPr>
                <w:rFonts w:asciiTheme="majorHAnsi" w:hAnsiTheme="majorHAnsi" w:cstheme="majorHAnsi"/>
                <w:color w:val="0070C0"/>
                <w:sz w:val="24"/>
                <w:szCs w:val="24"/>
              </w:rPr>
            </w:pPr>
            <w:r w:rsidRPr="00C544C8">
              <w:rPr>
                <w:rFonts w:asciiTheme="majorHAnsi" w:hAnsiTheme="majorHAnsi" w:cstheme="majorHAnsi"/>
                <w:color w:val="0070C0"/>
                <w:sz w:val="24"/>
                <w:szCs w:val="24"/>
              </w:rPr>
              <w:t>The address where the work was performed</w:t>
            </w:r>
          </w:p>
          <w:p w14:paraId="32435088" w14:textId="77777777" w:rsidR="001A05FB" w:rsidRPr="00C544C8" w:rsidRDefault="001A05FB">
            <w:pPr>
              <w:pStyle w:val="ListParagraph"/>
              <w:numPr>
                <w:ilvl w:val="0"/>
                <w:numId w:val="13"/>
              </w:numPr>
              <w:spacing w:before="40" w:after="120"/>
              <w:rPr>
                <w:rFonts w:asciiTheme="majorHAnsi" w:hAnsiTheme="majorHAnsi" w:cstheme="majorHAnsi"/>
                <w:color w:val="0070C0"/>
                <w:sz w:val="24"/>
                <w:szCs w:val="24"/>
              </w:rPr>
            </w:pPr>
            <w:r w:rsidRPr="00311739">
              <w:rPr>
                <w:rFonts w:asciiTheme="majorHAnsi" w:hAnsiTheme="majorHAnsi" w:cstheme="majorHAnsi"/>
                <w:color w:val="0070C0"/>
                <w:sz w:val="24"/>
                <w:szCs w:val="24"/>
              </w:rPr>
              <w:t>The name and contact information for the contractor(s) performing the work</w:t>
            </w:r>
          </w:p>
          <w:p w14:paraId="5B754DCB" w14:textId="77777777" w:rsidR="001A05FB" w:rsidRPr="00C544C8" w:rsidRDefault="001A05FB">
            <w:pPr>
              <w:pStyle w:val="ListParagraph"/>
              <w:numPr>
                <w:ilvl w:val="0"/>
                <w:numId w:val="13"/>
              </w:numPr>
              <w:spacing w:before="40" w:after="120"/>
              <w:rPr>
                <w:rFonts w:asciiTheme="majorHAnsi" w:hAnsiTheme="majorHAnsi" w:cstheme="majorHAnsi"/>
                <w:color w:val="0070C0"/>
                <w:sz w:val="24"/>
                <w:szCs w:val="24"/>
              </w:rPr>
            </w:pPr>
            <w:r w:rsidRPr="00C544C8">
              <w:rPr>
                <w:rFonts w:asciiTheme="majorHAnsi" w:hAnsiTheme="majorHAnsi" w:cstheme="majorHAnsi"/>
                <w:color w:val="0070C0"/>
                <w:sz w:val="24"/>
                <w:szCs w:val="24"/>
              </w:rPr>
              <w:t>The date on which the work was completed</w:t>
            </w:r>
          </w:p>
          <w:p w14:paraId="3E363D29" w14:textId="299B693F" w:rsidR="001A05FB" w:rsidRPr="00C544C8" w:rsidRDefault="001A05FB">
            <w:pPr>
              <w:pStyle w:val="ListParagraph"/>
              <w:numPr>
                <w:ilvl w:val="0"/>
                <w:numId w:val="13"/>
              </w:numPr>
              <w:spacing w:before="40" w:after="120"/>
              <w:rPr>
                <w:rFonts w:asciiTheme="majorHAnsi" w:hAnsiTheme="majorHAnsi" w:cstheme="majorHAnsi"/>
                <w:color w:val="0070C0"/>
                <w:sz w:val="24"/>
                <w:szCs w:val="24"/>
              </w:rPr>
            </w:pPr>
            <w:r w:rsidRPr="00311739">
              <w:rPr>
                <w:rFonts w:asciiTheme="majorHAnsi" w:hAnsiTheme="majorHAnsi" w:cstheme="majorHAnsi"/>
                <w:color w:val="0070C0"/>
                <w:sz w:val="24"/>
                <w:szCs w:val="24"/>
              </w:rPr>
              <w:t>Product descriptions and model</w:t>
            </w:r>
            <w:r w:rsidRPr="00C544C8">
              <w:rPr>
                <w:rFonts w:asciiTheme="majorHAnsi" w:hAnsiTheme="majorHAnsi" w:cstheme="majorHAnsi"/>
                <w:color w:val="0070C0"/>
                <w:sz w:val="24"/>
                <w:szCs w:val="24"/>
              </w:rPr>
              <w:t xml:space="preserve"> numbers, AHRI reference numbers, or universal product codes (UPC) for all rebated equipment</w:t>
            </w:r>
          </w:p>
          <w:p w14:paraId="41D5349F" w14:textId="77777777" w:rsidR="001A05FB" w:rsidRPr="00C544C8" w:rsidRDefault="001A05FB">
            <w:pPr>
              <w:pStyle w:val="ListParagraph"/>
              <w:numPr>
                <w:ilvl w:val="0"/>
                <w:numId w:val="13"/>
              </w:numPr>
              <w:spacing w:before="40" w:after="120"/>
              <w:rPr>
                <w:rFonts w:asciiTheme="majorHAnsi" w:hAnsiTheme="majorHAnsi" w:cstheme="majorHAnsi"/>
                <w:color w:val="0070C0"/>
                <w:sz w:val="24"/>
                <w:szCs w:val="24"/>
              </w:rPr>
            </w:pPr>
            <w:r w:rsidRPr="00C544C8">
              <w:rPr>
                <w:rFonts w:asciiTheme="majorHAnsi" w:hAnsiTheme="majorHAnsi" w:cstheme="majorHAnsi"/>
                <w:color w:val="0070C0"/>
                <w:sz w:val="24"/>
                <w:szCs w:val="24"/>
              </w:rPr>
              <w:t>Line-item costs of rebated equipment and materials</w:t>
            </w:r>
          </w:p>
          <w:p w14:paraId="2B5092BA" w14:textId="77777777" w:rsidR="001A05FB" w:rsidRPr="00C544C8" w:rsidRDefault="001A05FB">
            <w:pPr>
              <w:pStyle w:val="ListParagraph"/>
              <w:numPr>
                <w:ilvl w:val="0"/>
                <w:numId w:val="13"/>
              </w:numPr>
              <w:spacing w:before="40" w:after="120"/>
              <w:rPr>
                <w:rFonts w:asciiTheme="majorHAnsi" w:hAnsiTheme="majorHAnsi" w:cstheme="majorHAnsi"/>
                <w:color w:val="0070C0"/>
                <w:sz w:val="24"/>
                <w:szCs w:val="24"/>
              </w:rPr>
            </w:pPr>
            <w:r w:rsidRPr="00C544C8">
              <w:rPr>
                <w:rFonts w:asciiTheme="majorHAnsi" w:hAnsiTheme="majorHAnsi" w:cstheme="majorHAnsi"/>
                <w:color w:val="0070C0"/>
                <w:sz w:val="24"/>
                <w:szCs w:val="24"/>
              </w:rPr>
              <w:t xml:space="preserve">Line-item costs for any audits, inspections, testing, and/or modeling </w:t>
            </w:r>
          </w:p>
          <w:p w14:paraId="4D19B0AD" w14:textId="77777777" w:rsidR="001A05FB" w:rsidRPr="00C544C8" w:rsidRDefault="001A05FB">
            <w:pPr>
              <w:pStyle w:val="ListParagraph"/>
              <w:numPr>
                <w:ilvl w:val="0"/>
                <w:numId w:val="13"/>
              </w:numPr>
              <w:spacing w:before="40" w:after="120"/>
              <w:rPr>
                <w:rFonts w:asciiTheme="majorHAnsi" w:hAnsiTheme="majorHAnsi" w:cstheme="majorHAnsi"/>
                <w:color w:val="0070C0"/>
                <w:sz w:val="24"/>
                <w:szCs w:val="24"/>
              </w:rPr>
            </w:pPr>
            <w:r w:rsidRPr="00C544C8">
              <w:rPr>
                <w:rFonts w:asciiTheme="majorHAnsi" w:hAnsiTheme="majorHAnsi" w:cstheme="majorHAnsi"/>
                <w:color w:val="0070C0"/>
                <w:sz w:val="24"/>
                <w:szCs w:val="24"/>
              </w:rPr>
              <w:t>Labor costs of the specific work performed</w:t>
            </w:r>
          </w:p>
          <w:p w14:paraId="6D9BC525" w14:textId="146EF06A" w:rsidR="001A05FB" w:rsidRPr="00C544C8" w:rsidRDefault="001A05FB">
            <w:pPr>
              <w:pStyle w:val="ListParagraph"/>
              <w:numPr>
                <w:ilvl w:val="0"/>
                <w:numId w:val="13"/>
              </w:numPr>
              <w:spacing w:before="40" w:after="120"/>
              <w:rPr>
                <w:rFonts w:asciiTheme="majorHAnsi" w:hAnsiTheme="majorHAnsi" w:cstheme="majorHAnsi"/>
                <w:color w:val="0070C0"/>
                <w:sz w:val="24"/>
                <w:szCs w:val="24"/>
              </w:rPr>
            </w:pPr>
            <w:r w:rsidRPr="00C544C8">
              <w:rPr>
                <w:rFonts w:asciiTheme="majorHAnsi" w:hAnsiTheme="majorHAnsi" w:cstheme="majorHAnsi"/>
                <w:color w:val="0070C0"/>
                <w:sz w:val="24"/>
                <w:szCs w:val="24"/>
              </w:rPr>
              <w:t>The total project cost prior to the rebate</w:t>
            </w:r>
            <w:r w:rsidR="00D01350">
              <w:rPr>
                <w:rFonts w:asciiTheme="majorHAnsi" w:hAnsiTheme="majorHAnsi" w:cstheme="majorHAnsi"/>
                <w:color w:val="0070C0"/>
                <w:sz w:val="24"/>
                <w:szCs w:val="24"/>
              </w:rPr>
              <w:t xml:space="preserve">, </w:t>
            </w:r>
            <w:r w:rsidRPr="00C544C8">
              <w:rPr>
                <w:rFonts w:asciiTheme="majorHAnsi" w:hAnsiTheme="majorHAnsi" w:cstheme="majorHAnsi"/>
                <w:color w:val="0070C0"/>
                <w:sz w:val="24"/>
                <w:szCs w:val="24"/>
              </w:rPr>
              <w:t>the rebate amount</w:t>
            </w:r>
            <w:r w:rsidR="00454D1B">
              <w:rPr>
                <w:rFonts w:asciiTheme="majorHAnsi" w:hAnsiTheme="majorHAnsi" w:cstheme="majorHAnsi"/>
                <w:color w:val="0070C0"/>
                <w:sz w:val="24"/>
                <w:szCs w:val="24"/>
              </w:rPr>
              <w:t>, and the remaining project cost</w:t>
            </w:r>
          </w:p>
          <w:p w14:paraId="0BE716A7" w14:textId="23836EAC" w:rsidR="001A05FB" w:rsidRPr="00C544C8" w:rsidRDefault="001A05FB">
            <w:pPr>
              <w:pStyle w:val="ListParagraph"/>
              <w:numPr>
                <w:ilvl w:val="0"/>
                <w:numId w:val="13"/>
              </w:numPr>
              <w:spacing w:before="40" w:after="120"/>
              <w:rPr>
                <w:rFonts w:asciiTheme="majorHAnsi" w:hAnsiTheme="majorHAnsi" w:cstheme="majorHAnsi"/>
                <w:color w:val="0070C0"/>
                <w:sz w:val="24"/>
                <w:szCs w:val="24"/>
                <w:u w:val="single"/>
              </w:rPr>
            </w:pPr>
            <w:r w:rsidRPr="00C544C8">
              <w:rPr>
                <w:rFonts w:asciiTheme="majorHAnsi" w:hAnsiTheme="majorHAnsi" w:cstheme="majorHAnsi"/>
                <w:color w:val="0070C0"/>
                <w:sz w:val="24"/>
                <w:szCs w:val="24"/>
              </w:rPr>
              <w:lastRenderedPageBreak/>
              <w:t xml:space="preserve">Other project costs </w:t>
            </w:r>
            <w:r w:rsidRPr="005B2E02">
              <w:rPr>
                <w:rFonts w:asciiTheme="majorHAnsi" w:hAnsiTheme="majorHAnsi" w:cstheme="majorHAnsi"/>
                <w:color w:val="0070C0"/>
                <w:sz w:val="24"/>
                <w:szCs w:val="24"/>
              </w:rPr>
              <w:t xml:space="preserve">necessary for the base installation if applicable </w:t>
            </w:r>
            <w:r w:rsidR="00D22062">
              <w:rPr>
                <w:rFonts w:asciiTheme="majorHAnsi" w:hAnsiTheme="majorHAnsi" w:cstheme="majorHAnsi"/>
                <w:color w:val="0070C0"/>
                <w:sz w:val="24"/>
                <w:szCs w:val="24"/>
              </w:rPr>
              <w:t>(</w:t>
            </w:r>
            <w:r w:rsidRPr="005B2E02">
              <w:rPr>
                <w:rFonts w:asciiTheme="majorHAnsi" w:hAnsiTheme="majorHAnsi" w:cstheme="majorHAnsi"/>
                <w:color w:val="0070C0"/>
                <w:sz w:val="24"/>
                <w:szCs w:val="24"/>
              </w:rPr>
              <w:t>e.g., permitting</w:t>
            </w:r>
            <w:r w:rsidR="00F66C04" w:rsidRPr="005B2E02">
              <w:rPr>
                <w:rFonts w:asciiTheme="majorHAnsi" w:hAnsiTheme="majorHAnsi" w:cstheme="majorHAnsi"/>
                <w:color w:val="0070C0"/>
                <w:sz w:val="24"/>
                <w:szCs w:val="24"/>
              </w:rPr>
              <w:t xml:space="preserve">, </w:t>
            </w:r>
            <w:r w:rsidR="00BE7110">
              <w:rPr>
                <w:rFonts w:asciiTheme="majorHAnsi" w:hAnsiTheme="majorHAnsi" w:cstheme="majorHAnsi"/>
                <w:color w:val="0070C0"/>
                <w:sz w:val="24"/>
                <w:szCs w:val="24"/>
              </w:rPr>
              <w:t xml:space="preserve">shipping, </w:t>
            </w:r>
            <w:r w:rsidR="00F66C04" w:rsidRPr="005B2E02">
              <w:rPr>
                <w:rFonts w:asciiTheme="majorHAnsi" w:hAnsiTheme="majorHAnsi" w:cstheme="majorHAnsi"/>
                <w:color w:val="0070C0"/>
                <w:sz w:val="24"/>
                <w:szCs w:val="24"/>
              </w:rPr>
              <w:t xml:space="preserve">warranties, </w:t>
            </w:r>
            <w:r w:rsidR="00BE7110">
              <w:rPr>
                <w:rFonts w:asciiTheme="majorHAnsi" w:hAnsiTheme="majorHAnsi" w:cstheme="majorHAnsi"/>
                <w:color w:val="0070C0"/>
                <w:sz w:val="24"/>
                <w:szCs w:val="24"/>
              </w:rPr>
              <w:t xml:space="preserve">contractor travel costs, </w:t>
            </w:r>
            <w:r w:rsidR="001A4EF9">
              <w:rPr>
                <w:rFonts w:asciiTheme="majorHAnsi" w:hAnsiTheme="majorHAnsi" w:cstheme="majorHAnsi"/>
                <w:color w:val="0070C0"/>
                <w:sz w:val="24"/>
                <w:szCs w:val="24"/>
              </w:rPr>
              <w:t xml:space="preserve">and/or </w:t>
            </w:r>
            <w:r w:rsidR="00F66C04" w:rsidRPr="005B2E02">
              <w:rPr>
                <w:rFonts w:asciiTheme="majorHAnsi" w:hAnsiTheme="majorHAnsi" w:cstheme="majorHAnsi"/>
                <w:color w:val="0070C0"/>
                <w:sz w:val="24"/>
                <w:szCs w:val="24"/>
              </w:rPr>
              <w:t>accessories necessary for installation and operation</w:t>
            </w:r>
            <w:r w:rsidRPr="00C544C8">
              <w:rPr>
                <w:rFonts w:asciiTheme="majorHAnsi" w:hAnsiTheme="majorHAnsi" w:cstheme="majorHAnsi"/>
                <w:color w:val="0070C0"/>
                <w:sz w:val="24"/>
                <w:szCs w:val="24"/>
              </w:rPr>
              <w:t>)</w:t>
            </w:r>
          </w:p>
          <w:p w14:paraId="732EB80E" w14:textId="06F5C11E" w:rsidR="00F66C04" w:rsidRPr="005B2E02" w:rsidRDefault="00F66C04">
            <w:pPr>
              <w:pStyle w:val="ListParagraph"/>
              <w:numPr>
                <w:ilvl w:val="0"/>
                <w:numId w:val="13"/>
              </w:numPr>
              <w:spacing w:before="40" w:after="120"/>
              <w:rPr>
                <w:rFonts w:asciiTheme="majorHAnsi" w:hAnsiTheme="majorHAnsi" w:cstheme="majorHAnsi"/>
                <w:color w:val="0070C0"/>
                <w:sz w:val="24"/>
                <w:szCs w:val="24"/>
              </w:rPr>
            </w:pPr>
            <w:r w:rsidRPr="005B2E02">
              <w:rPr>
                <w:rFonts w:asciiTheme="majorHAnsi" w:hAnsiTheme="majorHAnsi" w:cstheme="majorHAnsi"/>
                <w:color w:val="0070C0"/>
                <w:sz w:val="24"/>
                <w:szCs w:val="24"/>
              </w:rPr>
              <w:t xml:space="preserve">Appropriate </w:t>
            </w:r>
            <w:r w:rsidR="002601D0" w:rsidRPr="004E6DF4">
              <w:rPr>
                <w:rFonts w:asciiTheme="majorHAnsi" w:hAnsiTheme="majorHAnsi" w:cstheme="majorHAnsi"/>
                <w:color w:val="0070C0"/>
                <w:sz w:val="24"/>
                <w:szCs w:val="24"/>
              </w:rPr>
              <w:t>Tribal</w:t>
            </w:r>
            <w:r w:rsidR="003D70CA" w:rsidRPr="004E6DF4">
              <w:rPr>
                <w:rFonts w:asciiTheme="majorHAnsi" w:hAnsiTheme="majorHAnsi" w:cstheme="majorHAnsi"/>
                <w:color w:val="0070C0"/>
                <w:sz w:val="24"/>
                <w:szCs w:val="24"/>
              </w:rPr>
              <w:t>, local,</w:t>
            </w:r>
            <w:r w:rsidR="002601D0" w:rsidRPr="004E6DF4">
              <w:rPr>
                <w:rFonts w:asciiTheme="majorHAnsi" w:hAnsiTheme="majorHAnsi" w:cstheme="majorHAnsi"/>
                <w:color w:val="0070C0"/>
                <w:sz w:val="24"/>
                <w:szCs w:val="24"/>
              </w:rPr>
              <w:t xml:space="preserve"> </w:t>
            </w:r>
            <w:r w:rsidR="00C21D34" w:rsidRPr="004E6DF4">
              <w:rPr>
                <w:rFonts w:asciiTheme="majorHAnsi" w:hAnsiTheme="majorHAnsi" w:cstheme="majorHAnsi"/>
                <w:color w:val="0070C0"/>
                <w:sz w:val="24"/>
                <w:szCs w:val="24"/>
              </w:rPr>
              <w:t>and/</w:t>
            </w:r>
            <w:r w:rsidR="002601D0">
              <w:rPr>
                <w:rFonts w:asciiTheme="majorHAnsi" w:hAnsiTheme="majorHAnsi" w:cstheme="majorHAnsi"/>
                <w:color w:val="0070C0"/>
                <w:sz w:val="24"/>
                <w:szCs w:val="24"/>
              </w:rPr>
              <w:t>or</w:t>
            </w:r>
            <w:r w:rsidR="006328C6">
              <w:rPr>
                <w:rFonts w:asciiTheme="majorHAnsi" w:hAnsiTheme="majorHAnsi" w:cstheme="majorHAnsi"/>
                <w:color w:val="0070C0"/>
                <w:sz w:val="24"/>
                <w:szCs w:val="24"/>
              </w:rPr>
              <w:t xml:space="preserve"> state</w:t>
            </w:r>
            <w:r w:rsidRPr="005B2E02">
              <w:rPr>
                <w:rFonts w:asciiTheme="majorHAnsi" w:hAnsiTheme="majorHAnsi" w:cstheme="majorHAnsi"/>
                <w:color w:val="0070C0"/>
                <w:sz w:val="24"/>
                <w:szCs w:val="24"/>
              </w:rPr>
              <w:t xml:space="preserve"> taxes</w:t>
            </w:r>
          </w:p>
          <w:p w14:paraId="7E2B4B15" w14:textId="4F0E2DEB" w:rsidR="005E6EFE" w:rsidRPr="00E83A5C" w:rsidRDefault="001A05FB" w:rsidP="005A5FFC">
            <w:pPr>
              <w:pStyle w:val="ListParagraph"/>
              <w:spacing w:before="40" w:after="120"/>
              <w:ind w:left="0"/>
              <w:rPr>
                <w:sz w:val="24"/>
              </w:rPr>
            </w:pPr>
            <w:r w:rsidRPr="00C544C8">
              <w:rPr>
                <w:rFonts w:asciiTheme="majorHAnsi" w:hAnsiTheme="majorHAnsi" w:cstheme="majorHAnsi"/>
                <w:color w:val="0070C0"/>
                <w:sz w:val="24"/>
                <w:szCs w:val="24"/>
              </w:rPr>
              <w:t>The invoice must be signed and dated by the homeowner or building owner and must include rebates applied to the bill</w:t>
            </w:r>
            <w:r w:rsidR="003A2541" w:rsidRPr="005B2E02">
              <w:rPr>
                <w:rFonts w:asciiTheme="majorHAnsi" w:hAnsiTheme="majorHAnsi" w:cstheme="majorHAnsi"/>
                <w:color w:val="0070C0"/>
                <w:sz w:val="24"/>
                <w:szCs w:val="24"/>
              </w:rPr>
              <w:t>.</w:t>
            </w:r>
            <w:r w:rsidR="003A2541" w:rsidRPr="00C544C8">
              <w:rPr>
                <w:sz w:val="24"/>
                <w:szCs w:val="24"/>
              </w:rPr>
              <w:t xml:space="preserve"> </w:t>
            </w:r>
          </w:p>
        </w:tc>
      </w:tr>
    </w:tbl>
    <w:p w14:paraId="7F30B67F" w14:textId="64D8770C" w:rsidR="00B93596" w:rsidRDefault="00B93596" w:rsidP="005D353D">
      <w:pPr>
        <w:pStyle w:val="CMEINumbered"/>
        <w:widowControl/>
        <w:ind w:left="720"/>
      </w:pPr>
      <w:r>
        <w:lastRenderedPageBreak/>
        <w:t xml:space="preserve">List the installation incentives the </w:t>
      </w:r>
      <w:r w:rsidR="007F3597">
        <w:t xml:space="preserve">Tribe </w:t>
      </w:r>
      <w:r>
        <w:t>will provide eligible entity representatives for each eligible product or service up to $500 (in total</w:t>
      </w:r>
      <w:r w:rsidR="0087610B">
        <w:t xml:space="preserve"> per project</w:t>
      </w:r>
      <w:r>
        <w:t>).</w:t>
      </w:r>
    </w:p>
    <w:p w14:paraId="6355D5BC" w14:textId="1FDBFD02" w:rsidR="00714E50" w:rsidRDefault="00714E50" w:rsidP="00FC5BA4">
      <w:pPr>
        <w:pStyle w:val="CMEINumbered"/>
        <w:numPr>
          <w:ilvl w:val="0"/>
          <w:numId w:val="0"/>
        </w:numPr>
        <w:ind w:left="720"/>
      </w:pPr>
      <w:r w:rsidRPr="004E6DF4">
        <w:rPr>
          <w:i/>
        </w:rPr>
        <w:t xml:space="preserve">Note: </w:t>
      </w:r>
      <w:r w:rsidR="00FC5BA4" w:rsidRPr="004E6DF4">
        <w:rPr>
          <w:i/>
        </w:rPr>
        <w:t>E</w:t>
      </w:r>
      <w:r w:rsidR="008C6739" w:rsidRPr="004E6DF4">
        <w:rPr>
          <w:i/>
        </w:rPr>
        <w:t>ligible entity representative</w:t>
      </w:r>
      <w:r w:rsidR="00FC5BA4" w:rsidRPr="004E6DF4">
        <w:rPr>
          <w:i/>
        </w:rPr>
        <w:t>s</w:t>
      </w:r>
      <w:r w:rsidR="008C6739" w:rsidRPr="004E6DF4">
        <w:rPr>
          <w:i/>
        </w:rPr>
        <w:t xml:space="preserve"> (governmental, commercial, or nonprofit) that install</w:t>
      </w:r>
      <w:r w:rsidR="00FC5BA4" w:rsidRPr="004E6DF4">
        <w:rPr>
          <w:i/>
        </w:rPr>
        <w:t xml:space="preserve"> </w:t>
      </w:r>
      <w:r w:rsidR="00422BE9" w:rsidRPr="004E6DF4">
        <w:rPr>
          <w:i/>
        </w:rPr>
        <w:t>qualifying upgrade</w:t>
      </w:r>
      <w:r w:rsidR="00FC5BA4" w:rsidRPr="004E6DF4">
        <w:rPr>
          <w:i/>
        </w:rPr>
        <w:t>s</w:t>
      </w:r>
      <w:r w:rsidR="008C6739" w:rsidRPr="004E6DF4">
        <w:rPr>
          <w:i/>
        </w:rPr>
        <w:t xml:space="preserve"> shall receive an incentive payment</w:t>
      </w:r>
      <w:r w:rsidR="00FC5BA4" w:rsidRPr="004E6DF4">
        <w:rPr>
          <w:i/>
        </w:rPr>
        <w:t xml:space="preserve"> in addition to the available rebate.</w:t>
      </w:r>
      <w:r w:rsidR="008C6739" w:rsidRPr="004E6DF4">
        <w:rPr>
          <w:i/>
        </w:rPr>
        <w:t xml:space="preserve"> </w:t>
      </w:r>
      <w:r w:rsidR="00FC5BA4" w:rsidRPr="004E6DF4">
        <w:rPr>
          <w:i/>
        </w:rPr>
        <w:t>Tribes must provide meaningful installation incentives that reflect the scale of the upgrades installed. Incentives can</w:t>
      </w:r>
      <w:r w:rsidR="008C6739" w:rsidRPr="004E6DF4">
        <w:rPr>
          <w:i/>
        </w:rPr>
        <w:t>not exceed $500 (in total</w:t>
      </w:r>
      <w:r w:rsidR="00236903" w:rsidRPr="004E6DF4">
        <w:rPr>
          <w:i/>
        </w:rPr>
        <w:t xml:space="preserve"> per project</w:t>
      </w:r>
      <w:r w:rsidR="00FC5BA4" w:rsidRPr="004E6DF4">
        <w:rPr>
          <w:i/>
        </w:rPr>
        <w:t xml:space="preserve">). </w:t>
      </w:r>
      <w:r w:rsidR="00AA6571" w:rsidRPr="004E6DF4">
        <w:rPr>
          <w:i/>
        </w:rPr>
        <w:t>Tribes may not eliminate the requirement to provide a contractor incentive.</w:t>
      </w:r>
    </w:p>
    <w:tbl>
      <w:tblPr>
        <w:tblStyle w:val="TableGrid"/>
        <w:tblW w:w="8899" w:type="dxa"/>
        <w:tblInd w:w="720" w:type="dxa"/>
        <w:tblLook w:val="04A0" w:firstRow="1" w:lastRow="0" w:firstColumn="1" w:lastColumn="0" w:noHBand="0" w:noVBand="1"/>
      </w:tblPr>
      <w:tblGrid>
        <w:gridCol w:w="8899"/>
      </w:tblGrid>
      <w:tr w:rsidR="00402F35" w:rsidRPr="006512D3" w14:paraId="790E2F66" w14:textId="77777777" w:rsidTr="005D353D">
        <w:tc>
          <w:tcPr>
            <w:tcW w:w="8899" w:type="dxa"/>
          </w:tcPr>
          <w:p w14:paraId="39917AD1" w14:textId="1D0360CB" w:rsidR="00402F35" w:rsidRPr="00C544C8" w:rsidRDefault="00402F35" w:rsidP="00D81B14">
            <w:pPr>
              <w:spacing w:before="40" w:after="120" w:line="240" w:lineRule="auto"/>
              <w:rPr>
                <w:rFonts w:asciiTheme="majorHAnsi" w:eastAsia="Calibri" w:hAnsiTheme="majorHAnsi" w:cstheme="majorHAnsi"/>
                <w:iCs/>
                <w:smallCaps/>
                <w:color w:val="C00000"/>
              </w:rPr>
            </w:pPr>
            <w:r w:rsidRPr="00C544C8">
              <w:rPr>
                <w:rFonts w:asciiTheme="majorHAnsi" w:eastAsia="Calibri" w:hAnsiTheme="majorHAnsi" w:cstheme="majorHAnsi"/>
                <w:iCs/>
                <w:color w:val="0070C0"/>
              </w:rPr>
              <w:t xml:space="preserve">Below are the installation </w:t>
            </w:r>
            <w:r w:rsidRPr="00C544C8">
              <w:rPr>
                <w:rFonts w:asciiTheme="majorHAnsi" w:eastAsia="Calibri" w:hAnsiTheme="majorHAnsi" w:cstheme="majorHAnsi"/>
                <w:b/>
                <w:bCs/>
                <w:iCs/>
                <w:color w:val="0070C0"/>
              </w:rPr>
              <w:t>incentive</w:t>
            </w:r>
            <w:r w:rsidRPr="00C544C8">
              <w:rPr>
                <w:rFonts w:asciiTheme="majorHAnsi" w:eastAsia="Calibri" w:hAnsiTheme="majorHAnsi" w:cstheme="majorHAnsi"/>
                <w:iCs/>
                <w:color w:val="0070C0"/>
              </w:rPr>
              <w:t xml:space="preserve"> amounts the </w:t>
            </w:r>
            <w:r w:rsidR="00B62CE2">
              <w:rPr>
                <w:rFonts w:asciiTheme="majorHAnsi" w:eastAsia="Calibri" w:hAnsiTheme="majorHAnsi" w:cstheme="majorHAnsi"/>
                <w:iCs/>
                <w:color w:val="0070C0"/>
              </w:rPr>
              <w:t>Tribe</w:t>
            </w:r>
            <w:r w:rsidR="00B62CE2" w:rsidRPr="00C544C8">
              <w:rPr>
                <w:rFonts w:asciiTheme="majorHAnsi" w:eastAsia="Calibri" w:hAnsiTheme="majorHAnsi" w:cstheme="majorHAnsi"/>
                <w:iCs/>
                <w:color w:val="0070C0"/>
              </w:rPr>
              <w:t xml:space="preserve"> </w:t>
            </w:r>
            <w:r w:rsidRPr="00C544C8">
              <w:rPr>
                <w:rFonts w:asciiTheme="majorHAnsi" w:eastAsia="Calibri" w:hAnsiTheme="majorHAnsi" w:cstheme="majorHAnsi"/>
                <w:iCs/>
                <w:color w:val="0070C0"/>
              </w:rPr>
              <w:t xml:space="preserve">will apply. </w:t>
            </w:r>
            <w:r w:rsidRPr="00C544C8">
              <w:rPr>
                <w:rFonts w:asciiTheme="majorHAnsi" w:eastAsia="Calibri" w:hAnsiTheme="majorHAnsi" w:cstheme="majorHAnsi"/>
                <w:iCs/>
                <w:smallCaps/>
                <w:color w:val="C00000"/>
              </w:rPr>
              <w:t>[Enter $ amounts in right column of the following table</w:t>
            </w:r>
            <w:r w:rsidR="00515B1E">
              <w:rPr>
                <w:rFonts w:asciiTheme="majorHAnsi" w:eastAsia="Calibri" w:hAnsiTheme="majorHAnsi" w:cstheme="majorHAnsi"/>
                <w:iCs/>
                <w:smallCaps/>
                <w:color w:val="C00000"/>
              </w:rPr>
              <w:t>.</w:t>
            </w:r>
            <w:r w:rsidRPr="00C544C8">
              <w:rPr>
                <w:rFonts w:asciiTheme="majorHAnsi" w:eastAsia="Calibri" w:hAnsiTheme="majorHAnsi" w:cstheme="majorHAnsi"/>
                <w:iCs/>
                <w:smallCaps/>
                <w:color w:val="C00000"/>
              </w:rPr>
              <w:t>]</w:t>
            </w:r>
          </w:p>
          <w:tbl>
            <w:tblPr>
              <w:tblW w:w="8522" w:type="dxa"/>
              <w:tblLook w:val="0000" w:firstRow="0" w:lastRow="0" w:firstColumn="0" w:lastColumn="0" w:noHBand="0" w:noVBand="0"/>
            </w:tblPr>
            <w:tblGrid>
              <w:gridCol w:w="6444"/>
              <w:gridCol w:w="2078"/>
            </w:tblGrid>
            <w:tr w:rsidR="00402F35" w:rsidRPr="00C544C8" w14:paraId="1243195D" w14:textId="77777777" w:rsidTr="009C1FF3">
              <w:trPr>
                <w:trHeight w:val="885"/>
                <w:tblHeader/>
              </w:trPr>
              <w:tc>
                <w:tcPr>
                  <w:tcW w:w="6444" w:type="dxa"/>
                  <w:tcBorders>
                    <w:top w:val="single" w:sz="6" w:space="0" w:color="000000"/>
                    <w:left w:val="single" w:sz="6" w:space="0" w:color="000000"/>
                    <w:bottom w:val="single" w:sz="12" w:space="0" w:color="969696"/>
                    <w:right w:val="single" w:sz="12" w:space="0" w:color="969696"/>
                  </w:tcBorders>
                  <w:shd w:val="clear" w:color="auto" w:fill="21409A" w:themeFill="accent1"/>
                  <w:vAlign w:val="center"/>
                </w:tcPr>
                <w:p w14:paraId="1D217F6A" w14:textId="77777777" w:rsidR="00402F35" w:rsidRPr="00C544C8" w:rsidRDefault="00402F35">
                  <w:pPr>
                    <w:autoSpaceDE w:val="0"/>
                    <w:autoSpaceDN w:val="0"/>
                    <w:adjustRightInd w:val="0"/>
                    <w:spacing w:after="0" w:line="240" w:lineRule="auto"/>
                    <w:jc w:val="center"/>
                    <w:rPr>
                      <w:rFonts w:asciiTheme="majorHAnsi" w:eastAsia="Calibri" w:hAnsiTheme="majorHAnsi" w:cstheme="majorHAnsi"/>
                      <w:b/>
                      <w:bCs/>
                      <w:color w:val="FFFFFF"/>
                    </w:rPr>
                  </w:pPr>
                  <w:r w:rsidRPr="00C544C8">
                    <w:rPr>
                      <w:rFonts w:asciiTheme="majorHAnsi" w:eastAsia="Calibri" w:hAnsiTheme="majorHAnsi" w:cstheme="majorHAnsi"/>
                      <w:b/>
                      <w:bCs/>
                      <w:color w:val="FFFFFF"/>
                    </w:rPr>
                    <w:t>Qualifying Activity </w:t>
                  </w:r>
                </w:p>
              </w:tc>
              <w:tc>
                <w:tcPr>
                  <w:tcW w:w="2078" w:type="dxa"/>
                  <w:tcBorders>
                    <w:top w:val="single" w:sz="6" w:space="0" w:color="000000"/>
                    <w:left w:val="single" w:sz="12" w:space="0" w:color="969696"/>
                    <w:bottom w:val="single" w:sz="12" w:space="0" w:color="969696"/>
                    <w:right w:val="single" w:sz="6" w:space="0" w:color="000000"/>
                  </w:tcBorders>
                  <w:shd w:val="clear" w:color="auto" w:fill="F9D57A" w:themeFill="accent5"/>
                  <w:vAlign w:val="center"/>
                </w:tcPr>
                <w:p w14:paraId="2921D708" w14:textId="24E9BC8B" w:rsidR="00402F35" w:rsidRPr="00C544C8" w:rsidRDefault="00402F35">
                  <w:pPr>
                    <w:autoSpaceDE w:val="0"/>
                    <w:autoSpaceDN w:val="0"/>
                    <w:adjustRightInd w:val="0"/>
                    <w:spacing w:after="0" w:line="240" w:lineRule="auto"/>
                    <w:jc w:val="center"/>
                    <w:rPr>
                      <w:rFonts w:asciiTheme="majorHAnsi" w:eastAsia="Calibri" w:hAnsiTheme="majorHAnsi" w:cstheme="majorHAnsi"/>
                      <w:b/>
                      <w:bCs/>
                    </w:rPr>
                  </w:pPr>
                  <w:r w:rsidRPr="00C544C8">
                    <w:rPr>
                      <w:rFonts w:asciiTheme="majorHAnsi" w:eastAsia="Calibri" w:hAnsiTheme="majorHAnsi" w:cstheme="majorHAnsi"/>
                      <w:b/>
                      <w:bCs/>
                    </w:rPr>
                    <w:t xml:space="preserve">Incentive Proposed by </w:t>
                  </w:r>
                  <w:r w:rsidR="000B373D">
                    <w:rPr>
                      <w:rFonts w:asciiTheme="majorHAnsi" w:eastAsia="Calibri" w:hAnsiTheme="majorHAnsi" w:cstheme="majorHAnsi"/>
                      <w:b/>
                      <w:bCs/>
                    </w:rPr>
                    <w:t>Tribe</w:t>
                  </w:r>
                </w:p>
              </w:tc>
            </w:tr>
            <w:tr w:rsidR="00402F35" w:rsidRPr="00C544C8" w14:paraId="0F57FC3F" w14:textId="77777777" w:rsidTr="009C1FF3">
              <w:trPr>
                <w:trHeight w:val="213"/>
              </w:trPr>
              <w:tc>
                <w:tcPr>
                  <w:tcW w:w="6444" w:type="dxa"/>
                  <w:tcBorders>
                    <w:top w:val="single" w:sz="12" w:space="0" w:color="969696"/>
                    <w:left w:val="single" w:sz="6" w:space="0" w:color="000000"/>
                    <w:bottom w:val="single" w:sz="12" w:space="0" w:color="969696"/>
                    <w:right w:val="single" w:sz="12" w:space="0" w:color="969696"/>
                  </w:tcBorders>
                </w:tcPr>
                <w:p w14:paraId="54E413C9" w14:textId="64F92880" w:rsidR="00402F35" w:rsidRPr="00C544C8" w:rsidRDefault="00402F35">
                  <w:pPr>
                    <w:autoSpaceDE w:val="0"/>
                    <w:autoSpaceDN w:val="0"/>
                    <w:adjustRightInd w:val="0"/>
                    <w:spacing w:before="20" w:after="20" w:line="240" w:lineRule="auto"/>
                    <w:rPr>
                      <w:rFonts w:asciiTheme="majorHAnsi" w:eastAsia="Calibri" w:hAnsiTheme="majorHAnsi" w:cstheme="majorHAnsi"/>
                      <w:color w:val="000000"/>
                    </w:rPr>
                  </w:pPr>
                  <w:r w:rsidRPr="00C544C8">
                    <w:rPr>
                      <w:rFonts w:asciiTheme="majorHAnsi" w:eastAsia="Calibri" w:hAnsiTheme="majorHAnsi" w:cstheme="majorHAnsi"/>
                      <w:color w:val="000000"/>
                    </w:rPr>
                    <w:t>Installation of electric heat pump water heaters </w:t>
                  </w:r>
                  <w:r w:rsidRPr="003A59FD">
                    <w:rPr>
                      <w:rFonts w:asciiTheme="majorHAnsi" w:eastAsia="Calibri" w:hAnsiTheme="majorHAnsi" w:cstheme="majorHAnsi"/>
                      <w:color w:val="000000"/>
                    </w:rPr>
                    <w:t>per dwelling unit</w:t>
                  </w:r>
                </w:p>
              </w:tc>
              <w:tc>
                <w:tcPr>
                  <w:tcW w:w="2078" w:type="dxa"/>
                  <w:tcBorders>
                    <w:top w:val="single" w:sz="12" w:space="0" w:color="969696"/>
                    <w:left w:val="single" w:sz="12" w:space="0" w:color="969696"/>
                    <w:bottom w:val="single" w:sz="12" w:space="0" w:color="969696"/>
                    <w:right w:val="single" w:sz="6" w:space="0" w:color="000000"/>
                  </w:tcBorders>
                </w:tcPr>
                <w:p w14:paraId="4CD7D6CB" w14:textId="77777777" w:rsidR="00402F35" w:rsidRPr="00C544C8" w:rsidRDefault="00402F35">
                  <w:pPr>
                    <w:autoSpaceDE w:val="0"/>
                    <w:autoSpaceDN w:val="0"/>
                    <w:adjustRightInd w:val="0"/>
                    <w:spacing w:after="0" w:line="240" w:lineRule="auto"/>
                    <w:jc w:val="center"/>
                    <w:rPr>
                      <w:rFonts w:asciiTheme="majorHAnsi" w:eastAsia="Calibri" w:hAnsiTheme="majorHAnsi" w:cstheme="majorHAnsi"/>
                      <w:color w:val="000000"/>
                    </w:rPr>
                  </w:pPr>
                </w:p>
              </w:tc>
            </w:tr>
            <w:tr w:rsidR="00402F35" w:rsidRPr="00C544C8" w14:paraId="1F1DC9A9" w14:textId="77777777" w:rsidTr="009C1FF3">
              <w:trPr>
                <w:trHeight w:val="240"/>
              </w:trPr>
              <w:tc>
                <w:tcPr>
                  <w:tcW w:w="6444" w:type="dxa"/>
                  <w:tcBorders>
                    <w:top w:val="single" w:sz="12" w:space="0" w:color="969696"/>
                    <w:left w:val="single" w:sz="6" w:space="0" w:color="000000"/>
                    <w:bottom w:val="single" w:sz="12" w:space="0" w:color="969696"/>
                    <w:right w:val="single" w:sz="12" w:space="0" w:color="969696"/>
                  </w:tcBorders>
                </w:tcPr>
                <w:p w14:paraId="3D74AFD7" w14:textId="023FE4A3" w:rsidR="00402F35" w:rsidRPr="00C544C8" w:rsidRDefault="00402F35">
                  <w:pPr>
                    <w:autoSpaceDE w:val="0"/>
                    <w:autoSpaceDN w:val="0"/>
                    <w:adjustRightInd w:val="0"/>
                    <w:spacing w:before="20" w:after="20" w:line="240" w:lineRule="auto"/>
                    <w:rPr>
                      <w:rFonts w:asciiTheme="majorHAnsi" w:eastAsia="Calibri" w:hAnsiTheme="majorHAnsi" w:cstheme="majorHAnsi"/>
                      <w:color w:val="000000"/>
                    </w:rPr>
                  </w:pPr>
                  <w:r w:rsidRPr="00C544C8">
                    <w:rPr>
                      <w:rFonts w:asciiTheme="majorHAnsi" w:eastAsia="Calibri" w:hAnsiTheme="majorHAnsi" w:cstheme="majorHAnsi"/>
                      <w:color w:val="000000"/>
                    </w:rPr>
                    <w:t>Installation of electric heat pumps for space heating and cooling per dwelling unit – ducted </w:t>
                  </w:r>
                </w:p>
              </w:tc>
              <w:tc>
                <w:tcPr>
                  <w:tcW w:w="2078" w:type="dxa"/>
                  <w:tcBorders>
                    <w:top w:val="single" w:sz="12" w:space="0" w:color="969696"/>
                    <w:left w:val="single" w:sz="12" w:space="0" w:color="969696"/>
                    <w:bottom w:val="single" w:sz="12" w:space="0" w:color="969696"/>
                    <w:right w:val="single" w:sz="6" w:space="0" w:color="000000"/>
                  </w:tcBorders>
                </w:tcPr>
                <w:p w14:paraId="408A925D" w14:textId="77777777" w:rsidR="00402F35" w:rsidRPr="00C544C8" w:rsidRDefault="00402F35">
                  <w:pPr>
                    <w:autoSpaceDE w:val="0"/>
                    <w:autoSpaceDN w:val="0"/>
                    <w:adjustRightInd w:val="0"/>
                    <w:spacing w:after="0" w:line="240" w:lineRule="auto"/>
                    <w:jc w:val="center"/>
                    <w:rPr>
                      <w:rFonts w:asciiTheme="majorHAnsi" w:eastAsia="Calibri" w:hAnsiTheme="majorHAnsi" w:cstheme="majorHAnsi"/>
                      <w:color w:val="000000"/>
                    </w:rPr>
                  </w:pPr>
                </w:p>
              </w:tc>
            </w:tr>
            <w:tr w:rsidR="00402F35" w:rsidRPr="00C544C8" w14:paraId="7551B2C1" w14:textId="77777777" w:rsidTr="009C1FF3">
              <w:trPr>
                <w:trHeight w:val="267"/>
              </w:trPr>
              <w:tc>
                <w:tcPr>
                  <w:tcW w:w="6444" w:type="dxa"/>
                  <w:tcBorders>
                    <w:top w:val="single" w:sz="12" w:space="0" w:color="969696"/>
                    <w:left w:val="single" w:sz="6" w:space="0" w:color="000000"/>
                    <w:bottom w:val="single" w:sz="12" w:space="0" w:color="969696"/>
                    <w:right w:val="single" w:sz="12" w:space="0" w:color="969696"/>
                  </w:tcBorders>
                </w:tcPr>
                <w:p w14:paraId="54CE23FF" w14:textId="6832E1BB" w:rsidR="00402F35" w:rsidRPr="00C544C8" w:rsidRDefault="00402F35">
                  <w:pPr>
                    <w:autoSpaceDE w:val="0"/>
                    <w:autoSpaceDN w:val="0"/>
                    <w:adjustRightInd w:val="0"/>
                    <w:spacing w:before="20" w:after="20" w:line="240" w:lineRule="auto"/>
                    <w:rPr>
                      <w:rFonts w:asciiTheme="majorHAnsi" w:eastAsia="Calibri" w:hAnsiTheme="majorHAnsi" w:cstheme="majorHAnsi"/>
                      <w:color w:val="000000"/>
                    </w:rPr>
                  </w:pPr>
                  <w:r w:rsidRPr="00C544C8">
                    <w:rPr>
                      <w:rFonts w:asciiTheme="majorHAnsi" w:eastAsia="Calibri" w:hAnsiTheme="majorHAnsi" w:cstheme="majorHAnsi"/>
                      <w:color w:val="000000"/>
                    </w:rPr>
                    <w:t>Installation of electric heat pumps for space heating and cooling per dwelling unit – non-ducted </w:t>
                  </w:r>
                </w:p>
              </w:tc>
              <w:tc>
                <w:tcPr>
                  <w:tcW w:w="2078" w:type="dxa"/>
                  <w:tcBorders>
                    <w:top w:val="single" w:sz="12" w:space="0" w:color="969696"/>
                    <w:left w:val="single" w:sz="12" w:space="0" w:color="969696"/>
                    <w:bottom w:val="single" w:sz="12" w:space="0" w:color="969696"/>
                    <w:right w:val="single" w:sz="6" w:space="0" w:color="000000"/>
                  </w:tcBorders>
                </w:tcPr>
                <w:p w14:paraId="0347D20B" w14:textId="77777777" w:rsidR="00402F35" w:rsidRPr="00C544C8" w:rsidRDefault="00402F35">
                  <w:pPr>
                    <w:autoSpaceDE w:val="0"/>
                    <w:autoSpaceDN w:val="0"/>
                    <w:adjustRightInd w:val="0"/>
                    <w:spacing w:after="0" w:line="240" w:lineRule="auto"/>
                    <w:jc w:val="center"/>
                    <w:rPr>
                      <w:rFonts w:asciiTheme="majorHAnsi" w:eastAsia="Calibri" w:hAnsiTheme="majorHAnsi" w:cstheme="majorHAnsi"/>
                      <w:color w:val="000000"/>
                    </w:rPr>
                  </w:pPr>
                </w:p>
              </w:tc>
            </w:tr>
            <w:tr w:rsidR="00402F35" w:rsidRPr="00C544C8" w14:paraId="757C367E" w14:textId="77777777" w:rsidTr="009C1FF3">
              <w:trPr>
                <w:trHeight w:val="303"/>
              </w:trPr>
              <w:tc>
                <w:tcPr>
                  <w:tcW w:w="6444" w:type="dxa"/>
                  <w:tcBorders>
                    <w:top w:val="single" w:sz="12" w:space="0" w:color="969696"/>
                    <w:left w:val="single" w:sz="6" w:space="0" w:color="000000"/>
                    <w:bottom w:val="single" w:sz="12" w:space="0" w:color="969696"/>
                    <w:right w:val="single" w:sz="12" w:space="0" w:color="969696"/>
                  </w:tcBorders>
                </w:tcPr>
                <w:p w14:paraId="5A43903F" w14:textId="030ABCB3" w:rsidR="00402F35" w:rsidRPr="00C544C8" w:rsidRDefault="00402F35">
                  <w:pPr>
                    <w:autoSpaceDE w:val="0"/>
                    <w:autoSpaceDN w:val="0"/>
                    <w:adjustRightInd w:val="0"/>
                    <w:spacing w:before="20" w:after="20" w:line="240" w:lineRule="auto"/>
                    <w:rPr>
                      <w:rFonts w:asciiTheme="majorHAnsi" w:eastAsia="Calibri" w:hAnsiTheme="majorHAnsi" w:cstheme="majorHAnsi"/>
                      <w:color w:val="000000"/>
                    </w:rPr>
                  </w:pPr>
                  <w:r w:rsidRPr="00C544C8">
                    <w:rPr>
                      <w:rFonts w:asciiTheme="majorHAnsi" w:eastAsia="Calibri" w:hAnsiTheme="majorHAnsi" w:cstheme="majorHAnsi"/>
                      <w:color w:val="000000"/>
                    </w:rPr>
                    <w:t>Installation of electric stove, cooktop, range, or oven </w:t>
                  </w:r>
                  <w:r w:rsidRPr="003A59FD">
                    <w:rPr>
                      <w:rFonts w:asciiTheme="majorHAnsi" w:eastAsia="Calibri" w:hAnsiTheme="majorHAnsi" w:cstheme="majorHAnsi"/>
                      <w:color w:val="000000"/>
                    </w:rPr>
                    <w:t>per dwelling unit</w:t>
                  </w:r>
                </w:p>
              </w:tc>
              <w:tc>
                <w:tcPr>
                  <w:tcW w:w="2078" w:type="dxa"/>
                  <w:tcBorders>
                    <w:top w:val="single" w:sz="12" w:space="0" w:color="969696"/>
                    <w:left w:val="single" w:sz="12" w:space="0" w:color="969696"/>
                    <w:bottom w:val="single" w:sz="12" w:space="0" w:color="969696"/>
                    <w:right w:val="single" w:sz="6" w:space="0" w:color="000000"/>
                  </w:tcBorders>
                </w:tcPr>
                <w:p w14:paraId="6D01B4A6" w14:textId="77777777" w:rsidR="00402F35" w:rsidRPr="00C544C8" w:rsidRDefault="00402F35">
                  <w:pPr>
                    <w:autoSpaceDE w:val="0"/>
                    <w:autoSpaceDN w:val="0"/>
                    <w:adjustRightInd w:val="0"/>
                    <w:spacing w:after="0" w:line="240" w:lineRule="auto"/>
                    <w:jc w:val="center"/>
                    <w:rPr>
                      <w:rFonts w:asciiTheme="majorHAnsi" w:eastAsia="Calibri" w:hAnsiTheme="majorHAnsi" w:cstheme="majorHAnsi"/>
                      <w:color w:val="000000"/>
                    </w:rPr>
                  </w:pPr>
                </w:p>
              </w:tc>
            </w:tr>
            <w:tr w:rsidR="00402F35" w:rsidRPr="00C544C8" w14:paraId="5D8A6C17" w14:textId="77777777" w:rsidTr="009C1FF3">
              <w:trPr>
                <w:trHeight w:val="57"/>
              </w:trPr>
              <w:tc>
                <w:tcPr>
                  <w:tcW w:w="6444" w:type="dxa"/>
                  <w:tcBorders>
                    <w:top w:val="single" w:sz="12" w:space="0" w:color="969696"/>
                    <w:left w:val="single" w:sz="6" w:space="0" w:color="000000"/>
                    <w:bottom w:val="single" w:sz="12" w:space="0" w:color="969696"/>
                    <w:right w:val="single" w:sz="12" w:space="0" w:color="969696"/>
                  </w:tcBorders>
                </w:tcPr>
                <w:p w14:paraId="39437915" w14:textId="4DF5C983" w:rsidR="00402F35" w:rsidRPr="00C544C8" w:rsidRDefault="00402F35">
                  <w:pPr>
                    <w:autoSpaceDE w:val="0"/>
                    <w:autoSpaceDN w:val="0"/>
                    <w:adjustRightInd w:val="0"/>
                    <w:spacing w:before="20" w:after="20" w:line="240" w:lineRule="auto"/>
                    <w:rPr>
                      <w:rFonts w:asciiTheme="majorHAnsi" w:eastAsia="Calibri" w:hAnsiTheme="majorHAnsi" w:cstheme="majorHAnsi"/>
                      <w:color w:val="000000"/>
                    </w:rPr>
                  </w:pPr>
                  <w:r w:rsidRPr="00C544C8">
                    <w:rPr>
                      <w:rFonts w:asciiTheme="majorHAnsi" w:eastAsia="Calibri" w:hAnsiTheme="majorHAnsi" w:cstheme="majorHAnsi"/>
                      <w:color w:val="000000"/>
                    </w:rPr>
                    <w:t>Installation of electric heat pump clothes dryer</w:t>
                  </w:r>
                  <w:r w:rsidR="005A0DFF" w:rsidRPr="00C544C8">
                    <w:rPr>
                      <w:rFonts w:asciiTheme="majorHAnsi" w:eastAsia="Calibri" w:hAnsiTheme="majorHAnsi" w:cstheme="majorHAnsi"/>
                      <w:color w:val="000000"/>
                    </w:rPr>
                    <w:t xml:space="preserve"> </w:t>
                  </w:r>
                  <w:r w:rsidR="005A0DFF" w:rsidRPr="003A59FD">
                    <w:rPr>
                      <w:rFonts w:asciiTheme="majorHAnsi" w:eastAsia="Calibri" w:hAnsiTheme="majorHAnsi" w:cstheme="majorHAnsi"/>
                      <w:color w:val="000000"/>
                    </w:rPr>
                    <w:t>or combination heat pump washer and dryer</w:t>
                  </w:r>
                  <w:r w:rsidRPr="003A59FD">
                    <w:rPr>
                      <w:rFonts w:asciiTheme="majorHAnsi" w:eastAsia="Calibri" w:hAnsiTheme="majorHAnsi" w:cstheme="majorHAnsi"/>
                      <w:color w:val="000000"/>
                    </w:rPr>
                    <w:t> per dwelling unit</w:t>
                  </w:r>
                </w:p>
              </w:tc>
              <w:tc>
                <w:tcPr>
                  <w:tcW w:w="2078" w:type="dxa"/>
                  <w:tcBorders>
                    <w:top w:val="single" w:sz="12" w:space="0" w:color="969696"/>
                    <w:left w:val="single" w:sz="12" w:space="0" w:color="969696"/>
                    <w:bottom w:val="single" w:sz="12" w:space="0" w:color="969696"/>
                    <w:right w:val="single" w:sz="6" w:space="0" w:color="000000"/>
                  </w:tcBorders>
                </w:tcPr>
                <w:p w14:paraId="6C88F776" w14:textId="77777777" w:rsidR="00402F35" w:rsidRPr="00C544C8" w:rsidRDefault="00402F35">
                  <w:pPr>
                    <w:autoSpaceDE w:val="0"/>
                    <w:autoSpaceDN w:val="0"/>
                    <w:adjustRightInd w:val="0"/>
                    <w:spacing w:after="0" w:line="240" w:lineRule="auto"/>
                    <w:jc w:val="center"/>
                    <w:rPr>
                      <w:rFonts w:asciiTheme="majorHAnsi" w:eastAsia="Calibri" w:hAnsiTheme="majorHAnsi" w:cstheme="majorHAnsi"/>
                      <w:color w:val="000000"/>
                    </w:rPr>
                  </w:pPr>
                </w:p>
              </w:tc>
            </w:tr>
            <w:tr w:rsidR="00402F35" w:rsidRPr="00C544C8" w14:paraId="472EA735" w14:textId="77777777" w:rsidTr="009C1FF3">
              <w:trPr>
                <w:trHeight w:val="384"/>
              </w:trPr>
              <w:tc>
                <w:tcPr>
                  <w:tcW w:w="6444" w:type="dxa"/>
                  <w:tcBorders>
                    <w:top w:val="single" w:sz="12" w:space="0" w:color="969696"/>
                    <w:left w:val="single" w:sz="6" w:space="0" w:color="000000"/>
                    <w:bottom w:val="single" w:sz="12" w:space="0" w:color="969696"/>
                    <w:right w:val="single" w:sz="12" w:space="0" w:color="969696"/>
                  </w:tcBorders>
                </w:tcPr>
                <w:p w14:paraId="2261A2DF" w14:textId="6940800E" w:rsidR="00402F35" w:rsidRPr="00C544C8" w:rsidRDefault="00402F35">
                  <w:pPr>
                    <w:autoSpaceDE w:val="0"/>
                    <w:autoSpaceDN w:val="0"/>
                    <w:adjustRightInd w:val="0"/>
                    <w:spacing w:before="20" w:after="20" w:line="240" w:lineRule="auto"/>
                    <w:rPr>
                      <w:rFonts w:asciiTheme="majorHAnsi" w:eastAsia="Calibri" w:hAnsiTheme="majorHAnsi" w:cstheme="majorHAnsi"/>
                      <w:color w:val="000000"/>
                    </w:rPr>
                  </w:pPr>
                  <w:r w:rsidRPr="00C544C8">
                    <w:rPr>
                      <w:rFonts w:asciiTheme="majorHAnsi" w:eastAsia="Calibri" w:hAnsiTheme="majorHAnsi" w:cstheme="majorHAnsi"/>
                      <w:color w:val="000000"/>
                    </w:rPr>
                    <w:t xml:space="preserve">Installation of electric load service </w:t>
                  </w:r>
                  <w:r w:rsidRPr="003A59FD">
                    <w:rPr>
                      <w:rFonts w:asciiTheme="majorHAnsi" w:eastAsia="Calibri" w:hAnsiTheme="majorHAnsi" w:cstheme="majorHAnsi"/>
                      <w:color w:val="000000"/>
                    </w:rPr>
                    <w:t>center per dwelling unit</w:t>
                  </w:r>
                </w:p>
              </w:tc>
              <w:tc>
                <w:tcPr>
                  <w:tcW w:w="2078" w:type="dxa"/>
                  <w:tcBorders>
                    <w:top w:val="single" w:sz="12" w:space="0" w:color="969696"/>
                    <w:left w:val="single" w:sz="12" w:space="0" w:color="969696"/>
                    <w:bottom w:val="single" w:sz="12" w:space="0" w:color="969696"/>
                    <w:right w:val="single" w:sz="6" w:space="0" w:color="000000"/>
                  </w:tcBorders>
                </w:tcPr>
                <w:p w14:paraId="16B209CC" w14:textId="77777777" w:rsidR="00402F35" w:rsidRPr="00C544C8" w:rsidRDefault="00402F35">
                  <w:pPr>
                    <w:autoSpaceDE w:val="0"/>
                    <w:autoSpaceDN w:val="0"/>
                    <w:adjustRightInd w:val="0"/>
                    <w:spacing w:after="0" w:line="240" w:lineRule="auto"/>
                    <w:jc w:val="center"/>
                    <w:rPr>
                      <w:rFonts w:asciiTheme="majorHAnsi" w:eastAsia="Calibri" w:hAnsiTheme="majorHAnsi" w:cstheme="majorHAnsi"/>
                      <w:color w:val="000000"/>
                    </w:rPr>
                  </w:pPr>
                </w:p>
              </w:tc>
            </w:tr>
            <w:tr w:rsidR="00402F35" w:rsidRPr="00C544C8" w14:paraId="43DCCDFD" w14:textId="77777777" w:rsidTr="009C1FF3">
              <w:trPr>
                <w:trHeight w:val="285"/>
              </w:trPr>
              <w:tc>
                <w:tcPr>
                  <w:tcW w:w="6444" w:type="dxa"/>
                  <w:tcBorders>
                    <w:top w:val="single" w:sz="12" w:space="0" w:color="969696"/>
                    <w:left w:val="single" w:sz="6" w:space="0" w:color="000000"/>
                    <w:bottom w:val="single" w:sz="12" w:space="0" w:color="969696"/>
                    <w:right w:val="single" w:sz="12" w:space="0" w:color="969696"/>
                  </w:tcBorders>
                </w:tcPr>
                <w:p w14:paraId="63D17CC2" w14:textId="77777777" w:rsidR="00402F35" w:rsidRPr="00C544C8" w:rsidRDefault="00402F35">
                  <w:pPr>
                    <w:autoSpaceDE w:val="0"/>
                    <w:autoSpaceDN w:val="0"/>
                    <w:adjustRightInd w:val="0"/>
                    <w:spacing w:before="20" w:after="20" w:line="240" w:lineRule="auto"/>
                    <w:rPr>
                      <w:rFonts w:asciiTheme="majorHAnsi" w:eastAsia="Calibri" w:hAnsiTheme="majorHAnsi" w:cstheme="majorHAnsi"/>
                      <w:color w:val="000000"/>
                    </w:rPr>
                  </w:pPr>
                  <w:r w:rsidRPr="00C544C8">
                    <w:rPr>
                      <w:rFonts w:asciiTheme="majorHAnsi" w:eastAsia="Calibri" w:hAnsiTheme="majorHAnsi" w:cstheme="majorHAnsi"/>
                      <w:color w:val="000000"/>
                    </w:rPr>
                    <w:t>Installation of insulation per dwelling unit </w:t>
                  </w:r>
                </w:p>
              </w:tc>
              <w:tc>
                <w:tcPr>
                  <w:tcW w:w="2078" w:type="dxa"/>
                  <w:tcBorders>
                    <w:top w:val="single" w:sz="12" w:space="0" w:color="969696"/>
                    <w:left w:val="single" w:sz="12" w:space="0" w:color="969696"/>
                    <w:bottom w:val="single" w:sz="12" w:space="0" w:color="969696"/>
                    <w:right w:val="single" w:sz="6" w:space="0" w:color="000000"/>
                  </w:tcBorders>
                </w:tcPr>
                <w:p w14:paraId="76AC1CE1" w14:textId="77777777" w:rsidR="00402F35" w:rsidRPr="00C544C8" w:rsidRDefault="00402F35">
                  <w:pPr>
                    <w:autoSpaceDE w:val="0"/>
                    <w:autoSpaceDN w:val="0"/>
                    <w:adjustRightInd w:val="0"/>
                    <w:spacing w:after="0" w:line="240" w:lineRule="auto"/>
                    <w:jc w:val="center"/>
                    <w:rPr>
                      <w:rFonts w:asciiTheme="majorHAnsi" w:eastAsia="Calibri" w:hAnsiTheme="majorHAnsi" w:cstheme="majorHAnsi"/>
                      <w:color w:val="000000"/>
                    </w:rPr>
                  </w:pPr>
                </w:p>
              </w:tc>
            </w:tr>
            <w:tr w:rsidR="00402F35" w:rsidRPr="00C544C8" w14:paraId="7D69FFAD" w14:textId="77777777" w:rsidTr="009C1FF3">
              <w:trPr>
                <w:trHeight w:val="555"/>
              </w:trPr>
              <w:tc>
                <w:tcPr>
                  <w:tcW w:w="6444" w:type="dxa"/>
                  <w:tcBorders>
                    <w:top w:val="single" w:sz="12" w:space="0" w:color="969696"/>
                    <w:left w:val="single" w:sz="6" w:space="0" w:color="000000"/>
                    <w:bottom w:val="single" w:sz="12" w:space="0" w:color="969696"/>
                    <w:right w:val="single" w:sz="12" w:space="0" w:color="969696"/>
                  </w:tcBorders>
                </w:tcPr>
                <w:p w14:paraId="08D72C45" w14:textId="77777777" w:rsidR="00402F35" w:rsidRPr="00C544C8" w:rsidRDefault="00402F35">
                  <w:pPr>
                    <w:autoSpaceDE w:val="0"/>
                    <w:autoSpaceDN w:val="0"/>
                    <w:adjustRightInd w:val="0"/>
                    <w:spacing w:before="20" w:after="20" w:line="240" w:lineRule="auto"/>
                    <w:rPr>
                      <w:rFonts w:asciiTheme="majorHAnsi" w:eastAsia="Calibri" w:hAnsiTheme="majorHAnsi" w:cstheme="majorHAnsi"/>
                      <w:color w:val="000000"/>
                    </w:rPr>
                  </w:pPr>
                  <w:r w:rsidRPr="00C544C8">
                    <w:rPr>
                      <w:rFonts w:asciiTheme="majorHAnsi" w:eastAsia="Calibri" w:hAnsiTheme="majorHAnsi" w:cstheme="majorHAnsi"/>
                      <w:color w:val="000000"/>
                    </w:rPr>
                    <w:t>Installation of air sealing and materials to improve ventilation per dwelling unit </w:t>
                  </w:r>
                </w:p>
              </w:tc>
              <w:tc>
                <w:tcPr>
                  <w:tcW w:w="2078" w:type="dxa"/>
                  <w:tcBorders>
                    <w:top w:val="single" w:sz="12" w:space="0" w:color="969696"/>
                    <w:left w:val="single" w:sz="12" w:space="0" w:color="969696"/>
                    <w:bottom w:val="single" w:sz="12" w:space="0" w:color="969696"/>
                    <w:right w:val="single" w:sz="6" w:space="0" w:color="000000"/>
                  </w:tcBorders>
                </w:tcPr>
                <w:p w14:paraId="41C9FFE0" w14:textId="77777777" w:rsidR="00402F35" w:rsidRPr="00C544C8" w:rsidRDefault="00402F35">
                  <w:pPr>
                    <w:autoSpaceDE w:val="0"/>
                    <w:autoSpaceDN w:val="0"/>
                    <w:adjustRightInd w:val="0"/>
                    <w:spacing w:after="0" w:line="240" w:lineRule="auto"/>
                    <w:jc w:val="center"/>
                    <w:rPr>
                      <w:rFonts w:asciiTheme="majorHAnsi" w:eastAsia="Calibri" w:hAnsiTheme="majorHAnsi" w:cstheme="majorHAnsi"/>
                      <w:color w:val="000000"/>
                    </w:rPr>
                  </w:pPr>
                </w:p>
              </w:tc>
            </w:tr>
            <w:tr w:rsidR="00402F35" w:rsidRPr="00C544C8" w14:paraId="6FDAB356" w14:textId="77777777" w:rsidTr="009C1FF3">
              <w:trPr>
                <w:trHeight w:val="57"/>
              </w:trPr>
              <w:tc>
                <w:tcPr>
                  <w:tcW w:w="6444" w:type="dxa"/>
                  <w:tcBorders>
                    <w:top w:val="single" w:sz="12" w:space="0" w:color="969696"/>
                    <w:left w:val="single" w:sz="6" w:space="0" w:color="000000"/>
                    <w:bottom w:val="single" w:sz="6" w:space="0" w:color="000000"/>
                    <w:right w:val="single" w:sz="12" w:space="0" w:color="969696"/>
                  </w:tcBorders>
                </w:tcPr>
                <w:p w14:paraId="66827EBD" w14:textId="77777777" w:rsidR="00402F35" w:rsidRPr="00C544C8" w:rsidRDefault="00402F35">
                  <w:pPr>
                    <w:autoSpaceDE w:val="0"/>
                    <w:autoSpaceDN w:val="0"/>
                    <w:adjustRightInd w:val="0"/>
                    <w:spacing w:before="20" w:after="20" w:line="240" w:lineRule="auto"/>
                    <w:rPr>
                      <w:rFonts w:asciiTheme="majorHAnsi" w:eastAsia="Calibri" w:hAnsiTheme="majorHAnsi" w:cstheme="majorHAnsi"/>
                      <w:color w:val="000000"/>
                    </w:rPr>
                  </w:pPr>
                  <w:r w:rsidRPr="00C544C8">
                    <w:rPr>
                      <w:rFonts w:asciiTheme="majorHAnsi" w:eastAsia="Calibri" w:hAnsiTheme="majorHAnsi" w:cstheme="majorHAnsi"/>
                      <w:color w:val="000000"/>
                    </w:rPr>
                    <w:t>Installation of electric wiring per dwelling unit </w:t>
                  </w:r>
                </w:p>
              </w:tc>
              <w:tc>
                <w:tcPr>
                  <w:tcW w:w="2078" w:type="dxa"/>
                  <w:tcBorders>
                    <w:top w:val="single" w:sz="12" w:space="0" w:color="969696"/>
                    <w:left w:val="single" w:sz="12" w:space="0" w:color="969696"/>
                    <w:bottom w:val="single" w:sz="6" w:space="0" w:color="000000"/>
                    <w:right w:val="single" w:sz="6" w:space="0" w:color="000000"/>
                  </w:tcBorders>
                </w:tcPr>
                <w:p w14:paraId="37451245" w14:textId="77777777" w:rsidR="00402F35" w:rsidRPr="00C544C8" w:rsidRDefault="00402F35">
                  <w:pPr>
                    <w:autoSpaceDE w:val="0"/>
                    <w:autoSpaceDN w:val="0"/>
                    <w:adjustRightInd w:val="0"/>
                    <w:spacing w:after="0" w:line="240" w:lineRule="auto"/>
                    <w:jc w:val="center"/>
                    <w:rPr>
                      <w:rFonts w:asciiTheme="majorHAnsi" w:eastAsia="Calibri" w:hAnsiTheme="majorHAnsi" w:cstheme="majorHAnsi"/>
                      <w:color w:val="000000"/>
                    </w:rPr>
                  </w:pPr>
                </w:p>
              </w:tc>
            </w:tr>
            <w:tr w:rsidR="00402F35" w:rsidRPr="00C544C8" w14:paraId="07975D87" w14:textId="77777777" w:rsidTr="009C1FF3">
              <w:trPr>
                <w:trHeight w:val="303"/>
              </w:trPr>
              <w:tc>
                <w:tcPr>
                  <w:tcW w:w="6444" w:type="dxa"/>
                  <w:tcBorders>
                    <w:top w:val="single" w:sz="12" w:space="0" w:color="969696"/>
                    <w:left w:val="single" w:sz="6" w:space="0" w:color="000000"/>
                    <w:bottom w:val="single" w:sz="12" w:space="0" w:color="969696"/>
                    <w:right w:val="single" w:sz="12" w:space="0" w:color="969696"/>
                  </w:tcBorders>
                </w:tcPr>
                <w:p w14:paraId="341ED504" w14:textId="04692226" w:rsidR="00402F35" w:rsidRPr="00C544C8" w:rsidRDefault="00402F35" w:rsidP="00AE36EC">
                  <w:pPr>
                    <w:autoSpaceDE w:val="0"/>
                    <w:autoSpaceDN w:val="0"/>
                    <w:adjustRightInd w:val="0"/>
                    <w:spacing w:before="20" w:after="120" w:line="240" w:lineRule="auto"/>
                    <w:rPr>
                      <w:rFonts w:asciiTheme="majorHAnsi" w:eastAsia="Calibri" w:hAnsiTheme="majorHAnsi" w:cstheme="majorHAnsi"/>
                      <w:b/>
                      <w:bCs/>
                      <w:color w:val="000000"/>
                    </w:rPr>
                  </w:pPr>
                  <w:r w:rsidRPr="003A59FD">
                    <w:rPr>
                      <w:rFonts w:asciiTheme="majorHAnsi" w:eastAsia="Calibri" w:hAnsiTheme="majorHAnsi" w:cstheme="majorHAnsi"/>
                      <w:b/>
                      <w:bCs/>
                      <w:color w:val="000000"/>
                    </w:rPr>
                    <w:t>Maximum</w:t>
                  </w:r>
                  <w:r w:rsidRPr="00C544C8">
                    <w:rPr>
                      <w:rFonts w:asciiTheme="majorHAnsi" w:eastAsia="Calibri" w:hAnsiTheme="majorHAnsi" w:cstheme="majorHAnsi"/>
                      <w:b/>
                      <w:bCs/>
                      <w:color w:val="000000"/>
                    </w:rPr>
                    <w:t xml:space="preserve"> incentive per dwelling unit</w:t>
                  </w:r>
                </w:p>
              </w:tc>
              <w:tc>
                <w:tcPr>
                  <w:tcW w:w="2078" w:type="dxa"/>
                  <w:tcBorders>
                    <w:top w:val="single" w:sz="12" w:space="0" w:color="969696"/>
                    <w:left w:val="single" w:sz="12" w:space="0" w:color="969696"/>
                    <w:bottom w:val="single" w:sz="12" w:space="0" w:color="969696"/>
                    <w:right w:val="single" w:sz="6" w:space="0" w:color="000000"/>
                  </w:tcBorders>
                </w:tcPr>
                <w:p w14:paraId="1DDECE27" w14:textId="77777777" w:rsidR="00402F35" w:rsidRPr="00C544C8" w:rsidRDefault="00402F35" w:rsidP="00AE36EC">
                  <w:pPr>
                    <w:autoSpaceDE w:val="0"/>
                    <w:autoSpaceDN w:val="0"/>
                    <w:adjustRightInd w:val="0"/>
                    <w:spacing w:after="120" w:line="240" w:lineRule="auto"/>
                    <w:jc w:val="center"/>
                    <w:rPr>
                      <w:rFonts w:asciiTheme="majorHAnsi" w:eastAsia="Calibri" w:hAnsiTheme="majorHAnsi" w:cstheme="majorHAnsi"/>
                      <w:b/>
                      <w:bCs/>
                      <w:color w:val="000000"/>
                    </w:rPr>
                  </w:pPr>
                </w:p>
              </w:tc>
            </w:tr>
          </w:tbl>
          <w:p w14:paraId="560AD806" w14:textId="77777777" w:rsidR="00402F35" w:rsidRPr="006512D3" w:rsidRDefault="00402F35" w:rsidP="00D81B14">
            <w:pPr>
              <w:pStyle w:val="ListParagraph"/>
              <w:ind w:left="0"/>
              <w:rPr>
                <w:sz w:val="24"/>
              </w:rPr>
            </w:pPr>
          </w:p>
        </w:tc>
      </w:tr>
    </w:tbl>
    <w:p w14:paraId="303D585D" w14:textId="703A3A65" w:rsidR="00B93596" w:rsidRDefault="00BC286C" w:rsidP="005D353D">
      <w:pPr>
        <w:pStyle w:val="CMEINumbered"/>
        <w:widowControl/>
        <w:ind w:left="720"/>
      </w:pPr>
      <w:r w:rsidRPr="004E6DF4">
        <w:t xml:space="preserve">Confirm that the Tribe will inform all contractors, </w:t>
      </w:r>
      <w:r w:rsidR="00317843" w:rsidRPr="004E6DF4">
        <w:t xml:space="preserve">other eligible entity representatives, households, and building owners </w:t>
      </w:r>
      <w:r w:rsidRPr="004E6DF4">
        <w:t xml:space="preserve">participating in the rebate </w:t>
      </w:r>
      <w:r w:rsidRPr="004E6DF4">
        <w:lastRenderedPageBreak/>
        <w:t>program that eligib</w:t>
      </w:r>
      <w:r w:rsidR="00B93596" w:rsidRPr="004E6DF4">
        <w:t xml:space="preserve">le entities </w:t>
      </w:r>
      <w:r w:rsidRPr="004E6DF4">
        <w:t xml:space="preserve">cannot </w:t>
      </w:r>
      <w:r w:rsidR="00B93596" w:rsidRPr="004E6DF4">
        <w:t>receive multiple federal rebates or grants for the same Qualified Electrification Project (QEP)</w:t>
      </w:r>
      <w:r w:rsidR="00B93596">
        <w:t xml:space="preserve">. </w:t>
      </w:r>
    </w:p>
    <w:p w14:paraId="4956840C" w14:textId="71C75368" w:rsidR="00BC286C" w:rsidRDefault="006203E6" w:rsidP="00BC286C">
      <w:pPr>
        <w:pStyle w:val="CMEINumbered"/>
        <w:numPr>
          <w:ilvl w:val="0"/>
          <w:numId w:val="0"/>
        </w:numPr>
        <w:ind w:left="720"/>
      </w:pPr>
      <w:sdt>
        <w:sdtPr>
          <w:rPr>
            <w:rFonts w:ascii="MS Gothic" w:eastAsia="MS Gothic" w:hAnsi="MS Gothic" w:cstheme="minorHAnsi"/>
            <w:color w:val="0070C0"/>
          </w:rPr>
          <w:id w:val="-1408142322"/>
          <w14:checkbox>
            <w14:checked w14:val="1"/>
            <w14:checkedState w14:val="2612" w14:font="MS Gothic"/>
            <w14:uncheckedState w14:val="2610" w14:font="MS Gothic"/>
          </w14:checkbox>
        </w:sdtPr>
        <w:sdtEndPr/>
        <w:sdtContent>
          <w:r w:rsidR="000B373D" w:rsidRPr="000B373D">
            <w:rPr>
              <w:rFonts w:ascii="MS Gothic" w:eastAsia="MS Gothic" w:hAnsi="MS Gothic" w:cstheme="minorHAnsi" w:hint="eastAsia"/>
              <w:color w:val="0070C0"/>
            </w:rPr>
            <w:t>☒</w:t>
          </w:r>
        </w:sdtContent>
      </w:sdt>
      <w:r w:rsidR="00CE1876">
        <w:rPr>
          <w:color w:val="0070C0"/>
        </w:rPr>
        <w:t xml:space="preserve"> </w:t>
      </w:r>
      <w:r w:rsidR="00BC286C" w:rsidRPr="000B373D">
        <w:rPr>
          <w:color w:val="0070C0"/>
        </w:rPr>
        <w:t xml:space="preserve"> </w:t>
      </w:r>
      <w:r w:rsidR="00BC286C">
        <w:t>Yes, the Tribe confirms the above statement</w:t>
      </w:r>
      <w:r w:rsidR="00BC286C" w:rsidRPr="000A7DB2">
        <w:t>.</w:t>
      </w:r>
    </w:p>
    <w:p w14:paraId="2E72408D" w14:textId="185B3690" w:rsidR="00B93596" w:rsidRDefault="00B93596" w:rsidP="00691AE1">
      <w:pPr>
        <w:pStyle w:val="CMEIHead03"/>
        <w:spacing w:before="240" w:line="240" w:lineRule="auto"/>
      </w:pPr>
      <w:bookmarkStart w:id="23" w:name="_Toc140580947"/>
      <w:bookmarkStart w:id="24" w:name="_Toc193278160"/>
      <w:bookmarkStart w:id="25" w:name="_Toc207800096"/>
      <w:bookmarkStart w:id="26" w:name="_Toc240030720"/>
      <w:r>
        <w:t xml:space="preserve">Section </w:t>
      </w:r>
      <w:r w:rsidR="00B5321B">
        <w:t>3</w:t>
      </w:r>
      <w:r>
        <w:t xml:space="preserve">.1.3 </w:t>
      </w:r>
      <w:r w:rsidRPr="004F0978">
        <w:t xml:space="preserve">Low-Income </w:t>
      </w:r>
      <w:r>
        <w:t>Households</w:t>
      </w:r>
      <w:bookmarkEnd w:id="23"/>
      <w:bookmarkEnd w:id="24"/>
      <w:bookmarkEnd w:id="25"/>
      <w:bookmarkEnd w:id="26"/>
    </w:p>
    <w:p w14:paraId="73A79405" w14:textId="7019FC4A" w:rsidR="00595132" w:rsidRDefault="002B7E5C" w:rsidP="004A01A2">
      <w:pPr>
        <w:pStyle w:val="CMEINumbered"/>
        <w:ind w:left="720"/>
      </w:pPr>
      <w:r w:rsidRPr="004E6DF4">
        <w:t>Confirm that</w:t>
      </w:r>
      <w:r w:rsidR="00595132" w:rsidRPr="004E6DF4">
        <w:t xml:space="preserve"> the Tribe </w:t>
      </w:r>
      <w:r w:rsidRPr="004E6DF4">
        <w:t xml:space="preserve">will attach </w:t>
      </w:r>
      <w:r w:rsidR="00595132" w:rsidRPr="004E6DF4">
        <w:t xml:space="preserve">the following tenant protection requirements </w:t>
      </w:r>
      <w:r w:rsidRPr="004E6DF4">
        <w:t>to rental property owners who claim rebates</w:t>
      </w:r>
      <w:r w:rsidR="00595132" w:rsidRPr="004E6DF4">
        <w:t xml:space="preserve"> for at least two years following the receipt of the rebates by the owner of </w:t>
      </w:r>
      <w:r w:rsidR="002A61FB">
        <w:t>the</w:t>
      </w:r>
      <w:r w:rsidR="00D036E7">
        <w:t xml:space="preserve"> </w:t>
      </w:r>
      <w:r w:rsidR="00595132" w:rsidRPr="004E6DF4">
        <w:t>tenant-occupied building:</w:t>
      </w:r>
    </w:p>
    <w:p w14:paraId="691C2B53" w14:textId="5DD7C8AA" w:rsidR="00595132" w:rsidRDefault="00595132">
      <w:pPr>
        <w:pStyle w:val="CMEINumbered"/>
        <w:numPr>
          <w:ilvl w:val="0"/>
          <w:numId w:val="27"/>
        </w:numPr>
        <w:spacing w:before="0" w:after="120"/>
      </w:pPr>
      <w:r>
        <w:t>The owner agrees to rent the dwelling unit to a low-income tenant.</w:t>
      </w:r>
    </w:p>
    <w:p w14:paraId="78B6FDAB" w14:textId="77777777" w:rsidR="00595132" w:rsidRDefault="00595132">
      <w:pPr>
        <w:pStyle w:val="CMEINumbered"/>
        <w:numPr>
          <w:ilvl w:val="0"/>
          <w:numId w:val="27"/>
        </w:numPr>
        <w:spacing w:before="0" w:after="120"/>
      </w:pPr>
      <w:r>
        <w:t>The owner agrees not to evict a tenant to obtain higher rent tenants based upon the improvements.</w:t>
      </w:r>
    </w:p>
    <w:p w14:paraId="176C7045" w14:textId="7E25F664" w:rsidR="00595132" w:rsidRDefault="00595132">
      <w:pPr>
        <w:pStyle w:val="CMEINumbered"/>
        <w:numPr>
          <w:ilvl w:val="0"/>
          <w:numId w:val="27"/>
        </w:numPr>
        <w:spacing w:before="0" w:after="120"/>
      </w:pPr>
      <w:r>
        <w:t>The owner agrees not to increase the rent of any tenant of the building as a result of the energy improvements, with exception of increases to recover actual property tax increases or justified operating and maintenance cost increases.</w:t>
      </w:r>
    </w:p>
    <w:p w14:paraId="361BBDB1" w14:textId="77777777" w:rsidR="00595132" w:rsidRDefault="00595132">
      <w:pPr>
        <w:pStyle w:val="CMEINumbered"/>
        <w:numPr>
          <w:ilvl w:val="0"/>
          <w:numId w:val="27"/>
        </w:numPr>
        <w:spacing w:before="0" w:after="120"/>
      </w:pPr>
      <w:r>
        <w:t>The owner agrees to provide tenants with written notice of their rights and their building owner’s obligations that are listed here within 30 days of receiving the rebate.</w:t>
      </w:r>
    </w:p>
    <w:p w14:paraId="0811A2D9" w14:textId="4695026B" w:rsidR="00595132" w:rsidRDefault="00595132">
      <w:pPr>
        <w:pStyle w:val="CMEINumbered"/>
        <w:widowControl/>
        <w:numPr>
          <w:ilvl w:val="0"/>
          <w:numId w:val="27"/>
        </w:numPr>
        <w:spacing w:before="0" w:after="120"/>
      </w:pPr>
      <w:r>
        <w:t>In the event the owner does not comply, the owner must refund the rebate.</w:t>
      </w:r>
    </w:p>
    <w:p w14:paraId="7EC3934C" w14:textId="1D4343AE" w:rsidR="00B93596" w:rsidRPr="00231EFD" w:rsidRDefault="006203E6" w:rsidP="00E474F6">
      <w:pPr>
        <w:autoSpaceDE w:val="0"/>
        <w:autoSpaceDN w:val="0"/>
        <w:spacing w:before="120" w:after="240" w:line="240" w:lineRule="auto"/>
        <w:ind w:left="720"/>
      </w:pPr>
      <w:sdt>
        <w:sdtPr>
          <w:rPr>
            <w:rFonts w:ascii="MS Gothic" w:eastAsia="MS Gothic" w:hAnsi="MS Gothic" w:cstheme="minorHAnsi"/>
            <w:color w:val="0070C0"/>
          </w:rPr>
          <w:id w:val="-1099407196"/>
          <w14:checkbox>
            <w14:checked w14:val="1"/>
            <w14:checkedState w14:val="2612" w14:font="MS Gothic"/>
            <w14:uncheckedState w14:val="2610" w14:font="MS Gothic"/>
          </w14:checkbox>
        </w:sdtPr>
        <w:sdtEndPr/>
        <w:sdtContent>
          <w:r w:rsidR="000B373D" w:rsidRPr="000B373D">
            <w:rPr>
              <w:rFonts w:ascii="MS Gothic" w:eastAsia="MS Gothic" w:hAnsi="MS Gothic" w:cstheme="minorHAnsi" w:hint="eastAsia"/>
              <w:color w:val="0070C0"/>
            </w:rPr>
            <w:t>☒</w:t>
          </w:r>
        </w:sdtContent>
      </w:sdt>
      <w:r w:rsidR="00CE1876">
        <w:rPr>
          <w:color w:val="0070C0"/>
        </w:rPr>
        <w:t xml:space="preserve"> </w:t>
      </w:r>
      <w:r w:rsidR="00B93596" w:rsidRPr="000B373D">
        <w:rPr>
          <w:color w:val="0070C0"/>
        </w:rPr>
        <w:t xml:space="preserve"> </w:t>
      </w:r>
      <w:r w:rsidR="008C2DC5">
        <w:t>Yes, the Tribe confirms the above statement</w:t>
      </w:r>
      <w:r w:rsidR="00B93596" w:rsidRPr="00231EFD">
        <w:t>.</w:t>
      </w:r>
    </w:p>
    <w:p w14:paraId="50802D0D" w14:textId="370F9C1D" w:rsidR="00345F5C" w:rsidRPr="00195921" w:rsidRDefault="00345F5C" w:rsidP="00345F5C">
      <w:pPr>
        <w:pStyle w:val="CMEIHead03"/>
        <w:spacing w:line="240" w:lineRule="auto"/>
      </w:pPr>
      <w:bookmarkStart w:id="27" w:name="_Toc193278167"/>
      <w:bookmarkStart w:id="28" w:name="_Toc207800103"/>
      <w:bookmarkStart w:id="29" w:name="_Toc240030721"/>
      <w:bookmarkStart w:id="30" w:name="_Toc140580949"/>
      <w:bookmarkStart w:id="31" w:name="_Toc193278162"/>
      <w:bookmarkStart w:id="32" w:name="_Toc207800098"/>
      <w:r>
        <w:t>Section 3.1.4 Qualified Electrification Projects</w:t>
      </w:r>
      <w:bookmarkEnd w:id="27"/>
      <w:bookmarkEnd w:id="28"/>
      <w:bookmarkEnd w:id="29"/>
    </w:p>
    <w:p w14:paraId="604D39F1" w14:textId="30C8227C" w:rsidR="00345F5C" w:rsidRDefault="00345F5C" w:rsidP="00E474F6">
      <w:pPr>
        <w:pStyle w:val="CMEINumbered"/>
        <w:widowControl/>
        <w:ind w:left="720"/>
      </w:pPr>
      <w:r>
        <w:t xml:space="preserve">Confirm that the Tribe will verify that rebates are provided only for qualified electrification projects, including that each of the following conditions are met for each project: </w:t>
      </w:r>
    </w:p>
    <w:p w14:paraId="0DB4B3D0" w14:textId="796B7E7D" w:rsidR="00345F5C" w:rsidRPr="00D73EB5" w:rsidRDefault="00345F5C" w:rsidP="00E474F6">
      <w:pPr>
        <w:pStyle w:val="CMEIBullet01"/>
        <w:spacing w:line="240" w:lineRule="auto"/>
        <w:ind w:left="1008"/>
      </w:pPr>
      <w:r w:rsidRPr="00A823F5">
        <w:t xml:space="preserve">Project includes the purchase and installation of a qualifying product, as described in </w:t>
      </w:r>
      <w:hyperlink r:id="rId28">
        <w:r>
          <w:rPr>
            <w:rStyle w:val="Hyperlink"/>
          </w:rPr>
          <w:t>Program Notice 26-3</w:t>
        </w:r>
      </w:hyperlink>
      <w:r w:rsidRPr="00CA535E">
        <w:t xml:space="preserve"> and</w:t>
      </w:r>
      <w:r>
        <w:t xml:space="preserve"> S</w:t>
      </w:r>
      <w:r w:rsidRPr="00A823F5">
        <w:t xml:space="preserve">ection </w:t>
      </w:r>
      <w:r>
        <w:t xml:space="preserve">3.1.4 of the </w:t>
      </w:r>
      <w:hyperlink r:id="rId29" w:history="1">
        <w:r w:rsidRPr="001F21E1">
          <w:rPr>
            <w:rStyle w:val="Hyperlink"/>
          </w:rPr>
          <w:t>Program Requirements &amp; Application Instructions</w:t>
        </w:r>
      </w:hyperlink>
      <w:r>
        <w:t xml:space="preserve"> document</w:t>
      </w:r>
    </w:p>
    <w:p w14:paraId="6862DD32" w14:textId="77777777" w:rsidR="00345F5C" w:rsidRDefault="00345F5C" w:rsidP="00E474F6">
      <w:pPr>
        <w:pStyle w:val="CMEIBullet01"/>
        <w:spacing w:line="240" w:lineRule="auto"/>
        <w:ind w:left="1008"/>
      </w:pPr>
      <w:r w:rsidRPr="005C2917">
        <w:t>The installation occurs at a single-family home or eligible multifamily building</w:t>
      </w:r>
    </w:p>
    <w:p w14:paraId="33CCAE91" w14:textId="54AB13A6" w:rsidR="00345F5C" w:rsidRDefault="00345F5C" w:rsidP="00E474F6">
      <w:pPr>
        <w:pStyle w:val="CMEIBullet01"/>
        <w:numPr>
          <w:ilvl w:val="0"/>
          <w:numId w:val="0"/>
        </w:numPr>
        <w:spacing w:before="240" w:after="240" w:line="240" w:lineRule="auto"/>
        <w:ind w:left="720"/>
        <w:rPr>
          <w:i/>
          <w:iCs/>
        </w:rPr>
      </w:pPr>
      <w:r w:rsidRPr="00CA535E">
        <w:rPr>
          <w:i/>
          <w:iCs/>
        </w:rPr>
        <w:t xml:space="preserve">Note: </w:t>
      </w:r>
      <w:hyperlink r:id="rId30">
        <w:r>
          <w:rPr>
            <w:rStyle w:val="Hyperlink"/>
            <w:i/>
            <w:iCs/>
          </w:rPr>
          <w:t>Program Notice 26-3</w:t>
        </w:r>
      </w:hyperlink>
      <w:r w:rsidRPr="00CA535E">
        <w:rPr>
          <w:i/>
          <w:iCs/>
        </w:rPr>
        <w:t xml:space="preserve"> Section 3.3 removes program allowances for upgrades for fuel-switching (i.e., replacement of non-electric appliances) and instead allows rebates for upgrading HVAC and appliances only from existing electric equipment to more efficient electric equipment. HVAC and electric appliances in new construction continue to be allowable. </w:t>
      </w:r>
      <w:r w:rsidR="00F85542">
        <w:rPr>
          <w:i/>
          <w:iCs/>
        </w:rPr>
        <w:t>Program Notice 26-3</w:t>
      </w:r>
      <w:r w:rsidR="00F85542" w:rsidRPr="00CA535E">
        <w:rPr>
          <w:i/>
          <w:iCs/>
        </w:rPr>
        <w:t xml:space="preserve"> </w:t>
      </w:r>
      <w:r w:rsidRPr="00CA535E">
        <w:rPr>
          <w:i/>
          <w:iCs/>
        </w:rPr>
        <w:t>also allows dwellings to retain existing fossil-fuel HVAC systems when installing a heat pump, even if the heat pump will not become the primary source of heating and cooling.</w:t>
      </w:r>
    </w:p>
    <w:p w14:paraId="3D693F11" w14:textId="5912D8AB" w:rsidR="00345F5C" w:rsidRPr="00231EFD" w:rsidRDefault="006203E6" w:rsidP="00345F5C">
      <w:pPr>
        <w:autoSpaceDE w:val="0"/>
        <w:autoSpaceDN w:val="0"/>
        <w:spacing w:before="120" w:after="240" w:line="240" w:lineRule="auto"/>
        <w:ind w:left="720"/>
      </w:pPr>
      <w:sdt>
        <w:sdtPr>
          <w:rPr>
            <w:rFonts w:ascii="MS Gothic" w:eastAsia="MS Gothic" w:hAnsi="MS Gothic" w:cstheme="minorHAnsi"/>
            <w:color w:val="0070C0"/>
          </w:rPr>
          <w:id w:val="-936600587"/>
          <w14:checkbox>
            <w14:checked w14:val="1"/>
            <w14:checkedState w14:val="2612" w14:font="MS Gothic"/>
            <w14:uncheckedState w14:val="2610" w14:font="MS Gothic"/>
          </w14:checkbox>
        </w:sdtPr>
        <w:sdtEndPr/>
        <w:sdtContent>
          <w:r w:rsidR="00C83BF5">
            <w:rPr>
              <w:rFonts w:ascii="MS Gothic" w:eastAsia="MS Gothic" w:hAnsi="MS Gothic" w:cstheme="minorHAnsi" w:hint="eastAsia"/>
              <w:color w:val="0070C0"/>
            </w:rPr>
            <w:t>☒</w:t>
          </w:r>
        </w:sdtContent>
      </w:sdt>
      <w:r w:rsidR="00CE1876">
        <w:rPr>
          <w:color w:val="0070C0"/>
        </w:rPr>
        <w:t xml:space="preserve"> </w:t>
      </w:r>
      <w:r w:rsidR="00345F5C">
        <w:t>Yes, the Tribe confirms the above statement</w:t>
      </w:r>
      <w:r w:rsidR="00345F5C" w:rsidRPr="00231EFD">
        <w:t>.</w:t>
      </w:r>
    </w:p>
    <w:p w14:paraId="7AFDF4B7" w14:textId="4D2D97F8" w:rsidR="00345F5C" w:rsidRDefault="00345F5C" w:rsidP="00E474F6">
      <w:pPr>
        <w:pStyle w:val="CMEINumbered"/>
        <w:ind w:left="720"/>
      </w:pPr>
      <w:r w:rsidRPr="003C141F">
        <w:lastRenderedPageBreak/>
        <w:t>Confirm that ENERGY STAR certification will be required for all rebated products, if applicable</w:t>
      </w:r>
      <w:r w:rsidR="00065113">
        <w:t xml:space="preserve">. </w:t>
      </w:r>
      <w:r w:rsidR="009568D9">
        <w:t xml:space="preserve">If the Tribe </w:t>
      </w:r>
      <w:r w:rsidR="009B1123">
        <w:t>decide</w:t>
      </w:r>
      <w:r w:rsidR="009412E0">
        <w:t>s to seek app</w:t>
      </w:r>
      <w:r w:rsidR="007F6A6A">
        <w:t xml:space="preserve">roval for </w:t>
      </w:r>
      <w:r w:rsidR="007F6A6A" w:rsidRPr="003C141F">
        <w:t>alternative standards</w:t>
      </w:r>
      <w:r w:rsidR="007F6A6A">
        <w:t xml:space="preserve">, confirm that the Tribe will </w:t>
      </w:r>
      <w:r w:rsidRPr="003C141F">
        <w:t>provide detailed justification for proposed deviation</w:t>
      </w:r>
      <w:r w:rsidR="00334566">
        <w:t>s</w:t>
      </w:r>
      <w:r w:rsidRPr="003C141F">
        <w:t xml:space="preserve"> from ENERGY STAR certification</w:t>
      </w:r>
      <w:r w:rsidR="00334566">
        <w:t xml:space="preserve"> and will not use these alternatives unless they are approved by DOE</w:t>
      </w:r>
      <w:r w:rsidRPr="003C141F">
        <w:t>.</w:t>
      </w:r>
    </w:p>
    <w:p w14:paraId="7EEB75BF" w14:textId="2B163BCF" w:rsidR="00F40AE2" w:rsidRDefault="00F40AE2" w:rsidP="00E474F6">
      <w:pPr>
        <w:pStyle w:val="CMEINumbered"/>
        <w:numPr>
          <w:ilvl w:val="0"/>
          <w:numId w:val="0"/>
        </w:numPr>
        <w:ind w:left="720"/>
        <w:rPr>
          <w:i/>
          <w:iCs/>
        </w:rPr>
      </w:pPr>
      <w:r w:rsidRPr="004E6DF4">
        <w:rPr>
          <w:i/>
        </w:rPr>
        <w:t xml:space="preserve">Note: DOE </w:t>
      </w:r>
      <w:r w:rsidR="000703C8" w:rsidRPr="004E6DF4">
        <w:rPr>
          <w:i/>
        </w:rPr>
        <w:t xml:space="preserve">can </w:t>
      </w:r>
      <w:r w:rsidRPr="004E6DF4">
        <w:rPr>
          <w:i/>
        </w:rPr>
        <w:t xml:space="preserve">grant </w:t>
      </w:r>
      <w:r w:rsidR="000101C0" w:rsidRPr="004E6DF4">
        <w:rPr>
          <w:i/>
        </w:rPr>
        <w:t>approvals to Tribe</w:t>
      </w:r>
      <w:r w:rsidR="00C57AAD" w:rsidRPr="004E6DF4">
        <w:rPr>
          <w:i/>
        </w:rPr>
        <w:t>s</w:t>
      </w:r>
      <w:r w:rsidR="000101C0" w:rsidRPr="004E6DF4">
        <w:rPr>
          <w:i/>
        </w:rPr>
        <w:t xml:space="preserve"> to use an alternative</w:t>
      </w:r>
      <w:r w:rsidR="00C23BFE" w:rsidRPr="004E6DF4">
        <w:rPr>
          <w:i/>
        </w:rPr>
        <w:t xml:space="preserve"> approach to E</w:t>
      </w:r>
      <w:r w:rsidR="00BD6BEC" w:rsidRPr="004E6DF4">
        <w:rPr>
          <w:i/>
        </w:rPr>
        <w:t xml:space="preserve">NERGY STAR </w:t>
      </w:r>
      <w:r w:rsidR="0041391E" w:rsidRPr="004E6DF4">
        <w:rPr>
          <w:i/>
        </w:rPr>
        <w:t xml:space="preserve">certification in certain situations, such </w:t>
      </w:r>
      <w:r w:rsidR="00A079C7" w:rsidRPr="004E6DF4">
        <w:rPr>
          <w:i/>
        </w:rPr>
        <w:t xml:space="preserve">as </w:t>
      </w:r>
      <w:r w:rsidR="009E24CD" w:rsidRPr="004E6DF4">
        <w:rPr>
          <w:i/>
        </w:rPr>
        <w:t>when ENERGY STAR certification does not exist for a product category.</w:t>
      </w:r>
      <w:r w:rsidR="00C76F2A" w:rsidRPr="004E6DF4">
        <w:rPr>
          <w:i/>
        </w:rPr>
        <w:t xml:space="preserve"> To receive approval, a Tribe must submit </w:t>
      </w:r>
      <w:r w:rsidR="00910E7A" w:rsidRPr="004E6DF4">
        <w:rPr>
          <w:i/>
        </w:rPr>
        <w:t xml:space="preserve">a request to DOE that </w:t>
      </w:r>
      <w:r w:rsidR="00D622EA" w:rsidRPr="004E6DF4">
        <w:rPr>
          <w:i/>
        </w:rPr>
        <w:t xml:space="preserve">includes the </w:t>
      </w:r>
      <w:r w:rsidR="00855A25" w:rsidRPr="004E6DF4">
        <w:rPr>
          <w:i/>
        </w:rPr>
        <w:t>product categor</w:t>
      </w:r>
      <w:r w:rsidR="00D622EA" w:rsidRPr="004E6DF4">
        <w:rPr>
          <w:i/>
        </w:rPr>
        <w:t>y</w:t>
      </w:r>
      <w:r w:rsidR="00855A25" w:rsidRPr="004E6DF4">
        <w:rPr>
          <w:i/>
        </w:rPr>
        <w:t xml:space="preserve">, </w:t>
      </w:r>
      <w:r w:rsidR="00D622EA" w:rsidRPr="004E6DF4">
        <w:rPr>
          <w:i/>
        </w:rPr>
        <w:t xml:space="preserve">the </w:t>
      </w:r>
      <w:r w:rsidR="00855A25" w:rsidRPr="004E6DF4">
        <w:rPr>
          <w:i/>
        </w:rPr>
        <w:t xml:space="preserve">rationale for a deviation, </w:t>
      </w:r>
      <w:r w:rsidR="00184B19" w:rsidRPr="004E6DF4">
        <w:rPr>
          <w:i/>
        </w:rPr>
        <w:t xml:space="preserve">the </w:t>
      </w:r>
      <w:r w:rsidR="00855A25" w:rsidRPr="004E6DF4">
        <w:rPr>
          <w:i/>
        </w:rPr>
        <w:t>proposed alternative efficiency criteria</w:t>
      </w:r>
      <w:r w:rsidR="00184B19" w:rsidRPr="004E6DF4">
        <w:rPr>
          <w:i/>
        </w:rPr>
        <w:t>/standard</w:t>
      </w:r>
      <w:r w:rsidR="00855A25" w:rsidRPr="004E6DF4">
        <w:rPr>
          <w:i/>
        </w:rPr>
        <w:t xml:space="preserve">, and </w:t>
      </w:r>
      <w:r w:rsidR="00184B19" w:rsidRPr="004E6DF4">
        <w:rPr>
          <w:i/>
        </w:rPr>
        <w:t xml:space="preserve">their </w:t>
      </w:r>
      <w:r w:rsidR="00475073" w:rsidRPr="004E6DF4">
        <w:rPr>
          <w:i/>
        </w:rPr>
        <w:t xml:space="preserve">plan to </w:t>
      </w:r>
      <w:r w:rsidR="00855A25" w:rsidRPr="004E6DF4">
        <w:rPr>
          <w:i/>
        </w:rPr>
        <w:t>verif</w:t>
      </w:r>
      <w:r w:rsidR="00850760" w:rsidRPr="004E6DF4">
        <w:rPr>
          <w:i/>
        </w:rPr>
        <w:t xml:space="preserve">y the performance of products to that alternative standard. </w:t>
      </w:r>
      <w:r w:rsidRPr="004E6DF4">
        <w:rPr>
          <w:i/>
        </w:rPr>
        <w:t>Such exemptions typically require that the exempted product achieves a similar level of performance to ENERGY STAR, are granted for a limited period</w:t>
      </w:r>
      <w:r w:rsidR="004909B8" w:rsidRPr="004E6DF4">
        <w:rPr>
          <w:i/>
        </w:rPr>
        <w:t xml:space="preserve"> (up to one year)</w:t>
      </w:r>
      <w:r w:rsidRPr="004E6DF4">
        <w:rPr>
          <w:i/>
        </w:rPr>
        <w:t>, and will be revoked if ENERGY STAR products for that appliance category become available to the Tribe</w:t>
      </w:r>
      <w:r w:rsidR="00E474F6">
        <w:rPr>
          <w:i/>
          <w:iCs/>
        </w:rPr>
        <w:t>.</w:t>
      </w:r>
    </w:p>
    <w:p w14:paraId="53F02109" w14:textId="42DD615C" w:rsidR="006E7847" w:rsidRDefault="003B247F" w:rsidP="00E474F6">
      <w:pPr>
        <w:pStyle w:val="CMEINumbered"/>
        <w:numPr>
          <w:ilvl w:val="0"/>
          <w:numId w:val="0"/>
        </w:numPr>
        <w:ind w:left="720"/>
        <w:rPr>
          <w:i/>
          <w:iCs/>
        </w:rPr>
      </w:pPr>
      <w:r w:rsidRPr="004E6DF4">
        <w:rPr>
          <w:i/>
        </w:rPr>
        <w:t xml:space="preserve">If a Tribe wants to </w:t>
      </w:r>
      <w:r w:rsidR="00A70CC7" w:rsidRPr="004E6DF4">
        <w:rPr>
          <w:i/>
        </w:rPr>
        <w:t xml:space="preserve">request approval for an alternative to ENERGY STAR, it should </w:t>
      </w:r>
      <w:r w:rsidR="00260CB3" w:rsidRPr="004E6DF4">
        <w:rPr>
          <w:i/>
        </w:rPr>
        <w:t xml:space="preserve">provide DOE with the information </w:t>
      </w:r>
      <w:r w:rsidR="009F529E" w:rsidRPr="004E6DF4">
        <w:rPr>
          <w:i/>
        </w:rPr>
        <w:t>specified in the “</w:t>
      </w:r>
      <w:r w:rsidR="000D5F54" w:rsidRPr="004E6DF4">
        <w:rPr>
          <w:i/>
        </w:rPr>
        <w:t xml:space="preserve">Requesting Alternatives to ENERGY STAR for HEEHR” program support resource. DOE recommends that a Tribe submit this </w:t>
      </w:r>
      <w:r w:rsidR="00D22FD7" w:rsidRPr="004E6DF4">
        <w:rPr>
          <w:i/>
        </w:rPr>
        <w:t>request for an alternative to ENERGY STAR</w:t>
      </w:r>
      <w:r w:rsidR="000D5F54" w:rsidRPr="004E6DF4">
        <w:rPr>
          <w:i/>
        </w:rPr>
        <w:t xml:space="preserve"> separately </w:t>
      </w:r>
      <w:r w:rsidR="00A2704F" w:rsidRPr="004E6DF4">
        <w:rPr>
          <w:i/>
        </w:rPr>
        <w:t xml:space="preserve">and at a later </w:t>
      </w:r>
      <w:r w:rsidR="00432A02">
        <w:rPr>
          <w:i/>
        </w:rPr>
        <w:t>time than</w:t>
      </w:r>
      <w:r w:rsidR="000D5F54" w:rsidRPr="004E6DF4">
        <w:rPr>
          <w:i/>
        </w:rPr>
        <w:t xml:space="preserve"> this </w:t>
      </w:r>
      <w:r w:rsidR="00A1306E" w:rsidRPr="004E6DF4">
        <w:rPr>
          <w:i/>
        </w:rPr>
        <w:t>application</w:t>
      </w:r>
      <w:r w:rsidR="00E86F1D" w:rsidRPr="004E6DF4">
        <w:rPr>
          <w:i/>
        </w:rPr>
        <w:t xml:space="preserve"> narrative, as </w:t>
      </w:r>
      <w:r w:rsidR="00D22FD7" w:rsidRPr="004E6DF4">
        <w:rPr>
          <w:i/>
        </w:rPr>
        <w:t xml:space="preserve">it is not required for narrative approval and could slow review of this application </w:t>
      </w:r>
      <w:r w:rsidR="002863E9" w:rsidRPr="004E6DF4">
        <w:rPr>
          <w:i/>
        </w:rPr>
        <w:t xml:space="preserve">and subsequent approval of </w:t>
      </w:r>
      <w:r w:rsidR="00615930">
        <w:rPr>
          <w:i/>
        </w:rPr>
        <w:t xml:space="preserve">a </w:t>
      </w:r>
      <w:r w:rsidR="002863E9" w:rsidRPr="004E6DF4">
        <w:rPr>
          <w:i/>
        </w:rPr>
        <w:t>full funding award for the</w:t>
      </w:r>
      <w:r w:rsidR="00615930">
        <w:rPr>
          <w:i/>
        </w:rPr>
        <w:t xml:space="preserve"> </w:t>
      </w:r>
      <w:r w:rsidR="002863E9" w:rsidRPr="004E6DF4">
        <w:rPr>
          <w:i/>
        </w:rPr>
        <w:t>Tribe</w:t>
      </w:r>
      <w:r w:rsidR="000B6C85">
        <w:rPr>
          <w:i/>
          <w:iCs/>
        </w:rPr>
        <w:t>.</w:t>
      </w:r>
    </w:p>
    <w:p w14:paraId="7BA21746" w14:textId="31900315" w:rsidR="00345F5C" w:rsidRDefault="006203E6" w:rsidP="00E474F6">
      <w:pPr>
        <w:pStyle w:val="CMEISub-number"/>
        <w:numPr>
          <w:ilvl w:val="0"/>
          <w:numId w:val="0"/>
        </w:numPr>
        <w:tabs>
          <w:tab w:val="left" w:pos="1800"/>
        </w:tabs>
        <w:spacing w:before="240" w:after="240"/>
        <w:ind w:left="720"/>
        <w:rPr>
          <w:shd w:val="clear" w:color="auto" w:fill="C3C9EB"/>
        </w:rPr>
      </w:pPr>
      <w:sdt>
        <w:sdtPr>
          <w:rPr>
            <w:rFonts w:ascii="MS Gothic" w:eastAsia="MS Gothic" w:hAnsi="MS Gothic" w:cstheme="minorHAnsi"/>
            <w:color w:val="0070C0"/>
          </w:rPr>
          <w:id w:val="-703856398"/>
          <w14:checkbox>
            <w14:checked w14:val="1"/>
            <w14:checkedState w14:val="2612" w14:font="MS Gothic"/>
            <w14:uncheckedState w14:val="2610" w14:font="MS Gothic"/>
          </w14:checkbox>
        </w:sdtPr>
        <w:sdtEndPr/>
        <w:sdtContent>
          <w:r w:rsidR="00C83BF5">
            <w:rPr>
              <w:rFonts w:ascii="MS Gothic" w:eastAsia="MS Gothic" w:hAnsi="MS Gothic" w:cstheme="minorHAnsi" w:hint="eastAsia"/>
              <w:color w:val="0070C0"/>
            </w:rPr>
            <w:t>☒</w:t>
          </w:r>
        </w:sdtContent>
      </w:sdt>
      <w:r w:rsidR="00CE1876">
        <w:rPr>
          <w:color w:val="0070C0"/>
        </w:rPr>
        <w:t xml:space="preserve"> </w:t>
      </w:r>
      <w:r w:rsidR="00345F5C" w:rsidRPr="004E6DF4">
        <w:t xml:space="preserve">The </w:t>
      </w:r>
      <w:r w:rsidR="00775A2A" w:rsidRPr="004E6DF4">
        <w:t>Trib</w:t>
      </w:r>
      <w:r w:rsidR="00345F5C" w:rsidRPr="004E6DF4">
        <w:t xml:space="preserve">e confirms that ENERGY STAR certification will be required for all rebated products, if applicable. If the </w:t>
      </w:r>
      <w:r w:rsidR="00775A2A" w:rsidRPr="004E6DF4">
        <w:t>Trib</w:t>
      </w:r>
      <w:r w:rsidR="00345F5C" w:rsidRPr="004E6DF4">
        <w:t xml:space="preserve">e decides to seek approval to use alternative efficiency standards (non-ENERGY STAR) for select products, the </w:t>
      </w:r>
      <w:r w:rsidR="00775A2A" w:rsidRPr="004E6DF4">
        <w:t>Trib</w:t>
      </w:r>
      <w:r w:rsidR="00345F5C" w:rsidRPr="004E6DF4">
        <w:t>e will provide its list of product categories, rationale for a deviation, proposed alternative efficiency criteria, and verification of program requirements for DOE to review.</w:t>
      </w:r>
      <w:r w:rsidR="00B1658F">
        <w:t xml:space="preserve"> </w:t>
      </w:r>
    </w:p>
    <w:p w14:paraId="542D1F99" w14:textId="11349FCB" w:rsidR="00345F5C" w:rsidRDefault="00345F5C" w:rsidP="00E474F6">
      <w:pPr>
        <w:pStyle w:val="CMEINumbered"/>
        <w:widowControl/>
        <w:ind w:left="720"/>
      </w:pPr>
      <w:r>
        <w:t xml:space="preserve">Describe how the </w:t>
      </w:r>
      <w:r w:rsidR="00F12E12">
        <w:t>Tribe</w:t>
      </w:r>
      <w:r>
        <w:t xml:space="preserve"> will collect and retain documentation to demonstrate how each criterion in Section </w:t>
      </w:r>
      <w:r w:rsidR="00F12E12">
        <w:t>3.1.4</w:t>
      </w:r>
      <w:r>
        <w:t xml:space="preserve"> of the </w:t>
      </w:r>
      <w:hyperlink r:id="rId31" w:history="1">
        <w:r w:rsidRPr="001F21E1">
          <w:rPr>
            <w:rStyle w:val="Hyperlink"/>
          </w:rPr>
          <w:t>Program Requirements &amp; Application Instructions</w:t>
        </w:r>
      </w:hyperlink>
      <w:r w:rsidRPr="006768FB">
        <w:rPr>
          <w:rStyle w:val="Hyperlink"/>
          <w:color w:val="auto"/>
          <w:u w:val="none"/>
        </w:rPr>
        <w:t xml:space="preserve"> document </w:t>
      </w:r>
      <w:r w:rsidRPr="003C141F">
        <w:rPr>
          <w:rStyle w:val="Hyperlink"/>
          <w:color w:val="auto"/>
          <w:u w:val="none"/>
        </w:rPr>
        <w:t xml:space="preserve">and </w:t>
      </w:r>
      <w:hyperlink r:id="rId32">
        <w:r w:rsidR="00F12E12">
          <w:rPr>
            <w:rStyle w:val="Hyperlink"/>
          </w:rPr>
          <w:t>Program Notice 26-3</w:t>
        </w:r>
      </w:hyperlink>
      <w:r>
        <w:rPr>
          <w:rStyle w:val="Hyperlink"/>
          <w:color w:val="EB7B06" w:themeColor="accent6" w:themeShade="BF"/>
          <w:u w:val="none"/>
        </w:rPr>
        <w:t xml:space="preserve"> </w:t>
      </w:r>
      <w:r>
        <w:t xml:space="preserve">was met for each installation. </w:t>
      </w:r>
    </w:p>
    <w:p w14:paraId="52971922" w14:textId="44CA9C8A" w:rsidR="00345F5C" w:rsidRPr="008A7485" w:rsidRDefault="006203E6" w:rsidP="00E474F6">
      <w:pPr>
        <w:autoSpaceDE w:val="0"/>
        <w:autoSpaceDN w:val="0"/>
        <w:spacing w:before="120" w:after="240" w:line="240" w:lineRule="auto"/>
        <w:ind w:left="720"/>
      </w:pPr>
      <w:sdt>
        <w:sdtPr>
          <w:rPr>
            <w:rFonts w:ascii="MS Gothic" w:eastAsia="MS Gothic" w:hAnsi="MS Gothic" w:cstheme="minorHAnsi"/>
          </w:rPr>
          <w:id w:val="615027481"/>
          <w14:checkbox>
            <w14:checked w14:val="0"/>
            <w14:checkedState w14:val="2612" w14:font="MS Gothic"/>
            <w14:uncheckedState w14:val="2610" w14:font="MS Gothic"/>
          </w14:checkbox>
        </w:sdtPr>
        <w:sdtEndPr/>
        <w:sdtContent>
          <w:r w:rsidR="00345F5C" w:rsidRPr="008A7485">
            <w:rPr>
              <w:rFonts w:ascii="MS Gothic" w:eastAsia="MS Gothic" w:hAnsi="MS Gothic" w:cstheme="minorHAnsi" w:hint="eastAsia"/>
            </w:rPr>
            <w:t>☐</w:t>
          </w:r>
        </w:sdtContent>
      </w:sdt>
      <w:r w:rsidR="00CE1876">
        <w:t xml:space="preserve"> </w:t>
      </w:r>
      <w:r w:rsidR="00345F5C" w:rsidRPr="008A7485">
        <w:t xml:space="preserve"> </w:t>
      </w:r>
      <w:r w:rsidR="00345F5C" w:rsidRPr="001113DA">
        <w:t xml:space="preserve">Defer response to </w:t>
      </w:r>
      <w:r w:rsidR="00991045" w:rsidRPr="001113DA">
        <w:t>Tribal</w:t>
      </w:r>
      <w:r w:rsidR="00345F5C" w:rsidRPr="001113DA">
        <w:t xml:space="preserve"> Implementation Blueprint.</w:t>
      </w:r>
    </w:p>
    <w:tbl>
      <w:tblPr>
        <w:tblStyle w:val="TableGrid"/>
        <w:tblW w:w="8899" w:type="dxa"/>
        <w:tblInd w:w="720" w:type="dxa"/>
        <w:tblLook w:val="04A0" w:firstRow="1" w:lastRow="0" w:firstColumn="1" w:lastColumn="0" w:noHBand="0" w:noVBand="1"/>
      </w:tblPr>
      <w:tblGrid>
        <w:gridCol w:w="8899"/>
      </w:tblGrid>
      <w:tr w:rsidR="00345F5C" w:rsidRPr="006512D3" w14:paraId="10F555C6" w14:textId="77777777" w:rsidTr="00E474F6">
        <w:tc>
          <w:tcPr>
            <w:tcW w:w="8899" w:type="dxa"/>
          </w:tcPr>
          <w:p w14:paraId="3B0E0717" w14:textId="7CC4A195" w:rsidR="00D618A3" w:rsidRDefault="00345F5C" w:rsidP="00E334FB">
            <w:pPr>
              <w:spacing w:before="40" w:after="120" w:line="240" w:lineRule="auto"/>
              <w:rPr>
                <w:rFonts w:asciiTheme="majorHAnsi" w:hAnsiTheme="majorHAnsi" w:cstheme="majorHAnsi"/>
                <w:color w:val="0070C0"/>
              </w:rPr>
            </w:pPr>
            <w:r w:rsidRPr="004E6DF4">
              <w:rPr>
                <w:rFonts w:asciiTheme="majorHAnsi" w:hAnsiTheme="majorHAnsi" w:cstheme="majorHAnsi"/>
                <w:color w:val="0070C0"/>
              </w:rPr>
              <w:t xml:space="preserve">The </w:t>
            </w:r>
            <w:r w:rsidR="000B373D" w:rsidRPr="004E6DF4">
              <w:rPr>
                <w:rFonts w:asciiTheme="majorHAnsi" w:hAnsiTheme="majorHAnsi" w:cstheme="majorHAnsi"/>
                <w:color w:val="0070C0"/>
              </w:rPr>
              <w:t>Tribe</w:t>
            </w:r>
            <w:r w:rsidRPr="004E6DF4">
              <w:rPr>
                <w:rFonts w:asciiTheme="majorHAnsi" w:hAnsiTheme="majorHAnsi" w:cstheme="majorHAnsi"/>
                <w:color w:val="0070C0"/>
              </w:rPr>
              <w:t xml:space="preserve"> </w:t>
            </w:r>
            <w:r w:rsidR="006D39AE" w:rsidRPr="004E6DF4">
              <w:rPr>
                <w:rFonts w:asciiTheme="majorHAnsi" w:hAnsiTheme="majorHAnsi" w:cstheme="majorHAnsi"/>
                <w:color w:val="0070C0"/>
              </w:rPr>
              <w:t xml:space="preserve">or its program implementation contractor </w:t>
            </w:r>
            <w:r w:rsidRPr="004E6DF4">
              <w:rPr>
                <w:rFonts w:asciiTheme="majorHAnsi" w:hAnsiTheme="majorHAnsi" w:cstheme="majorHAnsi"/>
                <w:color w:val="0070C0"/>
              </w:rPr>
              <w:t>will</w:t>
            </w:r>
            <w:r w:rsidR="006D39AE" w:rsidRPr="004E6DF4">
              <w:rPr>
                <w:rFonts w:asciiTheme="majorHAnsi" w:hAnsiTheme="majorHAnsi" w:cstheme="majorHAnsi"/>
                <w:color w:val="0070C0"/>
              </w:rPr>
              <w:t xml:space="preserve"> </w:t>
            </w:r>
            <w:r w:rsidR="0095724E" w:rsidRPr="004E6DF4">
              <w:rPr>
                <w:rFonts w:asciiTheme="majorHAnsi" w:hAnsiTheme="majorHAnsi" w:cstheme="majorHAnsi"/>
                <w:color w:val="0070C0"/>
              </w:rPr>
              <w:t>create</w:t>
            </w:r>
            <w:r w:rsidR="006D39AE" w:rsidRPr="004E6DF4">
              <w:rPr>
                <w:rFonts w:asciiTheme="majorHAnsi" w:hAnsiTheme="majorHAnsi" w:cstheme="majorHAnsi"/>
                <w:color w:val="0070C0"/>
              </w:rPr>
              <w:t xml:space="preserve"> a </w:t>
            </w:r>
            <w:r w:rsidR="00020B33" w:rsidRPr="004E6DF4">
              <w:rPr>
                <w:rFonts w:asciiTheme="majorHAnsi" w:hAnsiTheme="majorHAnsi" w:cstheme="majorHAnsi"/>
                <w:color w:val="0070C0"/>
              </w:rPr>
              <w:t xml:space="preserve">standard data </w:t>
            </w:r>
            <w:r w:rsidR="00043E70" w:rsidRPr="004E6DF4">
              <w:rPr>
                <w:rFonts w:asciiTheme="majorHAnsi" w:hAnsiTheme="majorHAnsi" w:cstheme="majorHAnsi"/>
                <w:color w:val="0070C0"/>
              </w:rPr>
              <w:t>collection</w:t>
            </w:r>
            <w:r w:rsidR="00020B33" w:rsidRPr="004E6DF4">
              <w:rPr>
                <w:rFonts w:asciiTheme="majorHAnsi" w:hAnsiTheme="majorHAnsi" w:cstheme="majorHAnsi"/>
                <w:color w:val="0070C0"/>
              </w:rPr>
              <w:t xml:space="preserve"> form for</w:t>
            </w:r>
            <w:r w:rsidR="00B16216" w:rsidRPr="004E6DF4">
              <w:rPr>
                <w:rFonts w:asciiTheme="majorHAnsi" w:hAnsiTheme="majorHAnsi" w:cstheme="majorHAnsi"/>
                <w:color w:val="0070C0"/>
              </w:rPr>
              <w:t xml:space="preserve"> all required </w:t>
            </w:r>
            <w:r w:rsidR="00D01B02" w:rsidRPr="004E6DF4">
              <w:rPr>
                <w:rFonts w:asciiTheme="majorHAnsi" w:hAnsiTheme="majorHAnsi" w:cstheme="majorHAnsi"/>
                <w:color w:val="0070C0"/>
              </w:rPr>
              <w:t xml:space="preserve">inputs from the rebate applicant and the </w:t>
            </w:r>
            <w:r w:rsidR="006155E4" w:rsidRPr="004E6DF4">
              <w:rPr>
                <w:rFonts w:asciiTheme="majorHAnsi" w:hAnsiTheme="majorHAnsi" w:cstheme="majorHAnsi"/>
                <w:color w:val="0070C0"/>
              </w:rPr>
              <w:t>installer.</w:t>
            </w:r>
            <w:r w:rsidR="004B7DFE" w:rsidRPr="004E6DF4">
              <w:rPr>
                <w:rFonts w:asciiTheme="majorHAnsi" w:hAnsiTheme="majorHAnsi" w:cstheme="majorHAnsi"/>
                <w:color w:val="0070C0"/>
              </w:rPr>
              <w:t xml:space="preserve"> This standard data collection form will link to a centralized database for tracking rebate reservations, household/dwelling unit qualifications, and final payments. This standard data collection form will be used to track all the information required for rebate transaction reporting for DOE, as defined in the</w:t>
            </w:r>
            <w:r w:rsidR="006F1AEC" w:rsidRPr="004E6DF4">
              <w:rPr>
                <w:rFonts w:asciiTheme="majorHAnsi" w:hAnsiTheme="majorHAnsi" w:cstheme="majorHAnsi"/>
                <w:color w:val="0070C0"/>
              </w:rPr>
              <w:t xml:space="preserve"> </w:t>
            </w:r>
            <w:r w:rsidR="00637AEF" w:rsidRPr="004E6DF4">
              <w:rPr>
                <w:rFonts w:asciiTheme="majorHAnsi" w:hAnsiTheme="majorHAnsi" w:cstheme="majorHAnsi"/>
                <w:color w:val="0070C0"/>
              </w:rPr>
              <w:t>PRAI,</w:t>
            </w:r>
            <w:r w:rsidR="00806345" w:rsidRPr="004E6DF4">
              <w:rPr>
                <w:rFonts w:asciiTheme="majorHAnsi" w:hAnsiTheme="majorHAnsi" w:cstheme="majorHAnsi"/>
                <w:color w:val="0070C0"/>
              </w:rPr>
              <w:t xml:space="preserve"> Appendix B. These data points </w:t>
            </w:r>
            <w:r w:rsidR="007631DC" w:rsidRPr="004E6DF4">
              <w:rPr>
                <w:rFonts w:asciiTheme="majorHAnsi" w:hAnsiTheme="majorHAnsi" w:cstheme="majorHAnsi"/>
                <w:color w:val="0070C0"/>
              </w:rPr>
              <w:t xml:space="preserve">are </w:t>
            </w:r>
            <w:r w:rsidR="00806345" w:rsidRPr="004E6DF4">
              <w:rPr>
                <w:rFonts w:asciiTheme="majorHAnsi" w:hAnsiTheme="majorHAnsi" w:cstheme="majorHAnsi"/>
                <w:color w:val="0070C0"/>
              </w:rPr>
              <w:t>also outlined in</w:t>
            </w:r>
            <w:r w:rsidR="004B7DFE" w:rsidRPr="004E6DF4">
              <w:rPr>
                <w:rFonts w:asciiTheme="majorHAnsi" w:hAnsiTheme="majorHAnsi" w:cstheme="majorHAnsi"/>
                <w:color w:val="0070C0"/>
              </w:rPr>
              <w:t xml:space="preserve"> DOE-provided rebate </w:t>
            </w:r>
            <w:r w:rsidR="004B7DFE" w:rsidRPr="004E6DF4">
              <w:rPr>
                <w:rFonts w:asciiTheme="majorHAnsi" w:hAnsiTheme="majorHAnsi" w:cstheme="majorHAnsi"/>
                <w:color w:val="0070C0"/>
              </w:rPr>
              <w:lastRenderedPageBreak/>
              <w:t>reporting spreadsheet</w:t>
            </w:r>
            <w:r w:rsidR="00806345" w:rsidRPr="004E6DF4">
              <w:rPr>
                <w:rFonts w:asciiTheme="majorHAnsi" w:hAnsiTheme="majorHAnsi" w:cstheme="majorHAnsi"/>
                <w:color w:val="0070C0"/>
              </w:rPr>
              <w:t xml:space="preserve">s and reporting </w:t>
            </w:r>
            <w:r w:rsidR="007631DC" w:rsidRPr="004E6DF4">
              <w:rPr>
                <w:rFonts w:asciiTheme="majorHAnsi" w:hAnsiTheme="majorHAnsi" w:cstheme="majorHAnsi"/>
                <w:color w:val="0070C0"/>
              </w:rPr>
              <w:t>documentation developed by the Pacific Northwest National Lab</w:t>
            </w:r>
            <w:r w:rsidR="00C82EA1" w:rsidRPr="004E6DF4">
              <w:rPr>
                <w:rFonts w:asciiTheme="majorHAnsi" w:hAnsiTheme="majorHAnsi" w:cstheme="majorHAnsi"/>
                <w:color w:val="0070C0"/>
              </w:rPr>
              <w:t>oratory (PNNL)</w:t>
            </w:r>
            <w:r w:rsidR="004B7DFE" w:rsidRPr="004E6DF4">
              <w:rPr>
                <w:rFonts w:asciiTheme="majorHAnsi" w:hAnsiTheme="majorHAnsi" w:cstheme="majorHAnsi"/>
                <w:color w:val="0070C0"/>
              </w:rPr>
              <w:t>.</w:t>
            </w:r>
            <w:r w:rsidR="004B7DFE" w:rsidRPr="009160E4">
              <w:rPr>
                <w:rFonts w:asciiTheme="majorHAnsi" w:hAnsiTheme="majorHAnsi" w:cstheme="majorHAnsi"/>
                <w:color w:val="0070C0"/>
              </w:rPr>
              <w:t xml:space="preserve"> </w:t>
            </w:r>
          </w:p>
          <w:p w14:paraId="34F390CA" w14:textId="0022A82F" w:rsidR="00D618A3" w:rsidRDefault="00D618A3" w:rsidP="00E334FB">
            <w:pPr>
              <w:spacing w:before="40" w:after="120" w:line="240" w:lineRule="auto"/>
              <w:rPr>
                <w:rFonts w:asciiTheme="majorHAnsi" w:hAnsiTheme="majorHAnsi" w:cstheme="majorBidi"/>
                <w:color w:val="0070C0"/>
              </w:rPr>
            </w:pPr>
            <w:r w:rsidRPr="3D3C00D1">
              <w:rPr>
                <w:rFonts w:asciiTheme="majorHAnsi" w:hAnsiTheme="majorHAnsi" w:cstheme="majorBidi"/>
                <w:color w:val="0070C0"/>
              </w:rPr>
              <w:t xml:space="preserve">The Tribe will work with DOE/PNNL to make sure that its standard data collection form includes all required </w:t>
            </w:r>
            <w:r w:rsidR="008D26E5" w:rsidRPr="3D3C00D1">
              <w:rPr>
                <w:rFonts w:asciiTheme="majorHAnsi" w:hAnsiTheme="majorHAnsi" w:cstheme="majorBidi"/>
                <w:color w:val="0070C0"/>
              </w:rPr>
              <w:t xml:space="preserve">data elements </w:t>
            </w:r>
            <w:r w:rsidRPr="3D3C00D1">
              <w:rPr>
                <w:rFonts w:asciiTheme="majorHAnsi" w:hAnsiTheme="majorHAnsi" w:cstheme="majorBidi"/>
                <w:color w:val="0070C0"/>
              </w:rPr>
              <w:t xml:space="preserve">and that the data </w:t>
            </w:r>
            <w:r w:rsidR="008D26E5" w:rsidRPr="3D3C00D1">
              <w:rPr>
                <w:rFonts w:asciiTheme="majorHAnsi" w:hAnsiTheme="majorHAnsi" w:cstheme="majorBidi"/>
                <w:color w:val="0070C0"/>
              </w:rPr>
              <w:t xml:space="preserve">the data that must be reported to DOE </w:t>
            </w:r>
            <w:r w:rsidRPr="3D3C00D1">
              <w:rPr>
                <w:rFonts w:asciiTheme="majorHAnsi" w:hAnsiTheme="majorHAnsi" w:cstheme="majorBidi"/>
                <w:color w:val="0070C0"/>
              </w:rPr>
              <w:t xml:space="preserve">is structured such that it can be </w:t>
            </w:r>
            <w:r w:rsidR="008872A6" w:rsidRPr="3D3C00D1">
              <w:rPr>
                <w:rFonts w:asciiTheme="majorHAnsi" w:hAnsiTheme="majorHAnsi" w:cstheme="majorBidi"/>
                <w:color w:val="0070C0"/>
              </w:rPr>
              <w:t>readily reported through the PNNL Rebate Tracking and Reporting Tool.</w:t>
            </w:r>
          </w:p>
          <w:p w14:paraId="46D2910D" w14:textId="602FBDE8" w:rsidR="006155E4" w:rsidRDefault="00963195" w:rsidP="00E334FB">
            <w:pPr>
              <w:spacing w:before="40" w:after="120" w:line="240" w:lineRule="auto"/>
              <w:rPr>
                <w:rFonts w:asciiTheme="majorHAnsi" w:hAnsiTheme="majorHAnsi" w:cstheme="majorHAnsi"/>
                <w:color w:val="0070C0"/>
              </w:rPr>
            </w:pPr>
            <w:r w:rsidRPr="004E6DF4">
              <w:rPr>
                <w:rFonts w:asciiTheme="majorHAnsi" w:hAnsiTheme="majorHAnsi" w:cstheme="majorHAnsi"/>
                <w:color w:val="0070C0"/>
              </w:rPr>
              <w:t>In addition to the data fields, additional documentation to be collected</w:t>
            </w:r>
            <w:r w:rsidR="006155E4" w:rsidRPr="004E6DF4">
              <w:rPr>
                <w:rFonts w:asciiTheme="majorHAnsi" w:hAnsiTheme="majorHAnsi" w:cstheme="majorHAnsi"/>
                <w:color w:val="0070C0"/>
              </w:rPr>
              <w:t xml:space="preserve"> will include:</w:t>
            </w:r>
          </w:p>
          <w:p w14:paraId="1C809575" w14:textId="66DF5BBD" w:rsidR="006155E4" w:rsidRPr="00515B1E" w:rsidRDefault="00B176B2">
            <w:pPr>
              <w:pStyle w:val="ListParagraph"/>
              <w:numPr>
                <w:ilvl w:val="0"/>
                <w:numId w:val="13"/>
              </w:numPr>
              <w:spacing w:before="40" w:after="120"/>
              <w:rPr>
                <w:rFonts w:asciiTheme="majorHAnsi" w:hAnsiTheme="majorHAnsi" w:cstheme="majorHAnsi"/>
                <w:color w:val="0070C0"/>
                <w:sz w:val="24"/>
                <w:szCs w:val="24"/>
              </w:rPr>
            </w:pPr>
            <w:r w:rsidRPr="00515B1E">
              <w:rPr>
                <w:rFonts w:asciiTheme="majorHAnsi" w:hAnsiTheme="majorHAnsi" w:cstheme="majorHAnsi"/>
                <w:color w:val="0070C0"/>
                <w:sz w:val="24"/>
                <w:szCs w:val="24"/>
              </w:rPr>
              <w:t>A</w:t>
            </w:r>
            <w:r w:rsidR="005470F1" w:rsidRPr="00515B1E">
              <w:rPr>
                <w:rFonts w:asciiTheme="majorHAnsi" w:hAnsiTheme="majorHAnsi" w:cstheme="majorHAnsi"/>
                <w:color w:val="0070C0"/>
                <w:sz w:val="24"/>
                <w:szCs w:val="24"/>
              </w:rPr>
              <w:t xml:space="preserve">n </w:t>
            </w:r>
            <w:r w:rsidR="006155E4" w:rsidRPr="00515B1E">
              <w:rPr>
                <w:rFonts w:asciiTheme="majorHAnsi" w:hAnsiTheme="majorHAnsi" w:cstheme="majorHAnsi"/>
                <w:color w:val="0070C0"/>
                <w:sz w:val="24"/>
                <w:szCs w:val="24"/>
              </w:rPr>
              <w:t xml:space="preserve">invoice that includes a list of the upgrades in the qualified electrification project for which a rebate was applied. </w:t>
            </w:r>
          </w:p>
          <w:p w14:paraId="0BF25E7B" w14:textId="1BF44359" w:rsidR="006155E4" w:rsidRPr="00515B1E" w:rsidRDefault="00831B85">
            <w:pPr>
              <w:pStyle w:val="ListParagraph"/>
              <w:numPr>
                <w:ilvl w:val="0"/>
                <w:numId w:val="13"/>
              </w:numPr>
              <w:spacing w:before="40" w:after="120"/>
              <w:rPr>
                <w:rFonts w:asciiTheme="majorHAnsi" w:hAnsiTheme="majorHAnsi" w:cstheme="majorHAnsi"/>
                <w:color w:val="0070C0"/>
                <w:sz w:val="24"/>
                <w:szCs w:val="24"/>
              </w:rPr>
            </w:pPr>
            <w:r w:rsidRPr="00515B1E">
              <w:rPr>
                <w:rFonts w:asciiTheme="majorHAnsi" w:hAnsiTheme="majorHAnsi" w:cstheme="majorHAnsi"/>
                <w:color w:val="0070C0"/>
                <w:sz w:val="24"/>
                <w:szCs w:val="24"/>
              </w:rPr>
              <w:t>A s</w:t>
            </w:r>
            <w:r w:rsidR="006155E4" w:rsidRPr="00515B1E">
              <w:rPr>
                <w:rFonts w:asciiTheme="majorHAnsi" w:hAnsiTheme="majorHAnsi" w:cstheme="majorHAnsi"/>
                <w:color w:val="0070C0"/>
                <w:sz w:val="24"/>
                <w:szCs w:val="24"/>
              </w:rPr>
              <w:t xml:space="preserve">igned attestation by homeowner or contractor that the appliance installed did not exist in the home (unless </w:t>
            </w:r>
            <w:r w:rsidRPr="00515B1E">
              <w:rPr>
                <w:rFonts w:asciiTheme="majorHAnsi" w:hAnsiTheme="majorHAnsi" w:cstheme="majorHAnsi"/>
                <w:color w:val="0070C0"/>
                <w:sz w:val="24"/>
                <w:szCs w:val="24"/>
              </w:rPr>
              <w:t xml:space="preserve">upgrading from </w:t>
            </w:r>
            <w:r w:rsidR="00B6180E" w:rsidRPr="00515B1E">
              <w:rPr>
                <w:rFonts w:asciiTheme="majorHAnsi" w:hAnsiTheme="majorHAnsi" w:cstheme="majorHAnsi"/>
                <w:color w:val="0070C0"/>
                <w:sz w:val="24"/>
                <w:szCs w:val="24"/>
              </w:rPr>
              <w:t>an existing electric appliance to more efficient equipment</w:t>
            </w:r>
            <w:r w:rsidR="006155E4" w:rsidRPr="00515B1E">
              <w:rPr>
                <w:rFonts w:asciiTheme="majorHAnsi" w:hAnsiTheme="majorHAnsi" w:cstheme="majorHAnsi"/>
                <w:color w:val="0070C0"/>
                <w:sz w:val="24"/>
                <w:szCs w:val="24"/>
              </w:rPr>
              <w:t xml:space="preserve">). </w:t>
            </w:r>
          </w:p>
          <w:p w14:paraId="6C1F5844" w14:textId="77777777" w:rsidR="006155E4" w:rsidRPr="00515B1E" w:rsidRDefault="006155E4">
            <w:pPr>
              <w:pStyle w:val="ListParagraph"/>
              <w:numPr>
                <w:ilvl w:val="0"/>
                <w:numId w:val="13"/>
              </w:numPr>
              <w:spacing w:before="40" w:after="120"/>
              <w:rPr>
                <w:rFonts w:asciiTheme="majorHAnsi" w:hAnsiTheme="majorHAnsi" w:cstheme="majorHAnsi"/>
                <w:color w:val="0070C0"/>
                <w:sz w:val="24"/>
                <w:szCs w:val="24"/>
              </w:rPr>
            </w:pPr>
            <w:r w:rsidRPr="00515B1E">
              <w:rPr>
                <w:rFonts w:asciiTheme="majorHAnsi" w:hAnsiTheme="majorHAnsi" w:cstheme="majorHAnsi"/>
                <w:color w:val="0070C0"/>
                <w:sz w:val="24"/>
                <w:szCs w:val="24"/>
              </w:rPr>
              <w:t xml:space="preserve">For the appliance installations made by contractors, geotagged photos of installations. </w:t>
            </w:r>
          </w:p>
          <w:p w14:paraId="09AC125C" w14:textId="685A8DE5" w:rsidR="00345F5C" w:rsidRPr="00B13135" w:rsidRDefault="005B4585" w:rsidP="004B7DFE">
            <w:pPr>
              <w:spacing w:before="40" w:after="120" w:line="240" w:lineRule="auto"/>
              <w:rPr>
                <w:rFonts w:asciiTheme="majorHAnsi" w:hAnsiTheme="majorHAnsi" w:cstheme="majorHAnsi"/>
                <w:color w:val="0070C0"/>
              </w:rPr>
            </w:pPr>
            <w:r w:rsidRPr="004E6DF4">
              <w:rPr>
                <w:rFonts w:asciiTheme="majorHAnsi" w:hAnsiTheme="majorHAnsi" w:cstheme="majorHAnsi"/>
                <w:color w:val="0070C0"/>
              </w:rPr>
              <w:t xml:space="preserve">The Tribe or its program implementation contractor </w:t>
            </w:r>
            <w:r w:rsidR="00F5257F" w:rsidRPr="004E6DF4">
              <w:rPr>
                <w:rFonts w:asciiTheme="majorHAnsi" w:hAnsiTheme="majorHAnsi" w:cstheme="majorHAnsi"/>
                <w:color w:val="0070C0"/>
              </w:rPr>
              <w:t xml:space="preserve">will </w:t>
            </w:r>
            <w:r w:rsidR="00125A35" w:rsidRPr="004E6DF4">
              <w:rPr>
                <w:rFonts w:asciiTheme="majorHAnsi" w:hAnsiTheme="majorHAnsi" w:cstheme="majorHAnsi"/>
                <w:color w:val="0070C0"/>
              </w:rPr>
              <w:t xml:space="preserve">review each project </w:t>
            </w:r>
            <w:r w:rsidR="00F90B93" w:rsidRPr="004E6DF4">
              <w:rPr>
                <w:rFonts w:asciiTheme="majorHAnsi" w:hAnsiTheme="majorHAnsi" w:cstheme="majorHAnsi"/>
                <w:color w:val="0070C0"/>
              </w:rPr>
              <w:t xml:space="preserve">submission </w:t>
            </w:r>
            <w:r w:rsidR="00125A35" w:rsidRPr="004E6DF4">
              <w:rPr>
                <w:rFonts w:asciiTheme="majorHAnsi" w:hAnsiTheme="majorHAnsi" w:cstheme="majorHAnsi"/>
                <w:color w:val="0070C0"/>
              </w:rPr>
              <w:t xml:space="preserve">to ensure it has all the required data </w:t>
            </w:r>
            <w:r w:rsidR="004477E5" w:rsidRPr="004E6DF4">
              <w:rPr>
                <w:rFonts w:asciiTheme="majorHAnsi" w:hAnsiTheme="majorHAnsi" w:cstheme="majorHAnsi"/>
                <w:color w:val="0070C0"/>
              </w:rPr>
              <w:t xml:space="preserve">elements and documents </w:t>
            </w:r>
            <w:r w:rsidR="00F90B93" w:rsidRPr="004E6DF4">
              <w:rPr>
                <w:rFonts w:asciiTheme="majorHAnsi" w:hAnsiTheme="majorHAnsi" w:cstheme="majorHAnsi"/>
                <w:color w:val="0070C0"/>
              </w:rPr>
              <w:t xml:space="preserve">and that all </w:t>
            </w:r>
            <w:r w:rsidR="00F53D5C" w:rsidRPr="004E6DF4">
              <w:rPr>
                <w:rFonts w:asciiTheme="majorHAnsi" w:hAnsiTheme="majorHAnsi" w:cstheme="majorHAnsi"/>
                <w:color w:val="0070C0"/>
              </w:rPr>
              <w:t xml:space="preserve">program </w:t>
            </w:r>
            <w:r w:rsidR="00F90B93" w:rsidRPr="004E6DF4">
              <w:rPr>
                <w:rFonts w:asciiTheme="majorHAnsi" w:hAnsiTheme="majorHAnsi" w:cstheme="majorHAnsi"/>
                <w:color w:val="0070C0"/>
              </w:rPr>
              <w:t xml:space="preserve">requirements </w:t>
            </w:r>
            <w:r w:rsidR="00F00728" w:rsidRPr="004E6DF4">
              <w:rPr>
                <w:rFonts w:asciiTheme="majorHAnsi" w:hAnsiTheme="majorHAnsi" w:cstheme="majorHAnsi"/>
                <w:color w:val="0070C0"/>
              </w:rPr>
              <w:t>are</w:t>
            </w:r>
            <w:r w:rsidR="00F90B93" w:rsidRPr="004E6DF4">
              <w:rPr>
                <w:rFonts w:asciiTheme="majorHAnsi" w:hAnsiTheme="majorHAnsi" w:cstheme="majorHAnsi"/>
                <w:color w:val="0070C0"/>
              </w:rPr>
              <w:t xml:space="preserve"> met (</w:t>
            </w:r>
            <w:r w:rsidR="00BD6E61" w:rsidRPr="004E6DF4">
              <w:rPr>
                <w:rFonts w:asciiTheme="majorHAnsi" w:hAnsiTheme="majorHAnsi" w:cstheme="majorHAnsi"/>
                <w:color w:val="0070C0"/>
              </w:rPr>
              <w:t>e.g., proof-of-income</w:t>
            </w:r>
            <w:r w:rsidR="00F53D5C" w:rsidRPr="004E6DF4">
              <w:rPr>
                <w:rFonts w:asciiTheme="majorHAnsi" w:hAnsiTheme="majorHAnsi" w:cstheme="majorHAnsi"/>
                <w:color w:val="0070C0"/>
              </w:rPr>
              <w:t xml:space="preserve"> at the </w:t>
            </w:r>
            <w:r w:rsidR="008F40D9" w:rsidRPr="004E6DF4">
              <w:rPr>
                <w:rFonts w:asciiTheme="majorHAnsi" w:hAnsiTheme="majorHAnsi" w:cstheme="majorHAnsi"/>
                <w:color w:val="0070C0"/>
              </w:rPr>
              <w:t>correct income level</w:t>
            </w:r>
            <w:r w:rsidR="000C3922" w:rsidRPr="004E6DF4">
              <w:rPr>
                <w:rFonts w:asciiTheme="majorHAnsi" w:hAnsiTheme="majorHAnsi" w:cstheme="majorHAnsi"/>
                <w:color w:val="0070C0"/>
              </w:rPr>
              <w:t>, first time appliance purchase, etc.).</w:t>
            </w:r>
            <w:r w:rsidR="00F00728" w:rsidRPr="004E6DF4">
              <w:rPr>
                <w:rFonts w:asciiTheme="majorHAnsi" w:hAnsiTheme="majorHAnsi" w:cstheme="majorHAnsi"/>
                <w:color w:val="0070C0"/>
              </w:rPr>
              <w:t xml:space="preserve"> Given that installers applying to be reimbursed for rebates taken off at the point of sale or installation must provide all the required data points, proper documentation, and geotagged photos prior to being reimbursed, the Tribe will have data to prove that each rebate project fulfills the requirements as stated in the PRAI and Program Notice 26-3.</w:t>
            </w:r>
          </w:p>
          <w:p w14:paraId="0A1E033D" w14:textId="332309A4" w:rsidR="0033055D" w:rsidRPr="00B13135" w:rsidRDefault="00345F5C" w:rsidP="007F2AF2">
            <w:pPr>
              <w:spacing w:before="40" w:after="120" w:line="240" w:lineRule="auto"/>
              <w:rPr>
                <w:rFonts w:asciiTheme="majorHAnsi" w:hAnsiTheme="majorHAnsi" w:cstheme="majorBidi"/>
                <w:color w:val="0070C0"/>
              </w:rPr>
            </w:pPr>
            <w:r w:rsidRPr="00E62F00">
              <w:rPr>
                <w:rFonts w:asciiTheme="majorHAnsi" w:hAnsiTheme="majorHAnsi" w:cstheme="majorBidi"/>
                <w:color w:val="0070C0"/>
              </w:rPr>
              <w:t>For all appliance</w:t>
            </w:r>
            <w:r w:rsidR="00DD209F" w:rsidRPr="00E62F00">
              <w:rPr>
                <w:rFonts w:asciiTheme="majorHAnsi" w:hAnsiTheme="majorHAnsi" w:cstheme="majorBidi"/>
                <w:color w:val="0070C0"/>
              </w:rPr>
              <w:t xml:space="preserve"> upgrade</w:t>
            </w:r>
            <w:r w:rsidRPr="00E62F00">
              <w:rPr>
                <w:rFonts w:asciiTheme="majorHAnsi" w:hAnsiTheme="majorHAnsi" w:cstheme="majorBidi"/>
                <w:color w:val="0070C0"/>
              </w:rPr>
              <w:t xml:space="preserve">s (including heat pumps), the </w:t>
            </w:r>
            <w:r w:rsidR="000B373D" w:rsidRPr="00E62F00">
              <w:rPr>
                <w:rFonts w:asciiTheme="majorHAnsi" w:hAnsiTheme="majorHAnsi" w:cstheme="majorBidi"/>
                <w:color w:val="0070C0"/>
              </w:rPr>
              <w:t>Tribe</w:t>
            </w:r>
            <w:r w:rsidRPr="00E62F00">
              <w:rPr>
                <w:rFonts w:asciiTheme="majorHAnsi" w:hAnsiTheme="majorHAnsi" w:cstheme="majorBidi"/>
                <w:color w:val="0070C0"/>
              </w:rPr>
              <w:t xml:space="preserve"> will </w:t>
            </w:r>
            <w:r w:rsidR="00B27E6E" w:rsidRPr="00E62F00">
              <w:rPr>
                <w:rFonts w:asciiTheme="majorHAnsi" w:hAnsiTheme="majorHAnsi" w:cstheme="majorBidi"/>
                <w:color w:val="0070C0"/>
              </w:rPr>
              <w:t>collect geotagged</w:t>
            </w:r>
            <w:r w:rsidRPr="00E62F00">
              <w:rPr>
                <w:rFonts w:asciiTheme="majorHAnsi" w:hAnsiTheme="majorHAnsi" w:cstheme="majorBidi"/>
                <w:color w:val="0070C0"/>
              </w:rPr>
              <w:t xml:space="preserve"> photo</w:t>
            </w:r>
            <w:r w:rsidR="00CD1A3A" w:rsidRPr="00E62F00">
              <w:rPr>
                <w:rFonts w:asciiTheme="majorHAnsi" w:hAnsiTheme="majorHAnsi" w:cstheme="majorBidi"/>
                <w:color w:val="0070C0"/>
              </w:rPr>
              <w:t>s</w:t>
            </w:r>
            <w:r w:rsidR="020C245A" w:rsidRPr="00E62F00">
              <w:rPr>
                <w:rFonts w:asciiTheme="majorHAnsi" w:hAnsiTheme="majorHAnsi" w:cstheme="majorBidi"/>
                <w:color w:val="0070C0"/>
              </w:rPr>
              <w:t>, whenever possible</w:t>
            </w:r>
            <w:r w:rsidRPr="00E62F00">
              <w:rPr>
                <w:rFonts w:asciiTheme="majorHAnsi" w:hAnsiTheme="majorHAnsi" w:cstheme="majorBidi"/>
                <w:color w:val="0070C0"/>
              </w:rPr>
              <w:t xml:space="preserve"> of the existing equipment that will be replaced (if applicable) to verify that the installation is allowable. The </w:t>
            </w:r>
            <w:r w:rsidR="000B373D" w:rsidRPr="00E62F00">
              <w:rPr>
                <w:rFonts w:asciiTheme="majorHAnsi" w:hAnsiTheme="majorHAnsi" w:cstheme="majorBidi"/>
                <w:color w:val="0070C0"/>
              </w:rPr>
              <w:t>Tribe</w:t>
            </w:r>
            <w:r w:rsidRPr="00E62F00">
              <w:rPr>
                <w:rFonts w:asciiTheme="majorHAnsi" w:hAnsiTheme="majorHAnsi" w:cstheme="majorBidi"/>
                <w:color w:val="0070C0"/>
              </w:rPr>
              <w:t xml:space="preserve"> will also collect post-installation geotagged photo(s) of all rebated appliances to verify installation. To address potential instances where geotagged photographs may not be able to be obtained due to technical limitations, the </w:t>
            </w:r>
            <w:r w:rsidR="000B373D" w:rsidRPr="00E62F00">
              <w:rPr>
                <w:rFonts w:asciiTheme="majorHAnsi" w:hAnsiTheme="majorHAnsi" w:cstheme="majorBidi"/>
                <w:color w:val="0070C0"/>
              </w:rPr>
              <w:t>Tribe</w:t>
            </w:r>
            <w:r w:rsidRPr="00E62F00">
              <w:rPr>
                <w:rFonts w:asciiTheme="majorHAnsi" w:hAnsiTheme="majorHAnsi" w:cstheme="majorBidi"/>
                <w:color w:val="0070C0"/>
              </w:rPr>
              <w:t xml:space="preserve"> will reserve the right to conduct onsite inspections by requiring all eligible entity and tenants (if required) to agree to a potential onsite verification during the application process. In instances where technical limitations impact the ability of installers to obtain geotagged metadata, the </w:t>
            </w:r>
            <w:r w:rsidR="000B373D" w:rsidRPr="00E62F00">
              <w:rPr>
                <w:rFonts w:asciiTheme="majorHAnsi" w:hAnsiTheme="majorHAnsi" w:cstheme="majorBidi"/>
                <w:color w:val="0070C0"/>
              </w:rPr>
              <w:t>Tribe</w:t>
            </w:r>
            <w:r w:rsidRPr="00E62F00">
              <w:rPr>
                <w:rFonts w:asciiTheme="majorHAnsi" w:hAnsiTheme="majorHAnsi" w:cstheme="majorBidi"/>
                <w:color w:val="0070C0"/>
              </w:rPr>
              <w:t xml:space="preserve"> will also request additional non-geotagged photographs along with map coordinates to verify location using tools such as readily available GPS imagery and map street-views of the properties along with additional photographs of the equipment packaging, detailed product photos, and installation processes.</w:t>
            </w:r>
          </w:p>
          <w:p w14:paraId="3E08EF5D" w14:textId="1225AEF1" w:rsidR="0033055D" w:rsidRPr="00CD1A3A" w:rsidRDefault="631BD8B9" w:rsidP="00017026">
            <w:pPr>
              <w:spacing w:before="40" w:after="120" w:line="240" w:lineRule="auto"/>
              <w:rPr>
                <w:smallCaps/>
                <w:color w:val="FF0000"/>
              </w:rPr>
            </w:pPr>
            <w:r w:rsidRPr="004E6DF4">
              <w:rPr>
                <w:smallCaps/>
                <w:color w:val="C00000"/>
              </w:rPr>
              <w:t>[</w:t>
            </w:r>
            <w:r w:rsidR="00D70D65" w:rsidRPr="004E6DF4">
              <w:rPr>
                <w:smallCaps/>
                <w:color w:val="C00000"/>
              </w:rPr>
              <w:t xml:space="preserve">Only </w:t>
            </w:r>
            <w:r w:rsidR="0033055D" w:rsidRPr="004E6DF4">
              <w:rPr>
                <w:smallCaps/>
                <w:color w:val="C00000"/>
              </w:rPr>
              <w:t xml:space="preserve">Tribes that plan to </w:t>
            </w:r>
            <w:r w:rsidR="00DA63B7" w:rsidRPr="004E6DF4">
              <w:rPr>
                <w:smallCaps/>
                <w:color w:val="C00000"/>
              </w:rPr>
              <w:t>provide rebates through retail</w:t>
            </w:r>
            <w:r w:rsidR="00912714" w:rsidRPr="004E6DF4">
              <w:rPr>
                <w:smallCaps/>
                <w:color w:val="C00000"/>
              </w:rPr>
              <w:t>er partners</w:t>
            </w:r>
            <w:r w:rsidR="00DA63B7" w:rsidRPr="004E6DF4">
              <w:rPr>
                <w:smallCaps/>
                <w:color w:val="C00000"/>
              </w:rPr>
              <w:t xml:space="preserve"> </w:t>
            </w:r>
            <w:r w:rsidR="00912714" w:rsidRPr="004E6DF4">
              <w:rPr>
                <w:smallCaps/>
                <w:color w:val="C00000"/>
              </w:rPr>
              <w:t xml:space="preserve">or through mail-in rebates should </w:t>
            </w:r>
            <w:r w:rsidR="00CD1A3A" w:rsidRPr="004E6DF4">
              <w:rPr>
                <w:smallCaps/>
                <w:color w:val="C00000"/>
              </w:rPr>
              <w:t xml:space="preserve">consider </w:t>
            </w:r>
            <w:r w:rsidR="00912714" w:rsidRPr="004E6DF4">
              <w:rPr>
                <w:smallCaps/>
                <w:color w:val="C00000"/>
              </w:rPr>
              <w:t>the following</w:t>
            </w:r>
            <w:r w:rsidR="00D70D65" w:rsidRPr="004E6DF4">
              <w:rPr>
                <w:smallCaps/>
                <w:color w:val="C00000"/>
              </w:rPr>
              <w:t xml:space="preserve"> text:</w:t>
            </w:r>
            <w:r w:rsidR="32D1BB9D" w:rsidRPr="004E6DF4">
              <w:rPr>
                <w:smallCaps/>
                <w:color w:val="C00000"/>
              </w:rPr>
              <w:t>]</w:t>
            </w:r>
          </w:p>
          <w:p w14:paraId="70C0010D" w14:textId="2F116452" w:rsidR="00345F5C" w:rsidRPr="00B13135" w:rsidRDefault="00345F5C" w:rsidP="00CD1A3A">
            <w:pPr>
              <w:spacing w:before="40" w:after="120" w:line="240" w:lineRule="auto"/>
              <w:rPr>
                <w:rFonts w:asciiTheme="majorHAnsi" w:hAnsiTheme="majorHAnsi" w:cstheme="majorHAnsi"/>
                <w:color w:val="0070C0"/>
              </w:rPr>
            </w:pPr>
            <w:r w:rsidRPr="004E6DF4">
              <w:rPr>
                <w:rFonts w:asciiTheme="majorHAnsi" w:hAnsiTheme="majorHAnsi" w:cstheme="majorHAnsi"/>
                <w:color w:val="0070C0"/>
              </w:rPr>
              <w:t xml:space="preserve">In </w:t>
            </w:r>
            <w:r w:rsidR="00B90B97" w:rsidRPr="004E6DF4">
              <w:rPr>
                <w:rFonts w:asciiTheme="majorHAnsi" w:hAnsiTheme="majorHAnsi" w:cstheme="majorHAnsi"/>
                <w:color w:val="0070C0"/>
              </w:rPr>
              <w:t xml:space="preserve">all </w:t>
            </w:r>
            <w:r w:rsidR="00E15A9C" w:rsidRPr="004E6DF4">
              <w:rPr>
                <w:rFonts w:asciiTheme="majorHAnsi" w:hAnsiTheme="majorHAnsi" w:cstheme="majorHAnsi"/>
                <w:color w:val="0070C0"/>
              </w:rPr>
              <w:t>do-it-yourself (</w:t>
            </w:r>
            <w:r w:rsidR="00B90B97" w:rsidRPr="004E6DF4">
              <w:rPr>
                <w:rFonts w:asciiTheme="majorHAnsi" w:hAnsiTheme="majorHAnsi" w:cstheme="majorHAnsi"/>
                <w:color w:val="0070C0"/>
              </w:rPr>
              <w:t>DIY</w:t>
            </w:r>
            <w:r w:rsidR="00E15A9C" w:rsidRPr="004E6DF4">
              <w:rPr>
                <w:rFonts w:asciiTheme="majorHAnsi" w:hAnsiTheme="majorHAnsi" w:cstheme="majorHAnsi"/>
                <w:color w:val="0070C0"/>
              </w:rPr>
              <w:t>)</w:t>
            </w:r>
            <w:r w:rsidR="00B90B97" w:rsidRPr="004E6DF4">
              <w:rPr>
                <w:rFonts w:asciiTheme="majorHAnsi" w:hAnsiTheme="majorHAnsi" w:cstheme="majorHAnsi"/>
                <w:color w:val="0070C0"/>
              </w:rPr>
              <w:t xml:space="preserve"> installations</w:t>
            </w:r>
            <w:r w:rsidRPr="004E6DF4">
              <w:rPr>
                <w:rFonts w:asciiTheme="majorHAnsi" w:hAnsiTheme="majorHAnsi" w:cstheme="majorHAnsi"/>
                <w:color w:val="0070C0"/>
              </w:rPr>
              <w:t xml:space="preserve"> </w:t>
            </w:r>
            <w:r w:rsidR="00E15A9C" w:rsidRPr="004E6DF4">
              <w:rPr>
                <w:rFonts w:asciiTheme="majorHAnsi" w:hAnsiTheme="majorHAnsi" w:cstheme="majorHAnsi"/>
                <w:color w:val="0070C0"/>
              </w:rPr>
              <w:t xml:space="preserve">where a household purchases qualifying equipment and receives a rebate </w:t>
            </w:r>
            <w:r w:rsidRPr="004E6DF4">
              <w:rPr>
                <w:rFonts w:asciiTheme="majorHAnsi" w:hAnsiTheme="majorHAnsi" w:cstheme="majorHAnsi"/>
                <w:color w:val="0070C0"/>
              </w:rPr>
              <w:t>via a retailer</w:t>
            </w:r>
            <w:r w:rsidR="00E15A9C" w:rsidRPr="004E6DF4">
              <w:rPr>
                <w:rFonts w:asciiTheme="majorHAnsi" w:hAnsiTheme="majorHAnsi" w:cstheme="majorHAnsi"/>
                <w:color w:val="0070C0"/>
              </w:rPr>
              <w:t xml:space="preserve"> </w:t>
            </w:r>
            <w:r w:rsidR="00D70D65" w:rsidRPr="004E6DF4">
              <w:rPr>
                <w:rFonts w:asciiTheme="majorHAnsi" w:hAnsiTheme="majorHAnsi" w:cstheme="majorHAnsi"/>
                <w:color w:val="0070C0"/>
              </w:rPr>
              <w:t>or via mail-in rebate</w:t>
            </w:r>
            <w:r w:rsidRPr="004E6DF4">
              <w:rPr>
                <w:rFonts w:asciiTheme="majorHAnsi" w:hAnsiTheme="majorHAnsi" w:cstheme="majorHAnsi"/>
                <w:color w:val="0070C0"/>
              </w:rPr>
              <w:t>,</w:t>
            </w:r>
            <w:r w:rsidRPr="00017026">
              <w:rPr>
                <w:rFonts w:asciiTheme="majorHAnsi" w:hAnsiTheme="majorHAnsi" w:cstheme="majorHAnsi"/>
                <w:color w:val="0070C0"/>
              </w:rPr>
              <w:t xml:space="preserve"> </w:t>
            </w:r>
            <w:r w:rsidRPr="006323A8">
              <w:rPr>
                <w:rFonts w:asciiTheme="majorHAnsi" w:hAnsiTheme="majorHAnsi" w:cstheme="majorHAnsi"/>
                <w:color w:val="0070C0"/>
              </w:rPr>
              <w:t xml:space="preserve">the </w:t>
            </w:r>
            <w:r w:rsidR="000B373D" w:rsidRPr="006323A8">
              <w:rPr>
                <w:rFonts w:asciiTheme="majorHAnsi" w:hAnsiTheme="majorHAnsi" w:cstheme="majorHAnsi"/>
                <w:color w:val="0070C0"/>
              </w:rPr>
              <w:t>Tribe</w:t>
            </w:r>
            <w:r w:rsidRPr="006323A8">
              <w:rPr>
                <w:rFonts w:asciiTheme="majorHAnsi" w:hAnsiTheme="majorHAnsi" w:cstheme="majorHAnsi"/>
                <w:color w:val="0070C0"/>
              </w:rPr>
              <w:t xml:space="preserve"> will comply with this requirement by collecting and retaining (1) photo(s) of delivery arranged by the retailer or distributor, as available, and (2) an agreement by the </w:t>
            </w:r>
            <w:r w:rsidRPr="006323A8">
              <w:rPr>
                <w:rFonts w:asciiTheme="majorHAnsi" w:hAnsiTheme="majorHAnsi" w:cstheme="majorHAnsi"/>
                <w:color w:val="0070C0"/>
              </w:rPr>
              <w:lastRenderedPageBreak/>
              <w:t xml:space="preserve">household receiving the rebated equipment to provide photos upon request. The </w:t>
            </w:r>
            <w:r w:rsidR="000B373D" w:rsidRPr="006323A8">
              <w:rPr>
                <w:rFonts w:asciiTheme="majorHAnsi" w:hAnsiTheme="majorHAnsi" w:cstheme="majorHAnsi"/>
                <w:color w:val="0070C0"/>
              </w:rPr>
              <w:t>Tribe</w:t>
            </w:r>
            <w:r w:rsidRPr="006323A8">
              <w:rPr>
                <w:rFonts w:asciiTheme="majorHAnsi" w:hAnsiTheme="majorHAnsi" w:cstheme="majorHAnsi"/>
                <w:color w:val="0070C0"/>
              </w:rPr>
              <w:t xml:space="preserve"> will also randomly select a portion of these rebate projects for quality assurance to ensure that the purchased equipment is installed at the appropriate address. The </w:t>
            </w:r>
            <w:r w:rsidR="000B373D" w:rsidRPr="006323A8">
              <w:rPr>
                <w:rFonts w:asciiTheme="majorHAnsi" w:hAnsiTheme="majorHAnsi" w:cstheme="majorHAnsi"/>
                <w:color w:val="0070C0"/>
              </w:rPr>
              <w:t>Tribe</w:t>
            </w:r>
            <w:r w:rsidRPr="006323A8">
              <w:rPr>
                <w:rFonts w:asciiTheme="majorHAnsi" w:hAnsiTheme="majorHAnsi" w:cstheme="majorHAnsi"/>
                <w:color w:val="0070C0"/>
              </w:rPr>
              <w:t xml:space="preserve"> plans to randomly select and conduct quality assurance on </w:t>
            </w:r>
            <w:r w:rsidRPr="006323A8">
              <w:rPr>
                <w:rFonts w:asciiTheme="majorHAnsi" w:hAnsiTheme="majorHAnsi" w:cstheme="majorHAnsi"/>
                <w:smallCaps/>
                <w:color w:val="C00000"/>
              </w:rPr>
              <w:t>[Enter number: X%]</w:t>
            </w:r>
            <w:r w:rsidRPr="006323A8">
              <w:rPr>
                <w:rFonts w:asciiTheme="majorHAnsi" w:hAnsiTheme="majorHAnsi" w:cstheme="majorHAnsi"/>
                <w:color w:val="C00000"/>
              </w:rPr>
              <w:t xml:space="preserve"> </w:t>
            </w:r>
            <w:r w:rsidRPr="006323A8">
              <w:rPr>
                <w:rFonts w:asciiTheme="majorHAnsi" w:hAnsiTheme="majorHAnsi" w:cstheme="majorHAnsi"/>
                <w:color w:val="0070C0"/>
              </w:rPr>
              <w:t>of all claims submitted for the first year</w:t>
            </w:r>
            <w:r w:rsidR="00B3683C" w:rsidRPr="006323A8">
              <w:rPr>
                <w:rFonts w:asciiTheme="majorHAnsi" w:hAnsiTheme="majorHAnsi" w:cstheme="majorHAnsi"/>
                <w:color w:val="0070C0"/>
              </w:rPr>
              <w:t xml:space="preserve"> through </w:t>
            </w:r>
            <w:r w:rsidR="008E1C64" w:rsidRPr="006323A8">
              <w:rPr>
                <w:rFonts w:asciiTheme="majorHAnsi" w:hAnsiTheme="majorHAnsi" w:cstheme="majorHAnsi"/>
                <w:color w:val="0070C0"/>
              </w:rPr>
              <w:t>both remote and in-person inspections</w:t>
            </w:r>
            <w:r w:rsidRPr="006323A8">
              <w:rPr>
                <w:rFonts w:asciiTheme="majorHAnsi" w:hAnsiTheme="majorHAnsi" w:cstheme="majorHAnsi"/>
                <w:color w:val="0070C0"/>
              </w:rPr>
              <w:t xml:space="preserve">. Through this quality assurance process, the </w:t>
            </w:r>
            <w:r w:rsidR="00D70D65" w:rsidRPr="006323A8">
              <w:rPr>
                <w:rFonts w:asciiTheme="majorHAnsi" w:hAnsiTheme="majorHAnsi" w:cstheme="majorHAnsi"/>
                <w:color w:val="0070C0"/>
              </w:rPr>
              <w:t xml:space="preserve">Tribe </w:t>
            </w:r>
            <w:r w:rsidRPr="006323A8">
              <w:rPr>
                <w:rFonts w:asciiTheme="majorHAnsi" w:hAnsiTheme="majorHAnsi" w:cstheme="majorHAnsi"/>
                <w:color w:val="0070C0"/>
              </w:rPr>
              <w:t xml:space="preserve">will verify what equipment was installed, where it was installed, and request documentation of any equipment that was replaced. If more than </w:t>
            </w:r>
            <w:r w:rsidRPr="006323A8">
              <w:rPr>
                <w:rFonts w:asciiTheme="majorHAnsi" w:hAnsiTheme="majorHAnsi" w:cstheme="majorHAnsi"/>
                <w:smallCaps/>
                <w:color w:val="C00000"/>
              </w:rPr>
              <w:t>[Enter number: X</w:t>
            </w:r>
            <w:r w:rsidRPr="006323A8">
              <w:rPr>
                <w:rFonts w:asciiTheme="majorHAnsi" w:hAnsiTheme="majorHAnsi" w:cstheme="majorHAnsi"/>
                <w:color w:val="C00000"/>
              </w:rPr>
              <w:t>%</w:t>
            </w:r>
            <w:r w:rsidRPr="006323A8">
              <w:rPr>
                <w:rFonts w:asciiTheme="majorHAnsi" w:hAnsiTheme="majorHAnsi" w:cstheme="majorHAnsi"/>
                <w:smallCaps/>
                <w:color w:val="C00000"/>
              </w:rPr>
              <w:t>]</w:t>
            </w:r>
            <w:r w:rsidRPr="006323A8">
              <w:rPr>
                <w:rFonts w:asciiTheme="majorHAnsi" w:hAnsiTheme="majorHAnsi" w:cstheme="majorHAnsi"/>
                <w:color w:val="C00000"/>
              </w:rPr>
              <w:t xml:space="preserve"> </w:t>
            </w:r>
            <w:r w:rsidRPr="006323A8">
              <w:rPr>
                <w:rFonts w:asciiTheme="majorHAnsi" w:hAnsiTheme="majorHAnsi" w:cstheme="majorHAnsi"/>
                <w:color w:val="0070C0"/>
              </w:rPr>
              <w:t xml:space="preserve">of the randomly selected claims prove to be accurate, then the </w:t>
            </w:r>
            <w:r w:rsidR="000B373D" w:rsidRPr="006323A8">
              <w:rPr>
                <w:rFonts w:asciiTheme="majorHAnsi" w:hAnsiTheme="majorHAnsi" w:cstheme="majorHAnsi"/>
                <w:color w:val="0070C0"/>
              </w:rPr>
              <w:t>Tribe</w:t>
            </w:r>
            <w:r w:rsidRPr="006323A8">
              <w:rPr>
                <w:rFonts w:asciiTheme="majorHAnsi" w:hAnsiTheme="majorHAnsi" w:cstheme="majorHAnsi"/>
                <w:color w:val="0070C0"/>
              </w:rPr>
              <w:t xml:space="preserve"> may choose to decrease the percentage of randomly selected claims downward over time.</w:t>
            </w:r>
            <w:r w:rsidRPr="00B13135">
              <w:rPr>
                <w:rFonts w:asciiTheme="majorHAnsi" w:hAnsiTheme="majorHAnsi" w:cstheme="majorHAnsi"/>
                <w:color w:val="0070C0"/>
              </w:rPr>
              <w:t xml:space="preserve"> </w:t>
            </w:r>
          </w:p>
        </w:tc>
      </w:tr>
    </w:tbl>
    <w:p w14:paraId="2EE83EC2" w14:textId="78058C6D" w:rsidR="00345F5C" w:rsidRDefault="00345F5C" w:rsidP="00E474F6">
      <w:pPr>
        <w:pStyle w:val="CMEINumbered"/>
        <w:ind w:left="720"/>
      </w:pPr>
      <w:r w:rsidRPr="009358EA">
        <w:lastRenderedPageBreak/>
        <w:t>For eligible new construction rebates, describe the required documentation to confirm that the eligible entity representative and eligible entity ensure operational and consumer cost effectiveness.</w:t>
      </w:r>
      <w:r>
        <w:t xml:space="preserve"> </w:t>
      </w:r>
    </w:p>
    <w:p w14:paraId="1EBC6A4D" w14:textId="3BD843C0" w:rsidR="00345F5C" w:rsidRDefault="00345F5C" w:rsidP="00E474F6">
      <w:pPr>
        <w:pStyle w:val="CMEISub-number"/>
        <w:numPr>
          <w:ilvl w:val="0"/>
          <w:numId w:val="0"/>
        </w:numPr>
        <w:spacing w:after="240"/>
        <w:ind w:left="720"/>
        <w:rPr>
          <w:i/>
          <w:iCs/>
        </w:rPr>
      </w:pPr>
      <w:r w:rsidRPr="009358EA">
        <w:rPr>
          <w:i/>
          <w:iCs/>
        </w:rPr>
        <w:t xml:space="preserve">Note: </w:t>
      </w:r>
      <w:hyperlink r:id="rId33">
        <w:r w:rsidR="00991045">
          <w:rPr>
            <w:rStyle w:val="Hyperlink"/>
            <w:i/>
            <w:iCs/>
          </w:rPr>
          <w:t>Program Notice 26-3</w:t>
        </w:r>
      </w:hyperlink>
      <w:r w:rsidRPr="009358EA">
        <w:rPr>
          <w:i/>
          <w:iCs/>
        </w:rPr>
        <w:t xml:space="preserve"> Section 3.3 requires for eligible new construction rebates that the eligible entity representative and eligible entity must ensure operational and cost effectiveness.</w:t>
      </w:r>
    </w:p>
    <w:p w14:paraId="428AB241" w14:textId="6C31EE8F" w:rsidR="00954E68" w:rsidRPr="008A7485" w:rsidRDefault="006203E6" w:rsidP="004E6DF4">
      <w:pPr>
        <w:autoSpaceDE w:val="0"/>
        <w:autoSpaceDN w:val="0"/>
        <w:spacing w:before="120" w:after="240" w:line="240" w:lineRule="auto"/>
        <w:ind w:firstLine="720"/>
      </w:pPr>
      <w:sdt>
        <w:sdtPr>
          <w:rPr>
            <w:rFonts w:ascii="MS Gothic" w:eastAsia="MS Gothic" w:hAnsi="MS Gothic" w:cstheme="minorHAnsi"/>
          </w:rPr>
          <w:id w:val="1238205982"/>
          <w14:checkbox>
            <w14:checked w14:val="0"/>
            <w14:checkedState w14:val="2612" w14:font="MS Gothic"/>
            <w14:uncheckedState w14:val="2610" w14:font="MS Gothic"/>
          </w14:checkbox>
        </w:sdtPr>
        <w:sdtEndPr/>
        <w:sdtContent>
          <w:r w:rsidR="00954E68">
            <w:rPr>
              <w:rFonts w:ascii="MS Gothic" w:eastAsia="MS Gothic" w:hAnsi="MS Gothic" w:cstheme="minorHAnsi" w:hint="eastAsia"/>
            </w:rPr>
            <w:t>☐</w:t>
          </w:r>
        </w:sdtContent>
      </w:sdt>
      <w:r w:rsidR="00CE1876">
        <w:t xml:space="preserve"> </w:t>
      </w:r>
      <w:r w:rsidR="00954E68" w:rsidRPr="008A7485">
        <w:t xml:space="preserve"> </w:t>
      </w:r>
      <w:r w:rsidR="00954E68" w:rsidRPr="00FC2CC5">
        <w:t>Defer response to Tribal Implementation Blueprint.</w:t>
      </w:r>
    </w:p>
    <w:p w14:paraId="5BF835E1" w14:textId="71F29F05" w:rsidR="0036139A" w:rsidRPr="008A7485" w:rsidRDefault="006203E6" w:rsidP="004E6DF4">
      <w:pPr>
        <w:autoSpaceDE w:val="0"/>
        <w:autoSpaceDN w:val="0"/>
        <w:spacing w:before="120" w:after="240" w:line="240" w:lineRule="auto"/>
        <w:ind w:firstLine="720"/>
      </w:pPr>
      <w:sdt>
        <w:sdtPr>
          <w:rPr>
            <w:rFonts w:ascii="MS Gothic" w:eastAsia="MS Gothic" w:hAnsi="MS Gothic" w:cstheme="minorHAnsi"/>
          </w:rPr>
          <w:id w:val="1623576104"/>
          <w14:checkbox>
            <w14:checked w14:val="0"/>
            <w14:checkedState w14:val="2612" w14:font="MS Gothic"/>
            <w14:uncheckedState w14:val="2610" w14:font="MS Gothic"/>
          </w14:checkbox>
        </w:sdtPr>
        <w:sdtEndPr/>
        <w:sdtContent>
          <w:r w:rsidR="0036139A">
            <w:rPr>
              <w:rFonts w:ascii="MS Gothic" w:eastAsia="MS Gothic" w:hAnsi="MS Gothic" w:cstheme="minorHAnsi" w:hint="eastAsia"/>
            </w:rPr>
            <w:t>☐</w:t>
          </w:r>
        </w:sdtContent>
      </w:sdt>
      <w:r w:rsidR="00CE1876">
        <w:t xml:space="preserve"> </w:t>
      </w:r>
      <w:r w:rsidR="0036139A" w:rsidRPr="008A7485">
        <w:t xml:space="preserve"> </w:t>
      </w:r>
      <w:r w:rsidR="0036139A">
        <w:t>N/A</w:t>
      </w:r>
      <w:r w:rsidR="0036139A" w:rsidRPr="00FC2CC5">
        <w:t>.</w:t>
      </w:r>
      <w:r w:rsidR="0036139A">
        <w:t xml:space="preserve"> The Tribe does not plan to offer rebates for new construction.</w:t>
      </w:r>
    </w:p>
    <w:tbl>
      <w:tblPr>
        <w:tblStyle w:val="TableGrid"/>
        <w:tblW w:w="0" w:type="auto"/>
        <w:tblInd w:w="715" w:type="dxa"/>
        <w:tblLook w:val="04A0" w:firstRow="1" w:lastRow="0" w:firstColumn="1" w:lastColumn="0" w:noHBand="0" w:noVBand="1"/>
      </w:tblPr>
      <w:tblGrid>
        <w:gridCol w:w="8899"/>
      </w:tblGrid>
      <w:tr w:rsidR="00345F5C" w14:paraId="489F4647" w14:textId="77777777" w:rsidTr="00E474F6">
        <w:tc>
          <w:tcPr>
            <w:tcW w:w="8899" w:type="dxa"/>
          </w:tcPr>
          <w:p w14:paraId="3D46CCF0" w14:textId="7BEF5279" w:rsidR="00345F5C" w:rsidRPr="00200FC9" w:rsidRDefault="00345F5C" w:rsidP="00E334FB">
            <w:pPr>
              <w:pStyle w:val="CMEINumbered"/>
              <w:widowControl/>
              <w:numPr>
                <w:ilvl w:val="0"/>
                <w:numId w:val="0"/>
              </w:numPr>
              <w:spacing w:before="40" w:after="120"/>
              <w:rPr>
                <w:smallCaps/>
                <w:color w:val="C00000"/>
              </w:rPr>
            </w:pPr>
            <w:r w:rsidRPr="00E25DBD">
              <w:rPr>
                <w:smallCaps/>
                <w:color w:val="C00000"/>
              </w:rPr>
              <w:t xml:space="preserve">[Response should describe procedures and processes the </w:t>
            </w:r>
            <w:r w:rsidR="000B373D">
              <w:rPr>
                <w:smallCaps/>
                <w:color w:val="C00000"/>
              </w:rPr>
              <w:t>Tribe</w:t>
            </w:r>
            <w:r w:rsidRPr="00E25DBD">
              <w:rPr>
                <w:smallCaps/>
                <w:color w:val="C00000"/>
              </w:rPr>
              <w:t xml:space="preserve"> uses to ensure operational and consumer cost effectiveness.]</w:t>
            </w:r>
          </w:p>
          <w:p w14:paraId="6030D92B" w14:textId="10B09E2C" w:rsidR="00345F5C" w:rsidRPr="00B13135" w:rsidRDefault="00345F5C" w:rsidP="00E334FB">
            <w:pPr>
              <w:spacing w:before="40" w:after="120" w:line="240" w:lineRule="auto"/>
              <w:rPr>
                <w:rFonts w:asciiTheme="majorHAnsi" w:hAnsiTheme="majorHAnsi" w:cstheme="majorHAnsi"/>
                <w:color w:val="0070C0"/>
              </w:rPr>
            </w:pPr>
            <w:r w:rsidRPr="00E25DBD">
              <w:rPr>
                <w:rFonts w:asciiTheme="majorHAnsi" w:hAnsiTheme="majorHAnsi" w:cstheme="majorHAnsi"/>
                <w:color w:val="0070C0"/>
              </w:rPr>
              <w:t xml:space="preserve">To ensure operational cost effectiveness for new construction projects that receive rebates, the </w:t>
            </w:r>
            <w:r w:rsidR="000B373D">
              <w:rPr>
                <w:rFonts w:asciiTheme="majorHAnsi" w:hAnsiTheme="majorHAnsi" w:cstheme="majorHAnsi"/>
                <w:color w:val="0070C0"/>
              </w:rPr>
              <w:t>Tribe</w:t>
            </w:r>
            <w:r w:rsidRPr="00E25DBD">
              <w:rPr>
                <w:rFonts w:asciiTheme="majorHAnsi" w:hAnsiTheme="majorHAnsi" w:cstheme="majorHAnsi"/>
                <w:color w:val="0070C0"/>
              </w:rPr>
              <w:t xml:space="preserve"> will require: </w:t>
            </w:r>
            <w:r w:rsidRPr="00E25DBD">
              <w:rPr>
                <w:rFonts w:asciiTheme="majorHAnsi" w:hAnsiTheme="majorHAnsi" w:cstheme="majorHAnsi"/>
                <w:smallCaps/>
                <w:color w:val="C00000"/>
              </w:rPr>
              <w:t>[</w:t>
            </w:r>
            <w:r w:rsidRPr="00FD309C">
              <w:rPr>
                <w:smallCaps/>
                <w:color w:val="C00000"/>
              </w:rPr>
              <w:t>Select one, multiple, or describe an alternative option</w:t>
            </w:r>
            <w:r w:rsidRPr="00E25DBD">
              <w:rPr>
                <w:rFonts w:asciiTheme="majorHAnsi" w:hAnsiTheme="majorHAnsi" w:cstheme="majorHAnsi"/>
                <w:smallCaps/>
                <w:color w:val="C00000"/>
              </w:rPr>
              <w:t>]</w:t>
            </w:r>
            <w:r w:rsidRPr="00B13135">
              <w:rPr>
                <w:rFonts w:asciiTheme="majorHAnsi" w:hAnsiTheme="majorHAnsi" w:cstheme="majorHAnsi"/>
                <w:smallCaps/>
                <w:color w:val="C00000"/>
              </w:rPr>
              <w:t xml:space="preserve"> </w:t>
            </w:r>
          </w:p>
          <w:p w14:paraId="4D08397C" w14:textId="2D0D7141" w:rsidR="00345F5C" w:rsidRPr="00B13135" w:rsidRDefault="00345F5C" w:rsidP="00E334FB">
            <w:pPr>
              <w:spacing w:before="40" w:after="120" w:line="240" w:lineRule="auto"/>
              <w:rPr>
                <w:rFonts w:asciiTheme="majorHAnsi" w:hAnsiTheme="majorHAnsi" w:cstheme="majorBidi"/>
                <w:color w:val="0070C0"/>
              </w:rPr>
            </w:pPr>
            <w:r w:rsidRPr="4E109443">
              <w:rPr>
                <w:rFonts w:asciiTheme="majorHAnsi" w:hAnsiTheme="majorHAnsi" w:cstheme="majorBidi"/>
                <w:smallCaps/>
                <w:color w:val="C00000"/>
              </w:rPr>
              <w:t>[Option 1:]</w:t>
            </w:r>
            <w:r w:rsidRPr="4E109443">
              <w:rPr>
                <w:rFonts w:asciiTheme="majorHAnsi" w:hAnsiTheme="majorHAnsi" w:cstheme="majorBidi"/>
                <w:color w:val="C00000"/>
              </w:rPr>
              <w:t xml:space="preserve"> </w:t>
            </w:r>
            <w:r w:rsidRPr="4E109443">
              <w:rPr>
                <w:rFonts w:asciiTheme="majorHAnsi" w:hAnsiTheme="majorHAnsi" w:cstheme="majorBidi"/>
                <w:color w:val="0070C0"/>
              </w:rPr>
              <w:t xml:space="preserve">The eligible entity representative will conduct and provide documentation of integrated design analysis that compares the code baseline system and the efficient electric package and demonstrates that the </w:t>
            </w:r>
            <w:r w:rsidR="00D15EB3" w:rsidRPr="4E109443">
              <w:rPr>
                <w:rFonts w:asciiTheme="majorHAnsi" w:hAnsiTheme="majorHAnsi" w:cstheme="majorBidi"/>
                <w:color w:val="0070C0"/>
              </w:rPr>
              <w:t xml:space="preserve">builder </w:t>
            </w:r>
            <w:r w:rsidRPr="4E109443">
              <w:rPr>
                <w:rFonts w:asciiTheme="majorHAnsi" w:hAnsiTheme="majorHAnsi" w:cstheme="majorBidi"/>
                <w:color w:val="0070C0"/>
              </w:rPr>
              <w:t xml:space="preserve">selected the package that minimizes lifecycle cost for occupants, not developer first cost. </w:t>
            </w:r>
          </w:p>
          <w:p w14:paraId="4F923558" w14:textId="6C9A86A5" w:rsidR="00345F5C" w:rsidRPr="00B13135" w:rsidRDefault="00345F5C" w:rsidP="00E334FB">
            <w:pPr>
              <w:spacing w:before="40" w:after="120" w:line="240" w:lineRule="auto"/>
              <w:rPr>
                <w:rFonts w:asciiTheme="majorHAnsi" w:hAnsiTheme="majorHAnsi" w:cstheme="majorHAnsi"/>
                <w:color w:val="0070C0"/>
              </w:rPr>
            </w:pPr>
            <w:r w:rsidRPr="00E25DBD">
              <w:rPr>
                <w:rFonts w:asciiTheme="majorHAnsi" w:hAnsiTheme="majorHAnsi" w:cstheme="majorHAnsi"/>
                <w:smallCaps/>
                <w:color w:val="C00000"/>
              </w:rPr>
              <w:t>[Option 2:]</w:t>
            </w:r>
            <w:r w:rsidRPr="00E25DBD">
              <w:rPr>
                <w:rFonts w:asciiTheme="majorHAnsi" w:hAnsiTheme="majorHAnsi" w:cstheme="majorHAnsi"/>
                <w:color w:val="C00000"/>
              </w:rPr>
              <w:t xml:space="preserve"> </w:t>
            </w:r>
            <w:r w:rsidRPr="00E25DBD">
              <w:rPr>
                <w:rFonts w:asciiTheme="majorHAnsi" w:hAnsiTheme="majorHAnsi" w:cstheme="majorHAnsi"/>
                <w:color w:val="0070C0"/>
              </w:rPr>
              <w:t xml:space="preserve">The </w:t>
            </w:r>
            <w:r w:rsidR="008A5C50" w:rsidRPr="00E25DBD">
              <w:rPr>
                <w:rFonts w:asciiTheme="majorHAnsi" w:hAnsiTheme="majorHAnsi" w:cstheme="majorHAnsi"/>
                <w:color w:val="0070C0"/>
              </w:rPr>
              <w:t>eligible</w:t>
            </w:r>
            <w:r w:rsidRPr="00E25DBD">
              <w:rPr>
                <w:rFonts w:asciiTheme="majorHAnsi" w:hAnsiTheme="majorHAnsi" w:cstheme="majorHAnsi"/>
                <w:color w:val="0070C0"/>
              </w:rPr>
              <w:t xml:space="preserve"> entity representative will provide documentation describing how they defined a code-compliant baseline home, then use an energy model to estimate energy use for both the baseline and an upgraded design, calculated incremental energy savings and incremental costs for each measure or package. </w:t>
            </w:r>
            <w:r w:rsidR="00F96DE9">
              <w:rPr>
                <w:rFonts w:asciiTheme="majorHAnsi" w:hAnsiTheme="majorHAnsi" w:cstheme="majorHAnsi"/>
                <w:color w:val="0070C0"/>
              </w:rPr>
              <w:t>The EER will then calculate a d</w:t>
            </w:r>
            <w:r w:rsidRPr="00E25DBD">
              <w:rPr>
                <w:rFonts w:asciiTheme="majorHAnsi" w:hAnsiTheme="majorHAnsi" w:cstheme="majorHAnsi"/>
                <w:color w:val="0070C0"/>
              </w:rPr>
              <w:t xml:space="preserve">iscounted lifetime energy cost savings to present value and compute a Savings-to-Investment Ratio (SIR = PV savings ÷ incremental cost). Selected individual measures or optimized packages </w:t>
            </w:r>
            <w:r w:rsidR="00305BB0">
              <w:rPr>
                <w:rFonts w:asciiTheme="majorHAnsi" w:hAnsiTheme="majorHAnsi" w:cstheme="majorHAnsi"/>
                <w:color w:val="0070C0"/>
              </w:rPr>
              <w:t>will</w:t>
            </w:r>
            <w:r w:rsidR="00305BB0" w:rsidRPr="00E25DBD">
              <w:rPr>
                <w:rFonts w:asciiTheme="majorHAnsi" w:hAnsiTheme="majorHAnsi" w:cstheme="majorHAnsi"/>
                <w:color w:val="0070C0"/>
              </w:rPr>
              <w:t xml:space="preserve"> </w:t>
            </w:r>
            <w:r w:rsidRPr="00E25DBD">
              <w:rPr>
                <w:rFonts w:asciiTheme="majorHAnsi" w:hAnsiTheme="majorHAnsi" w:cstheme="majorHAnsi"/>
                <w:color w:val="0070C0"/>
              </w:rPr>
              <w:t xml:space="preserve">meet SIR ≥ 1.0, </w:t>
            </w:r>
            <w:r w:rsidR="00305BB0">
              <w:rPr>
                <w:rFonts w:asciiTheme="majorHAnsi" w:hAnsiTheme="majorHAnsi" w:cstheme="majorHAnsi"/>
                <w:color w:val="0070C0"/>
              </w:rPr>
              <w:t xml:space="preserve">with </w:t>
            </w:r>
            <w:r w:rsidRPr="00E25DBD">
              <w:rPr>
                <w:rFonts w:asciiTheme="majorHAnsi" w:hAnsiTheme="majorHAnsi" w:cstheme="majorHAnsi"/>
                <w:color w:val="0070C0"/>
              </w:rPr>
              <w:t>typical evaluat</w:t>
            </w:r>
            <w:r w:rsidR="00305BB0">
              <w:rPr>
                <w:rFonts w:asciiTheme="majorHAnsi" w:hAnsiTheme="majorHAnsi" w:cstheme="majorHAnsi"/>
                <w:color w:val="0070C0"/>
              </w:rPr>
              <w:t xml:space="preserve">ion of </w:t>
            </w:r>
            <w:r w:rsidRPr="00E25DBD">
              <w:rPr>
                <w:rFonts w:asciiTheme="majorHAnsi" w:hAnsiTheme="majorHAnsi" w:cstheme="majorHAnsi"/>
                <w:color w:val="0070C0"/>
              </w:rPr>
              <w:t xml:space="preserve">cost-effectiveness </w:t>
            </w:r>
            <w:r w:rsidR="00305BB0">
              <w:rPr>
                <w:rFonts w:asciiTheme="majorHAnsi" w:hAnsiTheme="majorHAnsi" w:cstheme="majorHAnsi"/>
                <w:color w:val="0070C0"/>
              </w:rPr>
              <w:t xml:space="preserve">occurring </w:t>
            </w:r>
            <w:r w:rsidRPr="00E25DBD">
              <w:rPr>
                <w:rFonts w:asciiTheme="majorHAnsi" w:hAnsiTheme="majorHAnsi" w:cstheme="majorHAnsi"/>
                <w:color w:val="0070C0"/>
              </w:rPr>
              <w:t>at the package level to capture interaction effects.</w:t>
            </w:r>
            <w:r w:rsidRPr="00B13135">
              <w:rPr>
                <w:rFonts w:asciiTheme="majorHAnsi" w:hAnsiTheme="majorHAnsi" w:cstheme="majorHAnsi"/>
                <w:color w:val="0070C0"/>
              </w:rPr>
              <w:t xml:space="preserve"> </w:t>
            </w:r>
          </w:p>
          <w:p w14:paraId="37154F01" w14:textId="2F885E7F" w:rsidR="00345F5C" w:rsidRPr="00B13135" w:rsidRDefault="00345F5C" w:rsidP="00E334FB">
            <w:pPr>
              <w:spacing w:before="40" w:after="120" w:line="240" w:lineRule="auto"/>
              <w:rPr>
                <w:rFonts w:asciiTheme="majorHAnsi" w:hAnsiTheme="majorHAnsi" w:cstheme="majorBidi"/>
                <w:color w:val="0070C0"/>
              </w:rPr>
            </w:pPr>
            <w:r w:rsidRPr="4E109443">
              <w:rPr>
                <w:rFonts w:asciiTheme="majorHAnsi" w:hAnsiTheme="majorHAnsi" w:cstheme="majorBidi"/>
                <w:smallCaps/>
                <w:color w:val="C00000"/>
              </w:rPr>
              <w:lastRenderedPageBreak/>
              <w:t>[Option 3:]</w:t>
            </w:r>
            <w:r w:rsidRPr="4E109443">
              <w:rPr>
                <w:rFonts w:asciiTheme="majorHAnsi" w:hAnsiTheme="majorHAnsi" w:cstheme="majorBidi"/>
                <w:color w:val="C00000"/>
              </w:rPr>
              <w:t xml:space="preserve"> </w:t>
            </w:r>
            <w:r w:rsidRPr="4E109443">
              <w:rPr>
                <w:rFonts w:asciiTheme="majorHAnsi" w:hAnsiTheme="majorHAnsi" w:cstheme="majorBidi"/>
                <w:color w:val="0070C0"/>
              </w:rPr>
              <w:t xml:space="preserve">To minimize operational costs, the eligible entity representative will attest that insulation levels for new construction meet applicable </w:t>
            </w:r>
            <w:r w:rsidR="00484359" w:rsidRPr="4E109443">
              <w:rPr>
                <w:rFonts w:asciiTheme="majorHAnsi" w:hAnsiTheme="majorHAnsi" w:cstheme="majorBidi"/>
                <w:color w:val="0070C0"/>
              </w:rPr>
              <w:t>Tribal and/or state</w:t>
            </w:r>
            <w:r w:rsidRPr="4E109443">
              <w:rPr>
                <w:rFonts w:asciiTheme="majorHAnsi" w:hAnsiTheme="majorHAnsi" w:cstheme="majorBidi"/>
                <w:color w:val="0070C0"/>
              </w:rPr>
              <w:t xml:space="preserve"> building energy codes, and that all rebated products are ENERGY STAR–certified. For heating and cooling installations, the representative will provide documentation demonstrating that proper system sizing was conducted through either (1) building energy modeling or (2) load calculations, supporting long-term affordability and reduced utility costs.</w:t>
            </w:r>
            <w:r w:rsidR="00CE1876">
              <w:rPr>
                <w:rFonts w:asciiTheme="majorHAnsi" w:hAnsiTheme="majorHAnsi" w:cstheme="majorBidi"/>
                <w:color w:val="0070C0"/>
              </w:rPr>
              <w:t xml:space="preserve"> </w:t>
            </w:r>
          </w:p>
          <w:p w14:paraId="4784B1A1" w14:textId="45809BCC" w:rsidR="00345F5C" w:rsidRPr="00B13135" w:rsidRDefault="00345F5C" w:rsidP="00E334FB">
            <w:pPr>
              <w:spacing w:before="40" w:after="120" w:line="240" w:lineRule="auto"/>
            </w:pPr>
            <w:r w:rsidRPr="00E25DBD">
              <w:rPr>
                <w:rFonts w:asciiTheme="majorHAnsi" w:hAnsiTheme="majorHAnsi" w:cstheme="majorHAnsi"/>
                <w:smallCaps/>
                <w:color w:val="C00000"/>
              </w:rPr>
              <w:t xml:space="preserve">[Option 4:] [Describe </w:t>
            </w:r>
            <w:r w:rsidR="000B373D">
              <w:rPr>
                <w:rFonts w:asciiTheme="majorHAnsi" w:hAnsiTheme="majorHAnsi" w:cstheme="majorHAnsi"/>
                <w:smallCaps/>
                <w:color w:val="C00000"/>
              </w:rPr>
              <w:t>Tribe</w:t>
            </w:r>
            <w:r w:rsidRPr="00E25DBD">
              <w:rPr>
                <w:rFonts w:asciiTheme="majorHAnsi" w:hAnsiTheme="majorHAnsi" w:cstheme="majorHAnsi"/>
                <w:smallCaps/>
                <w:color w:val="C00000"/>
              </w:rPr>
              <w:t>’s approach for achieving operational and consumer cost effectiveness and required documentation.]</w:t>
            </w:r>
            <w:r w:rsidRPr="00B13135">
              <w:rPr>
                <w:rFonts w:asciiTheme="majorHAnsi" w:hAnsiTheme="majorHAnsi" w:cstheme="majorHAnsi"/>
                <w:smallCaps/>
                <w:color w:val="C00000"/>
              </w:rPr>
              <w:t xml:space="preserve"> </w:t>
            </w:r>
          </w:p>
        </w:tc>
      </w:tr>
    </w:tbl>
    <w:p w14:paraId="2157F500" w14:textId="543D8115" w:rsidR="00345F5C" w:rsidRPr="00DA32B2" w:rsidRDefault="00345F5C" w:rsidP="00E474F6">
      <w:pPr>
        <w:pStyle w:val="CMEINumbered"/>
        <w:widowControl/>
        <w:ind w:left="720"/>
      </w:pPr>
      <w:r w:rsidRPr="00914DDC">
        <w:lastRenderedPageBreak/>
        <w:t>For existing homes receiving a heat pump upgrade, specify what level of insulation and air sealing is required such that a home does not need to utilize rebates for insulation and air sealing prior to installing a heat pump.</w:t>
      </w:r>
    </w:p>
    <w:p w14:paraId="465EC75C" w14:textId="02B613A9" w:rsidR="00345F5C" w:rsidRPr="00DA32B2" w:rsidRDefault="00345F5C" w:rsidP="00345F5C">
      <w:pPr>
        <w:pStyle w:val="NumberedNormal"/>
        <w:widowControl/>
        <w:tabs>
          <w:tab w:val="left" w:pos="900"/>
        </w:tabs>
        <w:spacing w:before="120" w:line="240" w:lineRule="auto"/>
        <w:ind w:firstLine="0"/>
        <w:rPr>
          <w:i/>
          <w:iCs/>
          <w:sz w:val="24"/>
          <w:szCs w:val="24"/>
        </w:rPr>
      </w:pPr>
      <w:r w:rsidRPr="00914DDC">
        <w:rPr>
          <w:i/>
          <w:iCs/>
          <w:sz w:val="24"/>
          <w:szCs w:val="24"/>
        </w:rPr>
        <w:t xml:space="preserve">Note: </w:t>
      </w:r>
      <w:hyperlink r:id="rId34">
        <w:r w:rsidR="00991045">
          <w:rPr>
            <w:rStyle w:val="Hyperlink"/>
            <w:i/>
            <w:iCs/>
          </w:rPr>
          <w:t>Program Notice 26-3</w:t>
        </w:r>
      </w:hyperlink>
      <w:r w:rsidRPr="00914DDC">
        <w:rPr>
          <w:i/>
          <w:iCs/>
          <w:sz w:val="24"/>
          <w:szCs w:val="24"/>
        </w:rPr>
        <w:t xml:space="preserve"> Section 3.3 requires that homes utilize rebates for insulation and air sealing prior to installing heating and cooling upgrades, unless they are already appropriately insulated and sealed to a DOE approved,</w:t>
      </w:r>
      <w:r w:rsidR="001F3E55">
        <w:rPr>
          <w:i/>
          <w:iCs/>
          <w:sz w:val="24"/>
          <w:szCs w:val="24"/>
        </w:rPr>
        <w:t xml:space="preserve"> Tribally</w:t>
      </w:r>
      <w:r w:rsidR="001F3E55" w:rsidRPr="00914DDC">
        <w:rPr>
          <w:i/>
          <w:iCs/>
          <w:sz w:val="24"/>
          <w:szCs w:val="24"/>
        </w:rPr>
        <w:t xml:space="preserve"> specified</w:t>
      </w:r>
      <w:r w:rsidRPr="00914DDC">
        <w:rPr>
          <w:i/>
          <w:iCs/>
          <w:sz w:val="24"/>
          <w:szCs w:val="24"/>
        </w:rPr>
        <w:t xml:space="preserve"> level, to ensure upgrades do not increase consumer energy costs.</w:t>
      </w:r>
    </w:p>
    <w:p w14:paraId="3D12DD67" w14:textId="4FCD9436" w:rsidR="00345F5C" w:rsidRDefault="006203E6" w:rsidP="00345F5C">
      <w:pPr>
        <w:pStyle w:val="NumberedNormal"/>
        <w:widowControl/>
        <w:spacing w:before="120" w:line="240" w:lineRule="auto"/>
        <w:ind w:firstLine="0"/>
        <w:rPr>
          <w:rFonts w:asciiTheme="majorHAnsi" w:hAnsiTheme="majorHAnsi" w:cstheme="majorHAnsi"/>
          <w:sz w:val="24"/>
          <w:szCs w:val="24"/>
        </w:rPr>
      </w:pPr>
      <w:sdt>
        <w:sdtPr>
          <w:rPr>
            <w:rFonts w:asciiTheme="majorHAnsi" w:eastAsia="MS Gothic" w:hAnsiTheme="majorHAnsi" w:cstheme="majorHAnsi"/>
            <w:sz w:val="24"/>
            <w:szCs w:val="24"/>
          </w:rPr>
          <w:id w:val="1215010205"/>
          <w14:checkbox>
            <w14:checked w14:val="0"/>
            <w14:checkedState w14:val="2612" w14:font="MS Gothic"/>
            <w14:uncheckedState w14:val="2610" w14:font="MS Gothic"/>
          </w14:checkbox>
        </w:sdtPr>
        <w:sdtEndPr/>
        <w:sdtContent>
          <w:r w:rsidR="00345F5C" w:rsidRPr="00914DDC">
            <w:rPr>
              <w:rFonts w:ascii="MS Gothic" w:eastAsia="MS Gothic" w:hAnsi="MS Gothic" w:cstheme="majorHAnsi" w:hint="eastAsia"/>
              <w:sz w:val="24"/>
              <w:szCs w:val="24"/>
            </w:rPr>
            <w:t>☐</w:t>
          </w:r>
        </w:sdtContent>
      </w:sdt>
      <w:r w:rsidR="00CE1876">
        <w:rPr>
          <w:rFonts w:asciiTheme="majorHAnsi" w:hAnsiTheme="majorHAnsi" w:cstheme="majorHAnsi"/>
          <w:sz w:val="24"/>
          <w:szCs w:val="24"/>
        </w:rPr>
        <w:t xml:space="preserve"> </w:t>
      </w:r>
      <w:r w:rsidR="00345F5C" w:rsidRPr="00914DDC">
        <w:rPr>
          <w:rFonts w:asciiTheme="majorHAnsi" w:hAnsiTheme="majorHAnsi" w:cstheme="majorHAnsi"/>
          <w:sz w:val="24"/>
          <w:szCs w:val="24"/>
        </w:rPr>
        <w:t xml:space="preserve"> </w:t>
      </w:r>
      <w:r w:rsidR="00345F5C" w:rsidRPr="006E0E42">
        <w:rPr>
          <w:rFonts w:asciiTheme="majorHAnsi" w:hAnsiTheme="majorHAnsi" w:cstheme="majorHAnsi"/>
          <w:sz w:val="24"/>
          <w:szCs w:val="24"/>
        </w:rPr>
        <w:t xml:space="preserve">Defer response to </w:t>
      </w:r>
      <w:r w:rsidR="00785528" w:rsidRPr="006E0E42">
        <w:rPr>
          <w:rFonts w:asciiTheme="majorHAnsi" w:hAnsiTheme="majorHAnsi" w:cstheme="majorHAnsi"/>
          <w:sz w:val="24"/>
          <w:szCs w:val="24"/>
        </w:rPr>
        <w:t>Tribal</w:t>
      </w:r>
      <w:r w:rsidR="00345F5C" w:rsidRPr="006E0E42">
        <w:rPr>
          <w:rFonts w:asciiTheme="majorHAnsi" w:hAnsiTheme="majorHAnsi" w:cstheme="majorHAnsi"/>
          <w:sz w:val="24"/>
          <w:szCs w:val="24"/>
        </w:rPr>
        <w:t xml:space="preserve"> Implementation Blueprint.</w:t>
      </w:r>
    </w:p>
    <w:p w14:paraId="2BB5CBBC" w14:textId="6921702E" w:rsidR="007F1688" w:rsidRPr="00806F4B" w:rsidRDefault="006203E6" w:rsidP="00163A9E">
      <w:pPr>
        <w:pStyle w:val="NumberedNormal"/>
        <w:widowControl/>
        <w:spacing w:before="120" w:line="240" w:lineRule="auto"/>
        <w:ind w:firstLine="0"/>
        <w:rPr>
          <w:rFonts w:asciiTheme="majorHAnsi" w:hAnsiTheme="majorHAnsi" w:cstheme="majorHAnsi"/>
          <w:sz w:val="24"/>
          <w:szCs w:val="24"/>
        </w:rPr>
      </w:pPr>
      <w:sdt>
        <w:sdtPr>
          <w:rPr>
            <w:rFonts w:asciiTheme="majorHAnsi" w:eastAsia="MS Gothic" w:hAnsiTheme="majorHAnsi" w:cstheme="majorHAnsi"/>
            <w:sz w:val="24"/>
            <w:szCs w:val="24"/>
          </w:rPr>
          <w:id w:val="1793777366"/>
          <w14:checkbox>
            <w14:checked w14:val="0"/>
            <w14:checkedState w14:val="2612" w14:font="MS Gothic"/>
            <w14:uncheckedState w14:val="2610" w14:font="MS Gothic"/>
          </w14:checkbox>
        </w:sdtPr>
        <w:sdtEndPr/>
        <w:sdtContent>
          <w:r w:rsidR="007F1688" w:rsidRPr="00914DDC">
            <w:rPr>
              <w:rFonts w:ascii="MS Gothic" w:eastAsia="MS Gothic" w:hAnsi="MS Gothic" w:cstheme="majorHAnsi" w:hint="eastAsia"/>
              <w:sz w:val="24"/>
              <w:szCs w:val="24"/>
            </w:rPr>
            <w:t>☐</w:t>
          </w:r>
        </w:sdtContent>
      </w:sdt>
      <w:r w:rsidR="00CE1876">
        <w:rPr>
          <w:rFonts w:asciiTheme="majorHAnsi" w:hAnsiTheme="majorHAnsi" w:cstheme="majorHAnsi"/>
          <w:sz w:val="24"/>
          <w:szCs w:val="24"/>
        </w:rPr>
        <w:t xml:space="preserve"> </w:t>
      </w:r>
      <w:r w:rsidR="007F1688" w:rsidRPr="00914DDC">
        <w:rPr>
          <w:rFonts w:asciiTheme="majorHAnsi" w:hAnsiTheme="majorHAnsi" w:cstheme="majorHAnsi"/>
          <w:sz w:val="24"/>
          <w:szCs w:val="24"/>
        </w:rPr>
        <w:t xml:space="preserve"> </w:t>
      </w:r>
      <w:r w:rsidR="007F1688">
        <w:rPr>
          <w:rFonts w:asciiTheme="majorHAnsi" w:hAnsiTheme="majorHAnsi" w:cstheme="majorHAnsi"/>
          <w:sz w:val="24"/>
          <w:szCs w:val="24"/>
        </w:rPr>
        <w:t xml:space="preserve">N/A. The Tribe will not provide HEEHR rebates for </w:t>
      </w:r>
      <w:r w:rsidR="004C3E63">
        <w:rPr>
          <w:rFonts w:asciiTheme="majorHAnsi" w:hAnsiTheme="majorHAnsi" w:cstheme="majorHAnsi"/>
          <w:sz w:val="24"/>
          <w:szCs w:val="24"/>
        </w:rPr>
        <w:t>heating and cooling upgrades.</w:t>
      </w:r>
    </w:p>
    <w:tbl>
      <w:tblPr>
        <w:tblStyle w:val="TableGrid"/>
        <w:tblW w:w="8899" w:type="dxa"/>
        <w:tblInd w:w="720" w:type="dxa"/>
        <w:tblLook w:val="04A0" w:firstRow="1" w:lastRow="0" w:firstColumn="1" w:lastColumn="0" w:noHBand="0" w:noVBand="1"/>
      </w:tblPr>
      <w:tblGrid>
        <w:gridCol w:w="8899"/>
      </w:tblGrid>
      <w:tr w:rsidR="00345F5C" w:rsidRPr="0045034F" w14:paraId="61A79FFC" w14:textId="77777777" w:rsidTr="00E474F6">
        <w:tc>
          <w:tcPr>
            <w:tcW w:w="8899" w:type="dxa"/>
          </w:tcPr>
          <w:p w14:paraId="17C48F1D" w14:textId="4ABB1F0D" w:rsidR="00345F5C" w:rsidRPr="00B13135" w:rsidRDefault="00345F5C" w:rsidP="00E334FB">
            <w:pPr>
              <w:spacing w:before="40" w:after="120" w:line="240" w:lineRule="auto"/>
              <w:rPr>
                <w:smallCaps/>
                <w:color w:val="C00000"/>
              </w:rPr>
            </w:pPr>
            <w:r w:rsidRPr="00FD309C">
              <w:rPr>
                <w:smallCaps/>
                <w:color w:val="C00000"/>
              </w:rPr>
              <w:t xml:space="preserve">[Describe the </w:t>
            </w:r>
            <w:r w:rsidR="000B373D">
              <w:rPr>
                <w:smallCaps/>
                <w:color w:val="C00000"/>
              </w:rPr>
              <w:t>Tribally</w:t>
            </w:r>
            <w:r w:rsidR="001F3E55">
              <w:rPr>
                <w:smallCaps/>
                <w:color w:val="C00000"/>
              </w:rPr>
              <w:t xml:space="preserve"> </w:t>
            </w:r>
            <w:r w:rsidRPr="00FD309C">
              <w:rPr>
                <w:smallCaps/>
                <w:color w:val="C00000"/>
              </w:rPr>
              <w:t>specified levels of insulation and air sealing that enable homes to install a heat pump without utilizing rebates for insulation and air sealing. Consider that different types of homes/buildings can have different requirements based on building materials or other factors.]</w:t>
            </w:r>
          </w:p>
          <w:p w14:paraId="6AB30514" w14:textId="443FFCEC" w:rsidR="00345F5C" w:rsidRPr="00B13135" w:rsidRDefault="00345F5C" w:rsidP="00E334FB">
            <w:pPr>
              <w:spacing w:before="40" w:after="120" w:line="240" w:lineRule="auto"/>
            </w:pPr>
            <w:r w:rsidRPr="00FD309C">
              <w:rPr>
                <w:color w:val="0070C0"/>
              </w:rPr>
              <w:t xml:space="preserve">Homes receiving a heat pump upgrade can meet the </w:t>
            </w:r>
            <w:r w:rsidR="000B373D">
              <w:rPr>
                <w:color w:val="0070C0"/>
              </w:rPr>
              <w:t>Triball</w:t>
            </w:r>
            <w:r w:rsidR="001F3E55">
              <w:rPr>
                <w:color w:val="0070C0"/>
              </w:rPr>
              <w:t xml:space="preserve">y </w:t>
            </w:r>
            <w:r w:rsidRPr="00FD309C">
              <w:rPr>
                <w:color w:val="0070C0"/>
              </w:rPr>
              <w:t>specified level of insulation or air sealing through the following options:</w:t>
            </w:r>
            <w:r w:rsidRPr="00FD309C">
              <w:t xml:space="preserve"> </w:t>
            </w:r>
            <w:r w:rsidRPr="00FD309C">
              <w:rPr>
                <w:smallCaps/>
                <w:color w:val="C00000"/>
              </w:rPr>
              <w:t>[Select one, multiple, or describe an alternative option]</w:t>
            </w:r>
          </w:p>
          <w:p w14:paraId="70D6BD49" w14:textId="5A5EE5B7" w:rsidR="00345F5C" w:rsidRPr="00B13135" w:rsidRDefault="00345F5C" w:rsidP="00E334FB">
            <w:pPr>
              <w:spacing w:before="40" w:after="120" w:line="240" w:lineRule="auto"/>
              <w:rPr>
                <w:smallCaps/>
                <w:color w:val="FF0000"/>
              </w:rPr>
            </w:pPr>
            <w:r w:rsidRPr="00FD309C">
              <w:rPr>
                <w:smallCaps/>
                <w:color w:val="C00000"/>
              </w:rPr>
              <w:t>[Option 1:]</w:t>
            </w:r>
            <w:r w:rsidRPr="00FD309C">
              <w:rPr>
                <w:smallCaps/>
                <w:color w:val="FF0000"/>
              </w:rPr>
              <w:t xml:space="preserve"> </w:t>
            </w:r>
            <w:r w:rsidRPr="00FD309C">
              <w:rPr>
                <w:color w:val="0070C0"/>
              </w:rPr>
              <w:t xml:space="preserve">The home meets current </w:t>
            </w:r>
            <w:r w:rsidR="00733F18">
              <w:rPr>
                <w:color w:val="0070C0"/>
              </w:rPr>
              <w:t>Tribal</w:t>
            </w:r>
            <w:r w:rsidR="00E5052E">
              <w:rPr>
                <w:color w:val="0070C0"/>
              </w:rPr>
              <w:t xml:space="preserve"> or state</w:t>
            </w:r>
            <w:r w:rsidR="00733F18" w:rsidRPr="00FD309C">
              <w:rPr>
                <w:color w:val="0070C0"/>
              </w:rPr>
              <w:t xml:space="preserve"> </w:t>
            </w:r>
            <w:r w:rsidRPr="00FD309C">
              <w:rPr>
                <w:color w:val="0070C0"/>
              </w:rPr>
              <w:t>building energy code requirements for insulation and air sealing.</w:t>
            </w:r>
            <w:r w:rsidRPr="00FD309C">
              <w:rPr>
                <w:smallCaps/>
                <w:color w:val="0070C0"/>
              </w:rPr>
              <w:t xml:space="preserve"> </w:t>
            </w:r>
            <w:r w:rsidRPr="00FD309C">
              <w:rPr>
                <w:smallCaps/>
                <w:color w:val="C00000"/>
              </w:rPr>
              <w:t xml:space="preserve">[Describe </w:t>
            </w:r>
            <w:r w:rsidR="00733F18">
              <w:rPr>
                <w:smallCaps/>
                <w:color w:val="C00000"/>
              </w:rPr>
              <w:t>Tribal</w:t>
            </w:r>
            <w:r w:rsidR="00733F18" w:rsidRPr="00FD309C">
              <w:rPr>
                <w:smallCaps/>
                <w:color w:val="C00000"/>
              </w:rPr>
              <w:t xml:space="preserve"> </w:t>
            </w:r>
            <w:r w:rsidRPr="00FD309C">
              <w:rPr>
                <w:smallCaps/>
                <w:color w:val="C00000"/>
              </w:rPr>
              <w:t>code requirements</w:t>
            </w:r>
            <w:r w:rsidRPr="003D5AA3">
              <w:rPr>
                <w:smallCaps/>
                <w:color w:val="C00000"/>
              </w:rPr>
              <w:t>]</w:t>
            </w:r>
          </w:p>
          <w:p w14:paraId="79287E5F" w14:textId="37DF9C6F" w:rsidR="00345F5C" w:rsidRPr="00B13135" w:rsidRDefault="00345F5C" w:rsidP="00E334FB">
            <w:pPr>
              <w:pStyle w:val="CMEINumbered"/>
              <w:widowControl/>
              <w:numPr>
                <w:ilvl w:val="0"/>
                <w:numId w:val="0"/>
              </w:numPr>
              <w:spacing w:before="40" w:after="120"/>
              <w:rPr>
                <w:smallCaps/>
                <w:color w:val="FF0000"/>
              </w:rPr>
            </w:pPr>
            <w:r w:rsidRPr="003E1AE4">
              <w:rPr>
                <w:smallCaps/>
                <w:color w:val="C00000"/>
              </w:rPr>
              <w:t>[Option 2:]</w:t>
            </w:r>
            <w:r w:rsidRPr="003E1AE4">
              <w:rPr>
                <w:smallCaps/>
                <w:color w:val="FF0000"/>
              </w:rPr>
              <w:t xml:space="preserve"> </w:t>
            </w:r>
            <w:r w:rsidRPr="003E1AE4">
              <w:rPr>
                <w:color w:val="0070C0"/>
              </w:rPr>
              <w:t xml:space="preserve">The </w:t>
            </w:r>
            <w:r w:rsidR="000B373D">
              <w:rPr>
                <w:color w:val="0070C0"/>
              </w:rPr>
              <w:t>Tribe</w:t>
            </w:r>
            <w:r w:rsidRPr="003E1AE4">
              <w:rPr>
                <w:color w:val="0070C0"/>
              </w:rPr>
              <w:t xml:space="preserve"> will require all homes receiving HEEHR rebates for a heat pump provide documentation that the home received a weatherization upgrade within the past </w:t>
            </w:r>
            <w:r w:rsidR="00302D20">
              <w:rPr>
                <w:smallCaps/>
                <w:color w:val="C00000"/>
              </w:rPr>
              <w:t>[</w:t>
            </w:r>
            <w:r w:rsidR="00EE7CFB">
              <w:rPr>
                <w:smallCaps/>
                <w:color w:val="C00000"/>
              </w:rPr>
              <w:t>e</w:t>
            </w:r>
            <w:r w:rsidR="00302D20">
              <w:rPr>
                <w:smallCaps/>
                <w:color w:val="C00000"/>
              </w:rPr>
              <w:t xml:space="preserve">nter </w:t>
            </w:r>
            <w:r w:rsidR="00224BEA">
              <w:rPr>
                <w:smallCaps/>
                <w:color w:val="C00000"/>
              </w:rPr>
              <w:t>number of years, e.g.</w:t>
            </w:r>
            <w:r w:rsidR="00900151">
              <w:rPr>
                <w:smallCaps/>
                <w:color w:val="C00000"/>
              </w:rPr>
              <w:t>,</w:t>
            </w:r>
            <w:r w:rsidR="00224BEA">
              <w:rPr>
                <w:smallCaps/>
                <w:color w:val="C00000"/>
              </w:rPr>
              <w:t xml:space="preserve"> “five”]</w:t>
            </w:r>
            <w:r w:rsidRPr="003E1AE4">
              <w:rPr>
                <w:color w:val="0070C0"/>
              </w:rPr>
              <w:t xml:space="preserve"> years through a</w:t>
            </w:r>
            <w:r w:rsidR="000B373D">
              <w:rPr>
                <w:color w:val="0070C0"/>
              </w:rPr>
              <w:t xml:space="preserve"> Tribal, </w:t>
            </w:r>
            <w:r w:rsidRPr="003E1AE4">
              <w:rPr>
                <w:color w:val="0070C0"/>
              </w:rPr>
              <w:t xml:space="preserve">state, utility, or federal program </w:t>
            </w:r>
            <w:r w:rsidRPr="003E1AE4">
              <w:rPr>
                <w:smallCaps/>
                <w:color w:val="C00000"/>
              </w:rPr>
              <w:t>[</w:t>
            </w:r>
            <w:r w:rsidR="00EE7CFB">
              <w:rPr>
                <w:smallCaps/>
                <w:color w:val="C00000"/>
              </w:rPr>
              <w:t>i</w:t>
            </w:r>
            <w:r w:rsidRPr="003E1AE4">
              <w:rPr>
                <w:smallCaps/>
                <w:color w:val="C00000"/>
              </w:rPr>
              <w:t>dentify programs, e.g., HOMES, WAP, etc.].</w:t>
            </w:r>
          </w:p>
          <w:p w14:paraId="2184EF3C" w14:textId="58840DD2" w:rsidR="00345F5C" w:rsidRPr="00B13135" w:rsidRDefault="00345F5C" w:rsidP="00E334FB">
            <w:pPr>
              <w:pStyle w:val="CMEINumbered"/>
              <w:widowControl/>
              <w:numPr>
                <w:ilvl w:val="0"/>
                <w:numId w:val="0"/>
              </w:numPr>
              <w:spacing w:before="40" w:after="120"/>
            </w:pPr>
            <w:r w:rsidRPr="00022574">
              <w:rPr>
                <w:smallCaps/>
                <w:color w:val="C00000"/>
              </w:rPr>
              <w:t>[Option 3:]</w:t>
            </w:r>
            <w:r w:rsidRPr="00022574">
              <w:rPr>
                <w:smallCaps/>
                <w:color w:val="FF0000"/>
              </w:rPr>
              <w:t xml:space="preserve"> </w:t>
            </w:r>
            <w:r w:rsidRPr="00022574">
              <w:rPr>
                <w:color w:val="0070C0"/>
              </w:rPr>
              <w:t xml:space="preserve">The </w:t>
            </w:r>
            <w:r w:rsidR="000B373D">
              <w:rPr>
                <w:color w:val="0070C0"/>
              </w:rPr>
              <w:t>Tribe</w:t>
            </w:r>
            <w:r w:rsidRPr="00022574">
              <w:rPr>
                <w:color w:val="0070C0"/>
              </w:rPr>
              <w:t xml:space="preserve"> will require all homes receiving HEEHR rebates for a heat pump also utilize HEEHR rebates for insulation and air sealing.</w:t>
            </w:r>
          </w:p>
          <w:p w14:paraId="03DA99DB" w14:textId="7A27D0F4" w:rsidR="00345F5C" w:rsidRPr="00B13135" w:rsidRDefault="00345F5C" w:rsidP="00E334FB">
            <w:pPr>
              <w:pStyle w:val="CMEINumbered"/>
              <w:widowControl/>
              <w:numPr>
                <w:ilvl w:val="0"/>
                <w:numId w:val="0"/>
              </w:numPr>
              <w:spacing w:before="40" w:after="120"/>
            </w:pPr>
            <w:r w:rsidRPr="00D11DC4">
              <w:rPr>
                <w:smallCaps/>
                <w:color w:val="C00000"/>
              </w:rPr>
              <w:t>[Option 4:]</w:t>
            </w:r>
            <w:r w:rsidRPr="00D11DC4">
              <w:rPr>
                <w:smallCaps/>
                <w:color w:val="FF0000"/>
              </w:rPr>
              <w:t xml:space="preserve"> </w:t>
            </w:r>
            <w:r w:rsidRPr="00D11DC4">
              <w:rPr>
                <w:color w:val="0070C0"/>
              </w:rPr>
              <w:t xml:space="preserve">The </w:t>
            </w:r>
            <w:r w:rsidR="000B373D">
              <w:rPr>
                <w:color w:val="0070C0"/>
              </w:rPr>
              <w:t>Tribe</w:t>
            </w:r>
            <w:r w:rsidRPr="00D11DC4">
              <w:rPr>
                <w:color w:val="0070C0"/>
              </w:rPr>
              <w:t xml:space="preserve"> will allow for HEEHR rebates for a heat pump without additional documentation for all homes built after </w:t>
            </w:r>
            <w:r w:rsidRPr="00D11DC4">
              <w:rPr>
                <w:smallCaps/>
                <w:color w:val="C00000"/>
              </w:rPr>
              <w:t>[</w:t>
            </w:r>
            <w:r w:rsidR="00EE7CFB">
              <w:rPr>
                <w:smallCaps/>
                <w:color w:val="C00000"/>
              </w:rPr>
              <w:t>I</w:t>
            </w:r>
            <w:r w:rsidRPr="00D11DC4">
              <w:rPr>
                <w:smallCaps/>
                <w:color w:val="C00000"/>
              </w:rPr>
              <w:t>nsert year]</w:t>
            </w:r>
            <w:r w:rsidRPr="00D11DC4">
              <w:t xml:space="preserve">. </w:t>
            </w:r>
          </w:p>
          <w:p w14:paraId="744D1DDA" w14:textId="4007131D" w:rsidR="00345F5C" w:rsidRPr="00B13135" w:rsidRDefault="00345F5C" w:rsidP="00E334FB">
            <w:pPr>
              <w:pStyle w:val="CMEINumbered"/>
              <w:widowControl/>
              <w:numPr>
                <w:ilvl w:val="0"/>
                <w:numId w:val="0"/>
              </w:numPr>
              <w:spacing w:before="40" w:after="120"/>
            </w:pPr>
            <w:r w:rsidRPr="00D11DC4">
              <w:rPr>
                <w:rFonts w:asciiTheme="majorHAnsi" w:hAnsiTheme="majorHAnsi" w:cstheme="majorHAnsi"/>
                <w:smallCaps/>
                <w:color w:val="C00000"/>
              </w:rPr>
              <w:lastRenderedPageBreak/>
              <w:t xml:space="preserve">[Option </w:t>
            </w:r>
            <w:r w:rsidR="004B3660">
              <w:rPr>
                <w:rFonts w:asciiTheme="majorHAnsi" w:hAnsiTheme="majorHAnsi" w:cstheme="majorHAnsi"/>
                <w:smallCaps/>
                <w:color w:val="C00000"/>
              </w:rPr>
              <w:t>5</w:t>
            </w:r>
            <w:r w:rsidRPr="00D11DC4">
              <w:rPr>
                <w:rFonts w:asciiTheme="majorHAnsi" w:hAnsiTheme="majorHAnsi" w:cstheme="majorHAnsi"/>
                <w:smallCaps/>
                <w:color w:val="C00000"/>
              </w:rPr>
              <w:t>:]</w:t>
            </w:r>
            <w:r w:rsidRPr="00D11DC4">
              <w:rPr>
                <w:rFonts w:asciiTheme="majorHAnsi" w:hAnsiTheme="majorHAnsi" w:cstheme="majorHAnsi"/>
              </w:rPr>
              <w:t xml:space="preserve"> </w:t>
            </w:r>
            <w:r w:rsidRPr="00D11DC4">
              <w:rPr>
                <w:color w:val="0070C0"/>
              </w:rPr>
              <w:t xml:space="preserve">The local climate in </w:t>
            </w:r>
            <w:r w:rsidRPr="00D11DC4">
              <w:rPr>
                <w:smallCaps/>
                <w:color w:val="C00000"/>
              </w:rPr>
              <w:t>[</w:t>
            </w:r>
            <w:r w:rsidR="00EE7CFB">
              <w:rPr>
                <w:smallCaps/>
                <w:color w:val="C00000"/>
              </w:rPr>
              <w:t>i</w:t>
            </w:r>
            <w:r w:rsidRPr="00D11DC4">
              <w:rPr>
                <w:smallCaps/>
                <w:color w:val="C00000"/>
              </w:rPr>
              <w:t xml:space="preserve">nsert </w:t>
            </w:r>
            <w:r w:rsidR="000B373D" w:rsidRPr="004C3E63">
              <w:rPr>
                <w:smallCaps/>
                <w:color w:val="C00000"/>
              </w:rPr>
              <w:t>Tribal area</w:t>
            </w:r>
            <w:r w:rsidRPr="00D11DC4">
              <w:rPr>
                <w:smallCaps/>
                <w:color w:val="C00000"/>
              </w:rPr>
              <w:t>]</w:t>
            </w:r>
            <w:r w:rsidRPr="00D11DC4">
              <w:rPr>
                <w:color w:val="C00000"/>
              </w:rPr>
              <w:t xml:space="preserve"> </w:t>
            </w:r>
            <w:r w:rsidRPr="00D11DC4">
              <w:rPr>
                <w:color w:val="0070C0"/>
              </w:rPr>
              <w:t xml:space="preserve">is </w:t>
            </w:r>
            <w:r w:rsidRPr="00D11DC4">
              <w:rPr>
                <w:smallCaps/>
                <w:color w:val="C00000"/>
              </w:rPr>
              <w:t>[</w:t>
            </w:r>
            <w:r w:rsidR="00EE7CFB">
              <w:rPr>
                <w:smallCaps/>
                <w:color w:val="C00000"/>
              </w:rPr>
              <w:t>d</w:t>
            </w:r>
            <w:r w:rsidRPr="00D11DC4">
              <w:rPr>
                <w:smallCaps/>
                <w:color w:val="C00000"/>
              </w:rPr>
              <w:t xml:space="preserve">escribe local context related to need to </w:t>
            </w:r>
            <w:r w:rsidR="003038A6">
              <w:rPr>
                <w:smallCaps/>
                <w:color w:val="C00000"/>
              </w:rPr>
              <w:t>insulate and air seal</w:t>
            </w:r>
            <w:r w:rsidR="003038A6" w:rsidRPr="00D11DC4">
              <w:rPr>
                <w:smallCaps/>
                <w:color w:val="C00000"/>
              </w:rPr>
              <w:t xml:space="preserve"> </w:t>
            </w:r>
            <w:r w:rsidRPr="00D11DC4">
              <w:rPr>
                <w:smallCaps/>
                <w:color w:val="C00000"/>
              </w:rPr>
              <w:t>homes]</w:t>
            </w:r>
            <w:r w:rsidRPr="00D11DC4">
              <w:rPr>
                <w:color w:val="0070C0"/>
              </w:rPr>
              <w:t xml:space="preserve">. Most homes </w:t>
            </w:r>
            <w:r w:rsidRPr="00D11DC4">
              <w:rPr>
                <w:smallCaps/>
                <w:color w:val="C00000"/>
              </w:rPr>
              <w:t>[describe building types]</w:t>
            </w:r>
            <w:r w:rsidRPr="00D11DC4">
              <w:t xml:space="preserve"> </w:t>
            </w:r>
            <w:r w:rsidRPr="00D11DC4">
              <w:rPr>
                <w:color w:val="0070C0"/>
              </w:rPr>
              <w:t xml:space="preserve">in </w:t>
            </w:r>
            <w:r w:rsidRPr="00D11DC4">
              <w:rPr>
                <w:smallCaps/>
                <w:color w:val="C00000"/>
              </w:rPr>
              <w:t xml:space="preserve">[insert </w:t>
            </w:r>
            <w:r w:rsidR="000B373D" w:rsidRPr="004C3E63">
              <w:rPr>
                <w:smallCaps/>
                <w:color w:val="C00000"/>
              </w:rPr>
              <w:t>Tribal area</w:t>
            </w:r>
            <w:r w:rsidRPr="00D11DC4">
              <w:rPr>
                <w:smallCaps/>
                <w:color w:val="C00000"/>
              </w:rPr>
              <w:t>]</w:t>
            </w:r>
            <w:r w:rsidRPr="00D11DC4">
              <w:rPr>
                <w:color w:val="C00000"/>
              </w:rPr>
              <w:t xml:space="preserve"> </w:t>
            </w:r>
            <w:r w:rsidRPr="00D11DC4">
              <w:rPr>
                <w:color w:val="0070C0"/>
              </w:rPr>
              <w:t xml:space="preserve">are built </w:t>
            </w:r>
            <w:r w:rsidRPr="00D11DC4">
              <w:rPr>
                <w:smallCaps/>
                <w:color w:val="C00000"/>
              </w:rPr>
              <w:t>[describe how homes are built with strong insulation and air sealing (e.g., local building codes, building materials, etc.)]. [Describe how this construction method creates strong thermal</w:t>
            </w:r>
            <w:r w:rsidRPr="004C3E63">
              <w:rPr>
                <w:smallCaps/>
                <w:color w:val="C00000"/>
              </w:rPr>
              <w:t xml:space="preserve"> </w:t>
            </w:r>
            <w:r w:rsidRPr="00D11DC4">
              <w:rPr>
                <w:smallCaps/>
                <w:color w:val="C00000"/>
              </w:rPr>
              <w:t xml:space="preserve">performance and meets </w:t>
            </w:r>
            <w:r w:rsidR="000B373D">
              <w:rPr>
                <w:smallCaps/>
                <w:color w:val="C00000"/>
              </w:rPr>
              <w:t>Tribal</w:t>
            </w:r>
            <w:r w:rsidRPr="00D11DC4">
              <w:rPr>
                <w:smallCaps/>
                <w:color w:val="C00000"/>
              </w:rPr>
              <w:t xml:space="preserve"> levels for insulation and air sealing.]</w:t>
            </w:r>
          </w:p>
          <w:p w14:paraId="4D7F3658" w14:textId="54DAA421" w:rsidR="00345F5C" w:rsidRPr="005A23A6" w:rsidRDefault="00345F5C" w:rsidP="00E334FB">
            <w:pPr>
              <w:pStyle w:val="CMEINumbered"/>
              <w:widowControl/>
              <w:numPr>
                <w:ilvl w:val="0"/>
                <w:numId w:val="0"/>
              </w:numPr>
              <w:spacing w:before="40" w:after="120"/>
              <w:rPr>
                <w:smallCaps/>
              </w:rPr>
            </w:pPr>
            <w:r w:rsidRPr="00D11DC4">
              <w:rPr>
                <w:smallCaps/>
                <w:color w:val="C00000"/>
              </w:rPr>
              <w:t xml:space="preserve">[Option </w:t>
            </w:r>
            <w:r w:rsidR="004B3660">
              <w:rPr>
                <w:smallCaps/>
                <w:color w:val="C00000"/>
              </w:rPr>
              <w:t>6</w:t>
            </w:r>
            <w:r w:rsidRPr="00D11DC4">
              <w:rPr>
                <w:smallCaps/>
                <w:color w:val="C00000"/>
              </w:rPr>
              <w:t xml:space="preserve">:] [Describe any other </w:t>
            </w:r>
            <w:r w:rsidR="000B373D">
              <w:rPr>
                <w:smallCaps/>
                <w:color w:val="C00000"/>
              </w:rPr>
              <w:t>Tribal</w:t>
            </w:r>
            <w:r w:rsidRPr="00D11DC4">
              <w:rPr>
                <w:smallCaps/>
                <w:color w:val="C00000"/>
              </w:rPr>
              <w:t xml:space="preserve"> specific level considering local context]</w:t>
            </w:r>
          </w:p>
          <w:p w14:paraId="2454BB71" w14:textId="5809BBCA" w:rsidR="00345F5C" w:rsidRPr="00B13135" w:rsidRDefault="00345F5C" w:rsidP="00E334FB">
            <w:pPr>
              <w:keepNext/>
              <w:spacing w:before="40" w:after="120" w:line="240" w:lineRule="auto"/>
            </w:pPr>
            <w:r w:rsidRPr="00D11DC4">
              <w:rPr>
                <w:rFonts w:asciiTheme="majorHAnsi" w:hAnsiTheme="majorHAnsi" w:cstheme="majorBidi"/>
                <w:color w:val="0070C0"/>
              </w:rPr>
              <w:t>In addition, in cases of emergency heat pump replacement, applicants may wait to utilize rebates for insulation, air sealing, ventilation, or electrical wiring until after heat pump installation. Applicants will be able to utilize these rebates on an incremental basis, up to the maximum allowable amounts for insulation, air sealing, ventilation, or electrical wiring.</w:t>
            </w:r>
            <w:r w:rsidR="00862A7E">
              <w:rPr>
                <w:rFonts w:asciiTheme="majorHAnsi" w:hAnsiTheme="majorHAnsi" w:cstheme="majorBidi"/>
                <w:color w:val="0070C0"/>
              </w:rPr>
              <w:t xml:space="preserve"> </w:t>
            </w:r>
            <w:r w:rsidR="00862A7E" w:rsidRPr="00163A9E">
              <w:rPr>
                <w:rFonts w:asciiTheme="majorHAnsi" w:hAnsiTheme="majorHAnsi" w:cstheme="majorBidi"/>
                <w:color w:val="0070C0"/>
              </w:rPr>
              <w:t>The Tribe will follow</w:t>
            </w:r>
            <w:r w:rsidR="00163A9E">
              <w:rPr>
                <w:rFonts w:asciiTheme="majorHAnsi" w:hAnsiTheme="majorHAnsi" w:cstheme="majorBidi"/>
                <w:color w:val="0070C0"/>
              </w:rPr>
              <w:t xml:space="preserve"> </w:t>
            </w:r>
            <w:r w:rsidR="00862A7E" w:rsidRPr="00163A9E">
              <w:rPr>
                <w:rFonts w:asciiTheme="majorHAnsi" w:hAnsiTheme="majorHAnsi" w:cstheme="majorBidi"/>
                <w:color w:val="0070C0"/>
              </w:rPr>
              <w:t>up with households that receive emergency replacement equi</w:t>
            </w:r>
            <w:r w:rsidR="00EC6E32" w:rsidRPr="00163A9E">
              <w:rPr>
                <w:rFonts w:asciiTheme="majorHAnsi" w:hAnsiTheme="majorHAnsi" w:cstheme="majorBidi"/>
                <w:color w:val="0070C0"/>
              </w:rPr>
              <w:t>pment</w:t>
            </w:r>
            <w:r w:rsidR="00DB7352" w:rsidRPr="00163A9E">
              <w:rPr>
                <w:rFonts w:asciiTheme="majorHAnsi" w:hAnsiTheme="majorHAnsi" w:cstheme="majorBidi"/>
                <w:color w:val="0070C0"/>
              </w:rPr>
              <w:t xml:space="preserve"> </w:t>
            </w:r>
            <w:r w:rsidR="00456245" w:rsidRPr="00163A9E">
              <w:rPr>
                <w:rFonts w:asciiTheme="majorHAnsi" w:hAnsiTheme="majorHAnsi" w:cstheme="majorBidi"/>
                <w:color w:val="0070C0"/>
              </w:rPr>
              <w:t xml:space="preserve">within 30 days of the </w:t>
            </w:r>
            <w:r w:rsidR="003546CC" w:rsidRPr="00163A9E">
              <w:rPr>
                <w:rFonts w:asciiTheme="majorHAnsi" w:hAnsiTheme="majorHAnsi" w:cstheme="majorBidi"/>
                <w:color w:val="0070C0"/>
              </w:rPr>
              <w:t xml:space="preserve">installation </w:t>
            </w:r>
            <w:r w:rsidR="00DB7352" w:rsidRPr="00163A9E">
              <w:rPr>
                <w:rFonts w:asciiTheme="majorHAnsi" w:hAnsiTheme="majorHAnsi" w:cstheme="majorBidi"/>
                <w:color w:val="0070C0"/>
              </w:rPr>
              <w:t xml:space="preserve">to </w:t>
            </w:r>
            <w:r w:rsidR="008F1589" w:rsidRPr="00163A9E">
              <w:rPr>
                <w:rFonts w:asciiTheme="majorHAnsi" w:hAnsiTheme="majorHAnsi" w:cstheme="majorBidi"/>
                <w:color w:val="0070C0"/>
              </w:rPr>
              <w:t xml:space="preserve">ensure they have a plan to </w:t>
            </w:r>
            <w:r w:rsidR="00456245" w:rsidRPr="00163A9E">
              <w:rPr>
                <w:rFonts w:asciiTheme="majorHAnsi" w:hAnsiTheme="majorHAnsi" w:cstheme="majorBidi"/>
                <w:color w:val="0070C0"/>
              </w:rPr>
              <w:t>utilize additional rebate funding for insulation or air sealing.</w:t>
            </w:r>
            <w:r w:rsidR="00A117E8" w:rsidRPr="00163A9E">
              <w:rPr>
                <w:rFonts w:asciiTheme="majorHAnsi" w:hAnsiTheme="majorHAnsi" w:cstheme="majorBidi"/>
                <w:color w:val="0070C0"/>
              </w:rPr>
              <w:t xml:space="preserve"> Within three months of the installation, the Tribe or its implementation contractor will ensure that the household has scheduled an upgrade </w:t>
            </w:r>
            <w:r w:rsidR="00A50D32" w:rsidRPr="00163A9E">
              <w:rPr>
                <w:rFonts w:asciiTheme="majorHAnsi" w:hAnsiTheme="majorHAnsi" w:cstheme="majorBidi"/>
                <w:color w:val="0070C0"/>
              </w:rPr>
              <w:t xml:space="preserve">or home assessment </w:t>
            </w:r>
            <w:r w:rsidR="00A117E8" w:rsidRPr="00163A9E">
              <w:rPr>
                <w:rFonts w:asciiTheme="majorHAnsi" w:hAnsiTheme="majorHAnsi" w:cstheme="majorBidi"/>
                <w:color w:val="0070C0"/>
              </w:rPr>
              <w:t>with a qualified installer for air sealing and/or insulation.</w:t>
            </w:r>
            <w:r w:rsidR="009D1480" w:rsidRPr="00163A9E">
              <w:rPr>
                <w:rFonts w:asciiTheme="majorHAnsi" w:hAnsiTheme="majorHAnsi" w:cstheme="majorBidi"/>
                <w:smallCaps/>
                <w:color w:val="C00000"/>
              </w:rPr>
              <w:t xml:space="preserve"> </w:t>
            </w:r>
          </w:p>
        </w:tc>
      </w:tr>
    </w:tbl>
    <w:p w14:paraId="76B180C0" w14:textId="74EBC35A" w:rsidR="00345F5C" w:rsidRDefault="00345F5C" w:rsidP="00E474F6">
      <w:pPr>
        <w:pStyle w:val="CMEINumbered"/>
        <w:ind w:left="720"/>
      </w:pPr>
      <w:r w:rsidRPr="00914DDC">
        <w:lastRenderedPageBreak/>
        <w:t xml:space="preserve">For existing homes receiving ventilation upgrades, describe how the </w:t>
      </w:r>
      <w:r w:rsidR="000B373D">
        <w:t xml:space="preserve">Tribe </w:t>
      </w:r>
      <w:r w:rsidRPr="00914DDC">
        <w:t>will verify that ventilation materials are eligible only if homes also receive air sealing services or otherwise achieve low air leakage rates.</w:t>
      </w:r>
    </w:p>
    <w:p w14:paraId="12A54FC5" w14:textId="77777777" w:rsidR="00345F5C" w:rsidRPr="00E15986" w:rsidRDefault="00345F5C" w:rsidP="0000002D">
      <w:pPr>
        <w:pStyle w:val="NumberedNormal"/>
        <w:widowControl/>
        <w:spacing w:before="120" w:line="240" w:lineRule="auto"/>
        <w:ind w:firstLine="0"/>
        <w:rPr>
          <w:i/>
          <w:szCs w:val="24"/>
        </w:rPr>
      </w:pPr>
      <w:r w:rsidRPr="00914DDC">
        <w:rPr>
          <w:i/>
          <w:sz w:val="24"/>
          <w:szCs w:val="24"/>
        </w:rPr>
        <w:t>Note: Eligible ventilation materials include ENERGY STAR-certified range</w:t>
      </w:r>
      <w:r w:rsidRPr="00CD13B1">
        <w:rPr>
          <w:i/>
          <w:sz w:val="24"/>
          <w:szCs w:val="24"/>
        </w:rPr>
        <w:t xml:space="preserve"> </w:t>
      </w:r>
      <w:r w:rsidRPr="00914DDC">
        <w:rPr>
          <w:i/>
          <w:sz w:val="24"/>
          <w:szCs w:val="24"/>
        </w:rPr>
        <w:t xml:space="preserve">hoods and in-line (single and multi-port), bathroom, and utility room fans. Products must be installed in the configuration certified by ENERGY STAR. A range hood that is installed such that the exhaust air is recirculated into the dwelling unit is not </w:t>
      </w:r>
      <w:r w:rsidRPr="00914DDC">
        <w:rPr>
          <w:i/>
          <w:iCs/>
          <w:sz w:val="24"/>
          <w:szCs w:val="24"/>
        </w:rPr>
        <w:t xml:space="preserve">eligible to receive </w:t>
      </w:r>
      <w:r w:rsidRPr="00914DDC">
        <w:rPr>
          <w:i/>
          <w:sz w:val="24"/>
          <w:szCs w:val="24"/>
        </w:rPr>
        <w:t>rebate</w:t>
      </w:r>
      <w:r w:rsidRPr="00914DDC">
        <w:rPr>
          <w:i/>
          <w:iCs/>
          <w:sz w:val="24"/>
          <w:szCs w:val="24"/>
        </w:rPr>
        <w:t>s</w:t>
      </w:r>
      <w:r w:rsidRPr="00914DDC">
        <w:rPr>
          <w:i/>
          <w:sz w:val="24"/>
          <w:szCs w:val="24"/>
        </w:rPr>
        <w:t>.</w:t>
      </w:r>
    </w:p>
    <w:bookmarkStart w:id="33" w:name="_Hlk139621388"/>
    <w:p w14:paraId="6AF20285" w14:textId="2F60D01F" w:rsidR="00345F5C" w:rsidRPr="008A7485" w:rsidRDefault="006203E6" w:rsidP="0000002D">
      <w:pPr>
        <w:autoSpaceDE w:val="0"/>
        <w:autoSpaceDN w:val="0"/>
        <w:spacing w:before="120" w:after="240" w:line="240" w:lineRule="auto"/>
        <w:ind w:left="720"/>
      </w:pPr>
      <w:sdt>
        <w:sdtPr>
          <w:rPr>
            <w:rFonts w:ascii="MS Gothic" w:eastAsia="MS Gothic" w:hAnsi="MS Gothic" w:cstheme="minorHAnsi"/>
          </w:rPr>
          <w:id w:val="348145734"/>
          <w14:checkbox>
            <w14:checked w14:val="0"/>
            <w14:checkedState w14:val="2612" w14:font="MS Gothic"/>
            <w14:uncheckedState w14:val="2610" w14:font="MS Gothic"/>
          </w14:checkbox>
        </w:sdtPr>
        <w:sdtEndPr/>
        <w:sdtContent>
          <w:r w:rsidR="00345F5C" w:rsidRPr="0000002D">
            <w:rPr>
              <w:rFonts w:ascii="MS Gothic" w:eastAsia="MS Gothic" w:hAnsi="MS Gothic" w:cstheme="minorHAnsi"/>
            </w:rPr>
            <w:t>☐</w:t>
          </w:r>
        </w:sdtContent>
      </w:sdt>
      <w:r w:rsidR="00CE1876">
        <w:t xml:space="preserve"> </w:t>
      </w:r>
      <w:r w:rsidR="00345F5C" w:rsidRPr="0000002D">
        <w:t xml:space="preserve"> Defer response to </w:t>
      </w:r>
      <w:r w:rsidR="00785528" w:rsidRPr="0000002D">
        <w:t>Tribal</w:t>
      </w:r>
      <w:r w:rsidR="00345F5C" w:rsidRPr="0000002D">
        <w:t xml:space="preserve"> Implementation Blueprint.</w:t>
      </w:r>
    </w:p>
    <w:bookmarkEnd w:id="33"/>
    <w:p w14:paraId="61578CDE" w14:textId="64DF155E" w:rsidR="00345F5C" w:rsidRPr="008A7485" w:rsidRDefault="006203E6" w:rsidP="0000002D">
      <w:pPr>
        <w:autoSpaceDE w:val="0"/>
        <w:autoSpaceDN w:val="0"/>
        <w:spacing w:before="120" w:after="240" w:line="240" w:lineRule="auto"/>
        <w:ind w:left="720"/>
      </w:pPr>
      <w:sdt>
        <w:sdtPr>
          <w:rPr>
            <w:rFonts w:ascii="MS Gothic" w:eastAsia="MS Gothic" w:hAnsi="MS Gothic" w:cstheme="minorHAnsi"/>
          </w:rPr>
          <w:id w:val="1782835412"/>
          <w14:checkbox>
            <w14:checked w14:val="0"/>
            <w14:checkedState w14:val="2612" w14:font="MS Gothic"/>
            <w14:uncheckedState w14:val="2610" w14:font="MS Gothic"/>
          </w14:checkbox>
        </w:sdtPr>
        <w:sdtEndPr/>
        <w:sdtContent>
          <w:r w:rsidR="00345F5C" w:rsidRPr="008A7485">
            <w:rPr>
              <w:rFonts w:ascii="MS Gothic" w:eastAsia="MS Gothic" w:hAnsi="MS Gothic" w:cstheme="minorHAnsi" w:hint="eastAsia"/>
            </w:rPr>
            <w:t>☐</w:t>
          </w:r>
        </w:sdtContent>
      </w:sdt>
      <w:r w:rsidR="00CE1876">
        <w:t xml:space="preserve"> </w:t>
      </w:r>
      <w:r w:rsidR="00345F5C" w:rsidRPr="008A7485">
        <w:t xml:space="preserve"> N/A. The </w:t>
      </w:r>
      <w:r w:rsidR="00785528">
        <w:t>Trib</w:t>
      </w:r>
      <w:r w:rsidR="00345F5C" w:rsidRPr="008A7485">
        <w:t xml:space="preserve">e will </w:t>
      </w:r>
      <w:r w:rsidR="00345F5C" w:rsidRPr="00914DDC">
        <w:t>not provide rebates for materials</w:t>
      </w:r>
      <w:r w:rsidR="00345F5C" w:rsidRPr="008A7485">
        <w:t xml:space="preserve"> to improve ventilation.</w:t>
      </w:r>
    </w:p>
    <w:tbl>
      <w:tblPr>
        <w:tblStyle w:val="TableGrid"/>
        <w:tblW w:w="0" w:type="auto"/>
        <w:tblInd w:w="715" w:type="dxa"/>
        <w:tblLook w:val="04A0" w:firstRow="1" w:lastRow="0" w:firstColumn="1" w:lastColumn="0" w:noHBand="0" w:noVBand="1"/>
      </w:tblPr>
      <w:tblGrid>
        <w:gridCol w:w="8899"/>
      </w:tblGrid>
      <w:tr w:rsidR="00345F5C" w:rsidRPr="00E33958" w14:paraId="5D363CBC" w14:textId="77777777" w:rsidTr="00E474F6">
        <w:tc>
          <w:tcPr>
            <w:tcW w:w="8899" w:type="dxa"/>
          </w:tcPr>
          <w:p w14:paraId="76C417DB" w14:textId="77777777" w:rsidR="00345F5C" w:rsidRPr="005A23A6" w:rsidRDefault="00345F5C" w:rsidP="00E334FB">
            <w:pPr>
              <w:pStyle w:val="CMEINumbered"/>
              <w:widowControl/>
              <w:numPr>
                <w:ilvl w:val="0"/>
                <w:numId w:val="0"/>
              </w:numPr>
              <w:spacing w:before="40" w:after="120"/>
              <w:rPr>
                <w:smallCaps/>
              </w:rPr>
            </w:pPr>
            <w:r w:rsidRPr="00D11DC4">
              <w:rPr>
                <w:smallCaps/>
                <w:color w:val="C00000"/>
              </w:rPr>
              <w:t>[Response should describe procedures and processes demonstrating homes are eligible for receiving ventilation upgrades, e.g.,</w:t>
            </w:r>
          </w:p>
          <w:p w14:paraId="5BD42C63" w14:textId="45CF697D" w:rsidR="00345F5C" w:rsidRPr="005A23A6" w:rsidRDefault="00345F5C">
            <w:pPr>
              <w:pStyle w:val="CMEINumbered"/>
              <w:widowControl/>
              <w:numPr>
                <w:ilvl w:val="0"/>
                <w:numId w:val="19"/>
              </w:numPr>
              <w:spacing w:before="40" w:after="120"/>
              <w:rPr>
                <w:smallCaps/>
                <w:color w:val="C00000"/>
              </w:rPr>
            </w:pPr>
            <w:r w:rsidRPr="00D11DC4">
              <w:rPr>
                <w:smallCaps/>
                <w:color w:val="C00000"/>
              </w:rPr>
              <w:t xml:space="preserve">Ventilation materials are </w:t>
            </w:r>
            <w:r w:rsidR="000B373D">
              <w:rPr>
                <w:smallCaps/>
                <w:color w:val="C00000"/>
              </w:rPr>
              <w:t>ENERGY STAR</w:t>
            </w:r>
            <w:r w:rsidRPr="00D11DC4">
              <w:rPr>
                <w:smallCaps/>
                <w:color w:val="C00000"/>
              </w:rPr>
              <w:t>-certified and installed in the configuration certified by ENERGY STAR</w:t>
            </w:r>
          </w:p>
          <w:p w14:paraId="75B7A74E" w14:textId="7FA2097A" w:rsidR="00345F5C" w:rsidRPr="00B13135" w:rsidRDefault="00345F5C">
            <w:pPr>
              <w:pStyle w:val="CMEINumbered"/>
              <w:widowControl/>
              <w:numPr>
                <w:ilvl w:val="0"/>
                <w:numId w:val="19"/>
              </w:numPr>
              <w:spacing w:before="40" w:after="120"/>
            </w:pPr>
            <w:r w:rsidRPr="00DA3CB9">
              <w:rPr>
                <w:smallCaps/>
                <w:color w:val="C00000"/>
              </w:rPr>
              <w:t>Homes have received air sealing services or homes achieve low leakage rates]</w:t>
            </w:r>
          </w:p>
          <w:p w14:paraId="219A5745" w14:textId="2ED799AD" w:rsidR="00345F5C" w:rsidRPr="00B13135" w:rsidRDefault="00345F5C" w:rsidP="00E334FB">
            <w:pPr>
              <w:spacing w:before="40" w:after="120" w:line="240" w:lineRule="auto"/>
              <w:rPr>
                <w:rFonts w:asciiTheme="majorHAnsi" w:hAnsiTheme="majorHAnsi" w:cstheme="majorHAnsi"/>
                <w:color w:val="0070C0"/>
              </w:rPr>
            </w:pPr>
            <w:r w:rsidRPr="00DA3CB9">
              <w:rPr>
                <w:rFonts w:asciiTheme="majorHAnsi" w:eastAsia="Calibri" w:hAnsiTheme="majorHAnsi" w:cstheme="majorHAnsi"/>
                <w:color w:val="0070C0"/>
              </w:rPr>
              <w:t xml:space="preserve">The </w:t>
            </w:r>
            <w:r w:rsidR="000B373D">
              <w:rPr>
                <w:rFonts w:asciiTheme="majorHAnsi" w:eastAsia="Calibri" w:hAnsiTheme="majorHAnsi" w:cstheme="majorHAnsi"/>
                <w:color w:val="0070C0"/>
              </w:rPr>
              <w:t>Tribe</w:t>
            </w:r>
            <w:r w:rsidRPr="00DA3CB9">
              <w:rPr>
                <w:rFonts w:asciiTheme="majorHAnsi" w:eastAsia="Calibri" w:hAnsiTheme="majorHAnsi" w:cstheme="majorHAnsi"/>
                <w:color w:val="0070C0"/>
              </w:rPr>
              <w:t xml:space="preserve"> will require the </w:t>
            </w:r>
            <w:r w:rsidRPr="00DA3CB9">
              <w:rPr>
                <w:rFonts w:asciiTheme="majorHAnsi" w:hAnsiTheme="majorHAnsi" w:cstheme="majorHAnsi"/>
                <w:color w:val="0070C0"/>
              </w:rPr>
              <w:t>eligible entity representative to attest that, for all ventilation upgrades:</w:t>
            </w:r>
            <w:r w:rsidRPr="00B13135">
              <w:rPr>
                <w:rFonts w:asciiTheme="majorHAnsi" w:hAnsiTheme="majorHAnsi" w:cstheme="majorHAnsi"/>
                <w:color w:val="0070C0"/>
              </w:rPr>
              <w:t xml:space="preserve"> </w:t>
            </w:r>
          </w:p>
          <w:p w14:paraId="3912B654" w14:textId="77777777" w:rsidR="00345F5C" w:rsidRPr="00B13135" w:rsidRDefault="00345F5C">
            <w:pPr>
              <w:pStyle w:val="ListParagraph"/>
              <w:numPr>
                <w:ilvl w:val="0"/>
                <w:numId w:val="20"/>
              </w:numPr>
              <w:spacing w:before="40" w:after="120"/>
              <w:rPr>
                <w:rFonts w:asciiTheme="majorHAnsi" w:eastAsia="Calibri" w:hAnsiTheme="majorHAnsi" w:cstheme="majorHAnsi"/>
                <w:color w:val="0070C0"/>
                <w:sz w:val="24"/>
                <w:szCs w:val="24"/>
              </w:rPr>
            </w:pPr>
            <w:r w:rsidRPr="00DA3CB9">
              <w:rPr>
                <w:rFonts w:asciiTheme="majorHAnsi" w:hAnsiTheme="majorHAnsi" w:cstheme="majorHAnsi"/>
                <w:color w:val="0070C0"/>
                <w:sz w:val="24"/>
                <w:szCs w:val="24"/>
              </w:rPr>
              <w:t>Ventilation materials are ENERGY STAR-certified</w:t>
            </w:r>
          </w:p>
          <w:p w14:paraId="1DE97A34" w14:textId="4F73EB8F" w:rsidR="00345F5C" w:rsidRPr="00033B31" w:rsidRDefault="00345F5C">
            <w:pPr>
              <w:pStyle w:val="ListParagraph"/>
              <w:numPr>
                <w:ilvl w:val="0"/>
                <w:numId w:val="20"/>
              </w:numPr>
              <w:spacing w:before="40" w:after="120"/>
              <w:rPr>
                <w:rFonts w:asciiTheme="majorHAnsi" w:eastAsia="Calibri" w:hAnsiTheme="majorHAnsi" w:cstheme="majorBidi"/>
                <w:color w:val="0070C0"/>
                <w:sz w:val="24"/>
                <w:szCs w:val="24"/>
              </w:rPr>
            </w:pPr>
            <w:r w:rsidRPr="3D3C00D1">
              <w:rPr>
                <w:rFonts w:asciiTheme="majorHAnsi" w:hAnsiTheme="majorHAnsi" w:cstheme="majorBidi"/>
                <w:color w:val="0070C0"/>
                <w:sz w:val="24"/>
                <w:szCs w:val="24"/>
              </w:rPr>
              <w:lastRenderedPageBreak/>
              <w:t>Materials have been installed in accordance with ENERGY STAR specifications</w:t>
            </w:r>
          </w:p>
          <w:p w14:paraId="2101CD85" w14:textId="7FD13E40" w:rsidR="00345F5C" w:rsidRPr="00C36C27" w:rsidRDefault="00345F5C">
            <w:pPr>
              <w:pStyle w:val="ListParagraph"/>
              <w:numPr>
                <w:ilvl w:val="0"/>
                <w:numId w:val="20"/>
              </w:numPr>
              <w:spacing w:before="40" w:after="120"/>
              <w:rPr>
                <w:rFonts w:asciiTheme="majorHAnsi" w:eastAsia="Calibri" w:hAnsiTheme="majorHAnsi" w:cstheme="majorHAnsi"/>
                <w:color w:val="0070C0"/>
                <w:sz w:val="24"/>
                <w:szCs w:val="24"/>
              </w:rPr>
            </w:pPr>
            <w:r w:rsidRPr="00033B31">
              <w:rPr>
                <w:rFonts w:asciiTheme="majorHAnsi" w:hAnsiTheme="majorHAnsi" w:cstheme="majorHAnsi"/>
                <w:color w:val="0070C0"/>
                <w:sz w:val="24"/>
                <w:szCs w:val="24"/>
              </w:rPr>
              <w:t xml:space="preserve">Materials have been installed in a home that has received air sealing services OR the home meets IECC code for low leakage </w:t>
            </w:r>
            <w:r w:rsidR="00D26501" w:rsidRPr="00033B31">
              <w:rPr>
                <w:rFonts w:asciiTheme="majorHAnsi" w:hAnsiTheme="majorHAnsi" w:cstheme="majorHAnsi"/>
                <w:color w:val="0070C0"/>
                <w:sz w:val="24"/>
                <w:szCs w:val="24"/>
              </w:rPr>
              <w:t>OR</w:t>
            </w:r>
            <w:r w:rsidRPr="00033B31">
              <w:rPr>
                <w:rFonts w:asciiTheme="majorHAnsi" w:hAnsiTheme="majorHAnsi" w:cstheme="majorHAnsi"/>
                <w:color w:val="0070C0"/>
                <w:sz w:val="24"/>
                <w:szCs w:val="24"/>
              </w:rPr>
              <w:t xml:space="preserve"> </w:t>
            </w:r>
            <w:r w:rsidR="00033B31" w:rsidRPr="00033B31">
              <w:rPr>
                <w:rFonts w:asciiTheme="majorHAnsi" w:hAnsiTheme="majorHAnsi" w:cstheme="majorHAnsi"/>
                <w:color w:val="0070C0"/>
                <w:sz w:val="24"/>
                <w:szCs w:val="24"/>
              </w:rPr>
              <w:t xml:space="preserve">the Tribe will </w:t>
            </w:r>
            <w:r w:rsidR="00033B31">
              <w:rPr>
                <w:rFonts w:asciiTheme="majorHAnsi" w:hAnsiTheme="majorHAnsi" w:cstheme="majorHAnsi"/>
                <w:color w:val="0070C0"/>
                <w:sz w:val="24"/>
                <w:szCs w:val="24"/>
              </w:rPr>
              <w:t>ensure that</w:t>
            </w:r>
            <w:r w:rsidR="00033B31" w:rsidRPr="00033B31">
              <w:rPr>
                <w:rFonts w:asciiTheme="majorHAnsi" w:hAnsiTheme="majorHAnsi" w:cstheme="majorHAnsi"/>
                <w:color w:val="0070C0"/>
                <w:sz w:val="24"/>
                <w:szCs w:val="24"/>
              </w:rPr>
              <w:t xml:space="preserve"> the </w:t>
            </w:r>
            <w:r w:rsidRPr="001B4D63">
              <w:rPr>
                <w:rFonts w:asciiTheme="majorHAnsi" w:hAnsiTheme="majorHAnsi" w:cstheme="majorHAnsi"/>
                <w:color w:val="0070C0"/>
                <w:sz w:val="24"/>
                <w:szCs w:val="24"/>
              </w:rPr>
              <w:t>home’s achieved low air leakage rate</w:t>
            </w:r>
            <w:r w:rsidR="00033B31">
              <w:rPr>
                <w:rFonts w:asciiTheme="majorHAnsi" w:hAnsiTheme="majorHAnsi" w:cstheme="majorHAnsi"/>
                <w:color w:val="0070C0"/>
                <w:sz w:val="24"/>
                <w:szCs w:val="24"/>
              </w:rPr>
              <w:t xml:space="preserve"> is less than</w:t>
            </w:r>
            <w:r w:rsidRPr="001B4D63">
              <w:rPr>
                <w:rFonts w:asciiTheme="majorHAnsi" w:hAnsiTheme="majorHAnsi" w:cstheme="majorHAnsi"/>
                <w:color w:val="0070C0"/>
                <w:sz w:val="24"/>
                <w:szCs w:val="24"/>
              </w:rPr>
              <w:t xml:space="preserve"> </w:t>
            </w:r>
            <w:r w:rsidRPr="001B4D63">
              <w:rPr>
                <w:rFonts w:asciiTheme="majorHAnsi" w:hAnsiTheme="majorHAnsi" w:cstheme="majorHAnsi"/>
                <w:smallCaps/>
                <w:color w:val="C00000"/>
                <w:sz w:val="24"/>
                <w:szCs w:val="24"/>
              </w:rPr>
              <w:t>[</w:t>
            </w:r>
            <w:r w:rsidR="001755A4">
              <w:rPr>
                <w:rFonts w:asciiTheme="majorHAnsi" w:hAnsiTheme="majorHAnsi" w:cstheme="majorHAnsi"/>
                <w:smallCaps/>
                <w:color w:val="C00000"/>
                <w:sz w:val="24"/>
                <w:szCs w:val="24"/>
              </w:rPr>
              <w:t>e</w:t>
            </w:r>
            <w:r w:rsidRPr="001B4D63">
              <w:rPr>
                <w:rFonts w:asciiTheme="majorHAnsi" w:hAnsiTheme="majorHAnsi" w:cstheme="majorHAnsi"/>
                <w:smallCaps/>
                <w:color w:val="C00000"/>
                <w:sz w:val="24"/>
                <w:szCs w:val="24"/>
              </w:rPr>
              <w:t>nter specific low leakage rate value less than 3.0 ACH50]</w:t>
            </w:r>
            <w:r w:rsidRPr="001B4D63">
              <w:rPr>
                <w:rFonts w:asciiTheme="majorHAnsi" w:hAnsiTheme="majorHAnsi" w:cstheme="majorHAnsi"/>
                <w:color w:val="C00000"/>
                <w:sz w:val="24"/>
                <w:szCs w:val="24"/>
              </w:rPr>
              <w:t xml:space="preserve"> </w:t>
            </w:r>
            <w:r w:rsidRPr="001B4D63">
              <w:rPr>
                <w:rFonts w:asciiTheme="majorHAnsi" w:hAnsiTheme="majorHAnsi" w:cstheme="majorHAnsi"/>
                <w:color w:val="0070C0"/>
                <w:sz w:val="24"/>
                <w:szCs w:val="24"/>
              </w:rPr>
              <w:t xml:space="preserve">through testing method </w:t>
            </w:r>
            <w:r w:rsidRPr="001B4D63">
              <w:rPr>
                <w:rFonts w:asciiTheme="majorHAnsi" w:hAnsiTheme="majorHAnsi" w:cstheme="majorHAnsi"/>
                <w:smallCaps/>
                <w:color w:val="C00000"/>
                <w:sz w:val="24"/>
                <w:szCs w:val="24"/>
              </w:rPr>
              <w:t>[</w:t>
            </w:r>
            <w:r w:rsidR="001755A4">
              <w:rPr>
                <w:rFonts w:asciiTheme="majorHAnsi" w:hAnsiTheme="majorHAnsi" w:cstheme="majorHAnsi"/>
                <w:smallCaps/>
                <w:color w:val="C00000"/>
                <w:sz w:val="24"/>
                <w:szCs w:val="24"/>
              </w:rPr>
              <w:t>e</w:t>
            </w:r>
            <w:r w:rsidR="00E474F6">
              <w:rPr>
                <w:rFonts w:asciiTheme="majorHAnsi" w:hAnsiTheme="majorHAnsi" w:cstheme="majorHAnsi"/>
                <w:smallCaps/>
                <w:color w:val="C00000"/>
                <w:sz w:val="24"/>
                <w:szCs w:val="24"/>
              </w:rPr>
              <w:t>n</w:t>
            </w:r>
            <w:r w:rsidRPr="001B4D63">
              <w:rPr>
                <w:rFonts w:asciiTheme="majorHAnsi" w:hAnsiTheme="majorHAnsi" w:cstheme="majorHAnsi"/>
                <w:smallCaps/>
                <w:color w:val="C00000"/>
                <w:sz w:val="24"/>
                <w:szCs w:val="24"/>
              </w:rPr>
              <w:t>ter specific test method]</w:t>
            </w:r>
            <w:r w:rsidRPr="001B4D63">
              <w:rPr>
                <w:rFonts w:asciiTheme="majorHAnsi" w:hAnsiTheme="majorHAnsi" w:cstheme="majorHAnsi"/>
                <w:color w:val="0070C0"/>
                <w:sz w:val="24"/>
                <w:szCs w:val="24"/>
              </w:rPr>
              <w:t>.</w:t>
            </w:r>
          </w:p>
        </w:tc>
      </w:tr>
    </w:tbl>
    <w:p w14:paraId="48344818" w14:textId="2067257C" w:rsidR="00B93596" w:rsidRPr="0052772B" w:rsidRDefault="00B93596" w:rsidP="00D81B14">
      <w:pPr>
        <w:pStyle w:val="CMEIHead03"/>
        <w:spacing w:line="240" w:lineRule="auto"/>
      </w:pPr>
      <w:bookmarkStart w:id="34" w:name="_Toc240030722"/>
      <w:r>
        <w:lastRenderedPageBreak/>
        <w:t xml:space="preserve">Section </w:t>
      </w:r>
      <w:r w:rsidR="008C2DC5">
        <w:t>3</w:t>
      </w:r>
      <w:r>
        <w:t>.1.</w:t>
      </w:r>
      <w:r w:rsidR="008C2DC5">
        <w:t>6</w:t>
      </w:r>
      <w:r>
        <w:t xml:space="preserve"> Processing and Delivering Rebate Funds to Eligible Rebate Recipients</w:t>
      </w:r>
      <w:bookmarkEnd w:id="30"/>
      <w:bookmarkEnd w:id="31"/>
      <w:bookmarkEnd w:id="32"/>
      <w:bookmarkEnd w:id="34"/>
    </w:p>
    <w:p w14:paraId="18BEABA5" w14:textId="0F528CA9" w:rsidR="00B93596" w:rsidRDefault="00B93596" w:rsidP="00E474F6">
      <w:pPr>
        <w:pStyle w:val="CMEINumbered"/>
        <w:widowControl/>
        <w:ind w:left="720"/>
      </w:pPr>
      <w:r>
        <w:t>Describe what types of systems will be put into place to allow effective processing of rebates, including ensuring the ability to apply rebates at point of sale and/or as part of an invoice</w:t>
      </w:r>
      <w:r w:rsidR="00AC5D56">
        <w:t xml:space="preserve">. </w:t>
      </w:r>
      <w:r>
        <w:t xml:space="preserve">Confirm that the system will link to </w:t>
      </w:r>
      <w:r w:rsidR="002962AA">
        <w:t xml:space="preserve">the DOE’s </w:t>
      </w:r>
      <w:r>
        <w:t xml:space="preserve">federal </w:t>
      </w:r>
      <w:r w:rsidR="002962AA">
        <w:t xml:space="preserve">database through regular data submissions </w:t>
      </w:r>
      <w:r w:rsidRPr="008F7F31">
        <w:t>(check all that apply)</w:t>
      </w:r>
      <w:r w:rsidR="00F10118">
        <w:t>:</w:t>
      </w:r>
    </w:p>
    <w:p w14:paraId="65CB9422" w14:textId="6A57A66C" w:rsidR="00B93596" w:rsidRPr="00B41E62" w:rsidRDefault="006203E6" w:rsidP="00B745D4">
      <w:pPr>
        <w:pStyle w:val="NumberedNormal"/>
        <w:widowControl/>
        <w:spacing w:before="120" w:line="240" w:lineRule="auto"/>
        <w:ind w:firstLine="0"/>
        <w:rPr>
          <w:rFonts w:ascii="Segoe UI" w:hAnsi="Segoe UI" w:cs="Segoe UI"/>
          <w:sz w:val="24"/>
          <w:szCs w:val="24"/>
        </w:rPr>
      </w:pPr>
      <w:sdt>
        <w:sdtPr>
          <w:rPr>
            <w:sz w:val="24"/>
            <w:szCs w:val="24"/>
          </w:rPr>
          <w:id w:val="-235399637"/>
          <w14:checkbox>
            <w14:checked w14:val="0"/>
            <w14:checkedState w14:val="2612" w14:font="MS Gothic"/>
            <w14:uncheckedState w14:val="2610" w14:font="MS Gothic"/>
          </w14:checkbox>
        </w:sdtPr>
        <w:sdtEndPr/>
        <w:sdtContent>
          <w:r w:rsidR="1C4B1B5E" w:rsidRPr="7F1A3DB7">
            <w:rPr>
              <w:rFonts w:ascii="MS Gothic" w:eastAsia="MS Gothic" w:hAnsi="MS Gothic"/>
              <w:sz w:val="24"/>
              <w:szCs w:val="24"/>
            </w:rPr>
            <w:t>☐</w:t>
          </w:r>
        </w:sdtContent>
      </w:sdt>
      <w:r w:rsidR="00CE1876">
        <w:rPr>
          <w:rFonts w:hint="eastAsia"/>
        </w:rPr>
        <w:t xml:space="preserve"> </w:t>
      </w:r>
      <w:r w:rsidR="1A903724" w:rsidRPr="007F2AF2">
        <w:t xml:space="preserve"> </w:t>
      </w:r>
      <w:r w:rsidR="6C90391C" w:rsidRPr="006E6CA8">
        <w:rPr>
          <w:rStyle w:val="normaltextrun"/>
          <w:sz w:val="24"/>
          <w:szCs w:val="24"/>
        </w:rPr>
        <w:t xml:space="preserve">Yes, the system will link to the federally provided </w:t>
      </w:r>
      <w:r w:rsidR="1A903724" w:rsidRPr="006E6CA8">
        <w:rPr>
          <w:rStyle w:val="normaltextrun"/>
          <w:sz w:val="24"/>
          <w:szCs w:val="24"/>
        </w:rPr>
        <w:t>system</w:t>
      </w:r>
      <w:r w:rsidR="6C90391C" w:rsidRPr="006E6CA8">
        <w:rPr>
          <w:rStyle w:val="normaltextrun"/>
          <w:sz w:val="24"/>
          <w:szCs w:val="24"/>
        </w:rPr>
        <w:t xml:space="preserve"> via real-time connection to the API</w:t>
      </w:r>
      <w:r w:rsidR="04B8B5FA" w:rsidRPr="00163A9E">
        <w:rPr>
          <w:rStyle w:val="normaltextrun"/>
          <w:sz w:val="24"/>
          <w:szCs w:val="24"/>
        </w:rPr>
        <w:t>.</w:t>
      </w:r>
      <w:r w:rsidR="3D9FCA41" w:rsidRPr="00163A9E">
        <w:rPr>
          <w:rStyle w:val="normaltextrun"/>
          <w:sz w:val="24"/>
          <w:szCs w:val="24"/>
        </w:rPr>
        <w:t xml:space="preserve"> </w:t>
      </w:r>
      <w:r w:rsidR="755A7ED0" w:rsidRPr="00635F6F">
        <w:rPr>
          <w:rStyle w:val="normaltextrun"/>
          <w:i/>
          <w:iCs/>
          <w:sz w:val="24"/>
          <w:szCs w:val="24"/>
        </w:rPr>
        <w:t>[</w:t>
      </w:r>
      <w:r w:rsidR="3D9FCA41" w:rsidRPr="00635F6F">
        <w:rPr>
          <w:rStyle w:val="normaltextrun"/>
          <w:i/>
          <w:iCs/>
          <w:sz w:val="24"/>
          <w:szCs w:val="24"/>
        </w:rPr>
        <w:t xml:space="preserve">Note by checking this box, the Tribe </w:t>
      </w:r>
      <w:r w:rsidR="755A7ED0" w:rsidRPr="00635F6F">
        <w:rPr>
          <w:rStyle w:val="normaltextrun"/>
          <w:i/>
          <w:iCs/>
          <w:sz w:val="24"/>
          <w:szCs w:val="24"/>
        </w:rPr>
        <w:t>is</w:t>
      </w:r>
      <w:r w:rsidR="3D9FCA41" w:rsidRPr="00635F6F">
        <w:rPr>
          <w:rStyle w:val="normaltextrun"/>
          <w:i/>
          <w:iCs/>
          <w:sz w:val="24"/>
          <w:szCs w:val="24"/>
        </w:rPr>
        <w:t xml:space="preserve"> agreeing to report data</w:t>
      </w:r>
      <w:r w:rsidR="63ED5542" w:rsidRPr="00635F6F">
        <w:rPr>
          <w:rStyle w:val="normaltextrun"/>
          <w:i/>
          <w:iCs/>
          <w:sz w:val="24"/>
          <w:szCs w:val="24"/>
        </w:rPr>
        <w:t xml:space="preserve"> elements</w:t>
      </w:r>
      <w:r w:rsidR="3D9FCA41" w:rsidRPr="00635F6F">
        <w:rPr>
          <w:rStyle w:val="normaltextrun"/>
          <w:i/>
          <w:iCs/>
          <w:sz w:val="24"/>
          <w:szCs w:val="24"/>
        </w:rPr>
        <w:t xml:space="preserve"> in accordance with the State</w:t>
      </w:r>
      <w:r w:rsidR="755A7ED0" w:rsidRPr="00635F6F">
        <w:rPr>
          <w:rStyle w:val="normaltextrun"/>
          <w:i/>
          <w:iCs/>
          <w:sz w:val="24"/>
          <w:szCs w:val="24"/>
        </w:rPr>
        <w:t xml:space="preserve"> and Territory Data and Tools Requirements Guide</w:t>
      </w:r>
      <w:r w:rsidR="00163A9E" w:rsidRPr="00635F6F">
        <w:rPr>
          <w:rStyle w:val="FootnoteReference"/>
          <w:i/>
          <w:iCs/>
          <w:sz w:val="24"/>
          <w:szCs w:val="24"/>
        </w:rPr>
        <w:footnoteReference w:id="3"/>
      </w:r>
      <w:r w:rsidR="755A7ED0" w:rsidRPr="00635F6F">
        <w:rPr>
          <w:rStyle w:val="normaltextrun"/>
          <w:i/>
          <w:iCs/>
          <w:sz w:val="24"/>
          <w:szCs w:val="24"/>
        </w:rPr>
        <w:t xml:space="preserve"> as there is no Tribal specific real-time connection associated with the Tribal </w:t>
      </w:r>
      <w:r w:rsidR="60FF0F8F" w:rsidRPr="00635F6F">
        <w:rPr>
          <w:rStyle w:val="normaltextrun"/>
          <w:i/>
          <w:iCs/>
          <w:sz w:val="24"/>
          <w:szCs w:val="24"/>
        </w:rPr>
        <w:t xml:space="preserve">specific reporting elements documented in the </w:t>
      </w:r>
      <w:hyperlink r:id="rId35" w:history="1">
        <w:r w:rsidR="000863B8" w:rsidRPr="000863B8">
          <w:rPr>
            <w:rStyle w:val="Hyperlink"/>
            <w:i/>
            <w:iCs/>
            <w:sz w:val="24"/>
            <w:szCs w:val="24"/>
          </w:rPr>
          <w:t>Program Requirements and Application Instructions</w:t>
        </w:r>
      </w:hyperlink>
      <w:r w:rsidR="755A7ED0" w:rsidRPr="00635F6F">
        <w:rPr>
          <w:rStyle w:val="normaltextrun"/>
          <w:i/>
          <w:iCs/>
          <w:sz w:val="24"/>
          <w:szCs w:val="24"/>
        </w:rPr>
        <w:t>]</w:t>
      </w:r>
      <w:r w:rsidR="6C90391C" w:rsidRPr="00635F6F">
        <w:rPr>
          <w:rStyle w:val="normaltextrun"/>
          <w:i/>
          <w:iCs/>
          <w:sz w:val="24"/>
          <w:szCs w:val="24"/>
        </w:rPr>
        <w:t>.</w:t>
      </w:r>
      <w:r w:rsidR="6C90391C" w:rsidRPr="00965284">
        <w:rPr>
          <w:rStyle w:val="eop"/>
          <w:rFonts w:cs="Arial"/>
          <w:sz w:val="24"/>
          <w:szCs w:val="24"/>
        </w:rPr>
        <w:t> </w:t>
      </w:r>
    </w:p>
    <w:p w14:paraId="4DFEC939" w14:textId="02454B38" w:rsidR="00B93596" w:rsidRPr="00965284" w:rsidRDefault="006203E6" w:rsidP="00B745D4">
      <w:pPr>
        <w:pStyle w:val="NumberedNormal"/>
        <w:widowControl/>
        <w:spacing w:before="120" w:line="240" w:lineRule="auto"/>
        <w:ind w:firstLine="0"/>
        <w:rPr>
          <w:rFonts w:ascii="Segoe UI" w:hAnsi="Segoe UI" w:cs="Segoe UI"/>
          <w:sz w:val="24"/>
          <w:szCs w:val="24"/>
        </w:rPr>
      </w:pPr>
      <w:sdt>
        <w:sdtPr>
          <w:rPr>
            <w:sz w:val="24"/>
          </w:rPr>
          <w:id w:val="1324630852"/>
          <w14:checkbox>
            <w14:checked w14:val="0"/>
            <w14:checkedState w14:val="2612" w14:font="MS Gothic"/>
            <w14:uncheckedState w14:val="2610" w14:font="MS Gothic"/>
          </w14:checkbox>
        </w:sdtPr>
        <w:sdtEndPr/>
        <w:sdtContent>
          <w:r w:rsidR="0053266E">
            <w:rPr>
              <w:rFonts w:ascii="MS Gothic" w:eastAsia="MS Gothic" w:hAnsi="MS Gothic" w:hint="eastAsia"/>
              <w:sz w:val="24"/>
            </w:rPr>
            <w:t>☐</w:t>
          </w:r>
        </w:sdtContent>
      </w:sdt>
      <w:r w:rsidR="00CE1876">
        <w:t xml:space="preserve"> </w:t>
      </w:r>
      <w:r w:rsidR="00B93596" w:rsidRPr="002C68C4">
        <w:t xml:space="preserve"> </w:t>
      </w:r>
      <w:r w:rsidR="00B93596" w:rsidRPr="002C68C4">
        <w:rPr>
          <w:rStyle w:val="normaltextrun"/>
          <w:sz w:val="24"/>
          <w:szCs w:val="24"/>
        </w:rPr>
        <w:t>Yes, the system will link to the federal provided system via after-the</w:t>
      </w:r>
      <w:r w:rsidR="00917088" w:rsidRPr="002C68C4">
        <w:rPr>
          <w:rStyle w:val="normaltextrun"/>
          <w:sz w:val="24"/>
          <w:szCs w:val="24"/>
        </w:rPr>
        <w:t>-</w:t>
      </w:r>
      <w:r w:rsidR="00B93596" w:rsidRPr="002C68C4">
        <w:rPr>
          <w:rStyle w:val="normaltextrun"/>
          <w:sz w:val="24"/>
          <w:szCs w:val="24"/>
        </w:rPr>
        <w:t>fact reporting via API</w:t>
      </w:r>
      <w:r w:rsidR="00775889">
        <w:rPr>
          <w:rStyle w:val="normaltextrun"/>
          <w:sz w:val="24"/>
          <w:szCs w:val="24"/>
        </w:rPr>
        <w:t xml:space="preserve"> endpoint</w:t>
      </w:r>
      <w:r w:rsidR="00B93596" w:rsidRPr="00917088">
        <w:rPr>
          <w:rStyle w:val="normaltextrun"/>
          <w:sz w:val="24"/>
          <w:szCs w:val="24"/>
        </w:rPr>
        <w:t>.</w:t>
      </w:r>
      <w:r w:rsidR="00B93596" w:rsidRPr="00965284">
        <w:rPr>
          <w:rStyle w:val="eop"/>
          <w:rFonts w:cs="Arial"/>
          <w:sz w:val="24"/>
          <w:szCs w:val="24"/>
        </w:rPr>
        <w:t> </w:t>
      </w:r>
    </w:p>
    <w:p w14:paraId="427A66A0" w14:textId="78A7AC3A" w:rsidR="00B93596" w:rsidRPr="00965284" w:rsidRDefault="006203E6" w:rsidP="00B745D4">
      <w:pPr>
        <w:pStyle w:val="NumberedNormal"/>
        <w:widowControl/>
        <w:spacing w:before="120" w:line="240" w:lineRule="auto"/>
        <w:ind w:firstLine="0"/>
        <w:rPr>
          <w:rFonts w:ascii="Segoe UI" w:hAnsi="Segoe UI" w:cs="Segoe UI"/>
          <w:sz w:val="24"/>
          <w:szCs w:val="24"/>
        </w:rPr>
      </w:pPr>
      <w:sdt>
        <w:sdtPr>
          <w:rPr>
            <w:color w:val="0070C0"/>
            <w:sz w:val="24"/>
          </w:rPr>
          <w:id w:val="501174684"/>
          <w14:checkbox>
            <w14:checked w14:val="1"/>
            <w14:checkedState w14:val="2612" w14:font="MS Gothic"/>
            <w14:uncheckedState w14:val="2610" w14:font="MS Gothic"/>
          </w14:checkbox>
        </w:sdtPr>
        <w:sdtEndPr/>
        <w:sdtContent>
          <w:r w:rsidR="00A74334" w:rsidRPr="00C36C27">
            <w:rPr>
              <w:rFonts w:ascii="MS Gothic" w:eastAsia="MS Gothic" w:hAnsi="MS Gothic"/>
              <w:color w:val="0070C0"/>
              <w:sz w:val="24"/>
            </w:rPr>
            <w:t>☒</w:t>
          </w:r>
        </w:sdtContent>
      </w:sdt>
      <w:r w:rsidR="00CE1876">
        <w:t xml:space="preserve"> </w:t>
      </w:r>
      <w:r w:rsidR="00B93596" w:rsidRPr="002C68C4">
        <w:t xml:space="preserve"> </w:t>
      </w:r>
      <w:r w:rsidR="00B93596" w:rsidRPr="002C68C4">
        <w:rPr>
          <w:rStyle w:val="normaltextrun"/>
          <w:sz w:val="24"/>
          <w:szCs w:val="24"/>
        </w:rPr>
        <w:t>Yes, information will be submitted via DOE-provided spreadsheet template</w:t>
      </w:r>
      <w:r w:rsidR="00B93596" w:rsidRPr="00917088">
        <w:rPr>
          <w:rStyle w:val="normaltextrun"/>
          <w:sz w:val="24"/>
          <w:szCs w:val="24"/>
        </w:rPr>
        <w:t>.</w:t>
      </w:r>
      <w:r w:rsidR="00B93596" w:rsidRPr="00965284">
        <w:rPr>
          <w:rStyle w:val="eop"/>
          <w:rFonts w:cs="Arial"/>
          <w:sz w:val="24"/>
          <w:szCs w:val="24"/>
        </w:rPr>
        <w:t> </w:t>
      </w:r>
    </w:p>
    <w:p w14:paraId="1697A610" w14:textId="04A41F63" w:rsidR="00B93596" w:rsidRPr="00965284" w:rsidRDefault="006203E6" w:rsidP="003F6EF4">
      <w:pPr>
        <w:autoSpaceDE w:val="0"/>
        <w:autoSpaceDN w:val="0"/>
        <w:spacing w:after="120" w:line="240" w:lineRule="auto"/>
        <w:ind w:left="720"/>
      </w:pPr>
      <w:sdt>
        <w:sdtPr>
          <w:rPr>
            <w:rFonts w:ascii="MS Gothic" w:eastAsia="MS Gothic" w:hAnsi="MS Gothic" w:cstheme="minorHAnsi"/>
          </w:rPr>
          <w:id w:val="199752238"/>
          <w14:checkbox>
            <w14:checked w14:val="0"/>
            <w14:checkedState w14:val="2612" w14:font="MS Gothic"/>
            <w14:uncheckedState w14:val="2610" w14:font="MS Gothic"/>
          </w14:checkbox>
        </w:sdtPr>
        <w:sdtEndPr/>
        <w:sdtContent>
          <w:r w:rsidR="00B93596" w:rsidRPr="00965284">
            <w:rPr>
              <w:rFonts w:ascii="MS Gothic" w:eastAsia="MS Gothic" w:hAnsi="MS Gothic" w:cstheme="minorHAnsi" w:hint="eastAsia"/>
            </w:rPr>
            <w:t>☐</w:t>
          </w:r>
        </w:sdtContent>
      </w:sdt>
      <w:r w:rsidR="00CE1876">
        <w:t xml:space="preserve"> </w:t>
      </w:r>
      <w:r w:rsidR="00B93596" w:rsidRPr="00965284">
        <w:t xml:space="preserve"> </w:t>
      </w:r>
      <w:r w:rsidR="00B93596" w:rsidRPr="00C36C27">
        <w:t xml:space="preserve">Defer response to </w:t>
      </w:r>
      <w:r w:rsidR="000773F6" w:rsidRPr="00C36C27">
        <w:t>Tribal</w:t>
      </w:r>
      <w:r w:rsidR="00B93596" w:rsidRPr="00C36C27">
        <w:t xml:space="preserve"> Implementation Blueprint.</w:t>
      </w:r>
    </w:p>
    <w:tbl>
      <w:tblPr>
        <w:tblStyle w:val="TableGrid"/>
        <w:tblW w:w="8899" w:type="dxa"/>
        <w:tblInd w:w="720" w:type="dxa"/>
        <w:tblLook w:val="04A0" w:firstRow="1" w:lastRow="0" w:firstColumn="1" w:lastColumn="0" w:noHBand="0" w:noVBand="1"/>
      </w:tblPr>
      <w:tblGrid>
        <w:gridCol w:w="8899"/>
      </w:tblGrid>
      <w:tr w:rsidR="00B93596" w:rsidRPr="006512D3" w14:paraId="6C531E0B" w14:textId="77777777" w:rsidTr="00E474F6">
        <w:tc>
          <w:tcPr>
            <w:tcW w:w="8899" w:type="dxa"/>
          </w:tcPr>
          <w:p w14:paraId="4033054C" w14:textId="0A70A512" w:rsidR="004B7C2A" w:rsidRPr="00C544C8" w:rsidRDefault="004B7C2A" w:rsidP="005A5FFC">
            <w:pPr>
              <w:pStyle w:val="ListParagraph"/>
              <w:spacing w:before="40" w:after="120"/>
              <w:ind w:left="0"/>
              <w:rPr>
                <w:rFonts w:asciiTheme="majorHAnsi" w:hAnsiTheme="majorHAnsi" w:cstheme="majorHAnsi"/>
                <w:smallCaps/>
                <w:color w:val="C00000"/>
                <w:sz w:val="24"/>
                <w:szCs w:val="24"/>
              </w:rPr>
            </w:pPr>
            <w:r w:rsidRPr="00877683">
              <w:rPr>
                <w:rFonts w:asciiTheme="majorHAnsi" w:hAnsiTheme="majorHAnsi" w:cstheme="majorHAnsi"/>
                <w:smallCaps/>
                <w:color w:val="C00000"/>
                <w:sz w:val="24"/>
                <w:szCs w:val="24"/>
              </w:rPr>
              <w:t xml:space="preserve">[Response should describe the systems to be put in place to allow effective processing of rebates. </w:t>
            </w:r>
            <w:r w:rsidR="000B373D">
              <w:rPr>
                <w:rFonts w:asciiTheme="majorHAnsi" w:hAnsiTheme="majorHAnsi" w:cstheme="majorHAnsi"/>
                <w:smallCaps/>
                <w:color w:val="C00000"/>
                <w:sz w:val="24"/>
                <w:szCs w:val="24"/>
              </w:rPr>
              <w:t>Tribe</w:t>
            </w:r>
            <w:r w:rsidRPr="00877683">
              <w:rPr>
                <w:rFonts w:asciiTheme="majorHAnsi" w:hAnsiTheme="majorHAnsi" w:cstheme="majorHAnsi"/>
                <w:smallCaps/>
                <w:color w:val="C00000"/>
                <w:sz w:val="24"/>
                <w:szCs w:val="24"/>
              </w:rPr>
              <w:t>s should include the following information in their response:</w:t>
            </w:r>
            <w:r w:rsidRPr="00C544C8">
              <w:rPr>
                <w:rFonts w:asciiTheme="majorHAnsi" w:hAnsiTheme="majorHAnsi" w:cstheme="majorHAnsi"/>
                <w:smallCaps/>
                <w:color w:val="C00000"/>
                <w:sz w:val="24"/>
                <w:szCs w:val="24"/>
              </w:rPr>
              <w:t xml:space="preserve"> </w:t>
            </w:r>
          </w:p>
          <w:p w14:paraId="005F1E56" w14:textId="77777777" w:rsidR="004B7C2A" w:rsidRPr="00C544C8" w:rsidRDefault="004B7C2A" w:rsidP="004B7C2A">
            <w:pPr>
              <w:pStyle w:val="Style4"/>
              <w:rPr>
                <w:rFonts w:asciiTheme="majorHAnsi" w:hAnsiTheme="majorHAnsi" w:cstheme="majorHAnsi"/>
                <w:sz w:val="24"/>
                <w:szCs w:val="24"/>
              </w:rPr>
            </w:pPr>
            <w:r w:rsidRPr="00877683">
              <w:rPr>
                <w:rFonts w:asciiTheme="majorHAnsi" w:hAnsiTheme="majorHAnsi" w:cstheme="majorHAnsi"/>
                <w:sz w:val="24"/>
                <w:szCs w:val="24"/>
              </w:rPr>
              <w:t>Description of systems used to process rebates</w:t>
            </w:r>
          </w:p>
          <w:p w14:paraId="5C1B8808" w14:textId="265FB646" w:rsidR="004B7C2A" w:rsidRPr="00C544C8" w:rsidRDefault="004B7C2A" w:rsidP="004B7C2A">
            <w:pPr>
              <w:pStyle w:val="Style4"/>
              <w:rPr>
                <w:rFonts w:asciiTheme="majorHAnsi" w:hAnsiTheme="majorHAnsi" w:cstheme="majorHAnsi"/>
                <w:sz w:val="24"/>
                <w:szCs w:val="24"/>
              </w:rPr>
            </w:pPr>
            <w:r w:rsidRPr="00877683">
              <w:rPr>
                <w:rFonts w:asciiTheme="majorHAnsi" w:hAnsiTheme="majorHAnsi" w:cstheme="majorHAnsi"/>
                <w:sz w:val="24"/>
                <w:szCs w:val="24"/>
              </w:rPr>
              <w:t xml:space="preserve">How they will ensure ability to apply rebates </w:t>
            </w:r>
            <w:r w:rsidR="008E57BE" w:rsidRPr="00877683">
              <w:rPr>
                <w:rFonts w:asciiTheme="majorHAnsi" w:hAnsiTheme="majorHAnsi" w:cstheme="majorHAnsi"/>
                <w:sz w:val="24"/>
                <w:szCs w:val="24"/>
              </w:rPr>
              <w:t>a</w:t>
            </w:r>
            <w:r w:rsidRPr="00877683">
              <w:rPr>
                <w:rFonts w:asciiTheme="majorHAnsi" w:hAnsiTheme="majorHAnsi" w:cstheme="majorHAnsi"/>
                <w:sz w:val="24"/>
                <w:szCs w:val="24"/>
              </w:rPr>
              <w:t>s part</w:t>
            </w:r>
            <w:r w:rsidRPr="00C36C27">
              <w:rPr>
                <w:rFonts w:asciiTheme="majorHAnsi" w:hAnsiTheme="majorHAnsi" w:cstheme="majorHAnsi"/>
                <w:sz w:val="24"/>
                <w:szCs w:val="24"/>
              </w:rPr>
              <w:t xml:space="preserve"> </w:t>
            </w:r>
            <w:r w:rsidRPr="00877683">
              <w:rPr>
                <w:rFonts w:asciiTheme="majorHAnsi" w:hAnsiTheme="majorHAnsi" w:cstheme="majorHAnsi"/>
                <w:sz w:val="24"/>
                <w:szCs w:val="24"/>
              </w:rPr>
              <w:t>of invoice</w:t>
            </w:r>
          </w:p>
          <w:p w14:paraId="54E6D3EF" w14:textId="77777777" w:rsidR="009C23EE" w:rsidRDefault="009C23EE" w:rsidP="004B7C2A">
            <w:pPr>
              <w:pStyle w:val="Style4"/>
              <w:rPr>
                <w:rFonts w:asciiTheme="majorHAnsi" w:hAnsiTheme="majorHAnsi" w:cstheme="majorHAnsi"/>
                <w:sz w:val="24"/>
                <w:szCs w:val="24"/>
              </w:rPr>
            </w:pPr>
            <w:r w:rsidRPr="00877683">
              <w:rPr>
                <w:rFonts w:asciiTheme="majorHAnsi" w:hAnsiTheme="majorHAnsi" w:cstheme="majorHAnsi"/>
                <w:sz w:val="24"/>
                <w:szCs w:val="24"/>
              </w:rPr>
              <w:t xml:space="preserve">Clarity on details for rebate issuance and invoicing </w:t>
            </w:r>
          </w:p>
          <w:p w14:paraId="3AA604C9" w14:textId="516E1FBA" w:rsidR="00813DD2" w:rsidRDefault="00813DD2" w:rsidP="004B7C2A">
            <w:pPr>
              <w:pStyle w:val="Style4"/>
              <w:rPr>
                <w:rFonts w:asciiTheme="majorHAnsi" w:hAnsiTheme="majorHAnsi" w:cstheme="majorHAnsi"/>
                <w:sz w:val="24"/>
                <w:szCs w:val="24"/>
              </w:rPr>
            </w:pPr>
            <w:r w:rsidRPr="000B219A">
              <w:rPr>
                <w:rFonts w:asciiTheme="majorHAnsi" w:hAnsiTheme="majorHAnsi" w:cstheme="majorHAnsi"/>
                <w:sz w:val="24"/>
                <w:szCs w:val="24"/>
              </w:rPr>
              <w:t>How Tribe will be sending data to DOE (e.g., DOE-provided Spreadsheet, reporting via API, or other approved process)]</w:t>
            </w:r>
          </w:p>
          <w:p w14:paraId="2AE0B5F6" w14:textId="2B0F659C" w:rsidR="00AA2854" w:rsidRPr="00C246F4" w:rsidRDefault="00AA2854" w:rsidP="006E6CA8">
            <w:pPr>
              <w:pStyle w:val="Style4"/>
              <w:numPr>
                <w:ilvl w:val="0"/>
                <w:numId w:val="0"/>
              </w:numPr>
              <w:rPr>
                <w:rFonts w:asciiTheme="majorHAnsi" w:hAnsiTheme="majorHAnsi" w:cstheme="majorHAnsi"/>
                <w:smallCaps w:val="0"/>
                <w:color w:val="0070C0"/>
                <w:sz w:val="24"/>
                <w:szCs w:val="24"/>
              </w:rPr>
            </w:pPr>
            <w:r w:rsidRPr="00C246F4">
              <w:rPr>
                <w:rFonts w:asciiTheme="majorHAnsi" w:hAnsiTheme="majorHAnsi" w:cstheme="majorHAnsi"/>
                <w:smallCaps w:val="0"/>
                <w:color w:val="0070C0"/>
                <w:sz w:val="24"/>
                <w:szCs w:val="24"/>
              </w:rPr>
              <w:t xml:space="preserve">After receiving DOE’s approval of its overall rebate program application, the Tribe will issue a request for proposal (RFP) and select an implementation contractor. In the RFP, the Tribe will ask for qualifications regarding rebate processing but not make this a functional requirement. The Tribe will issue a separate RFP for </w:t>
            </w:r>
            <w:r w:rsidRPr="00C246F4">
              <w:rPr>
                <w:rFonts w:asciiTheme="majorHAnsi" w:hAnsiTheme="majorHAnsi" w:cstheme="majorHAnsi"/>
                <w:smallCaps w:val="0"/>
                <w:color w:val="0070C0"/>
                <w:sz w:val="24"/>
                <w:szCs w:val="24"/>
              </w:rPr>
              <w:lastRenderedPageBreak/>
              <w:t xml:space="preserve">rebate processing in the event that the selected implementation contractor does not meet the needs for carrying out this function. </w:t>
            </w:r>
          </w:p>
          <w:p w14:paraId="5A734C7C" w14:textId="5FF7215E" w:rsidR="00AA2854" w:rsidRPr="00C36C27" w:rsidRDefault="00AA2854" w:rsidP="007C3B13">
            <w:pPr>
              <w:pStyle w:val="ListParagraph"/>
              <w:spacing w:before="40" w:after="120"/>
              <w:ind w:left="0"/>
              <w:rPr>
                <w:rFonts w:asciiTheme="majorHAnsi" w:eastAsia="Avenir Next LT Pro" w:hAnsiTheme="majorHAnsi" w:cstheme="majorHAnsi"/>
                <w:color w:val="0070C0"/>
                <w:sz w:val="24"/>
                <w:szCs w:val="24"/>
              </w:rPr>
            </w:pPr>
            <w:r w:rsidRPr="003B3B57">
              <w:rPr>
                <w:rFonts w:asciiTheme="majorHAnsi" w:eastAsia="Avenir Next LT Pro" w:hAnsiTheme="majorHAnsi" w:cstheme="majorHAnsi"/>
                <w:color w:val="0070C0"/>
                <w:sz w:val="24"/>
                <w:szCs w:val="24"/>
              </w:rPr>
              <w:t>The entity selected by the Tribe for rebate processing will be charged with designing a system that allows for processing of rebate claims</w:t>
            </w:r>
            <w:r w:rsidR="007F12D8">
              <w:rPr>
                <w:rFonts w:asciiTheme="majorHAnsi" w:eastAsia="Avenir Next LT Pro" w:hAnsiTheme="majorHAnsi" w:cstheme="majorHAnsi"/>
                <w:color w:val="0070C0"/>
                <w:sz w:val="24"/>
                <w:szCs w:val="24"/>
              </w:rPr>
              <w:t xml:space="preserve"> </w:t>
            </w:r>
            <w:r w:rsidRPr="003B3B57">
              <w:rPr>
                <w:rFonts w:asciiTheme="majorHAnsi" w:eastAsia="Avenir Next LT Pro" w:hAnsiTheme="majorHAnsi" w:cstheme="majorHAnsi"/>
                <w:color w:val="0070C0"/>
                <w:sz w:val="24"/>
                <w:szCs w:val="24"/>
              </w:rPr>
              <w:t xml:space="preserve">and ensuring rebates are reimbursed within </w:t>
            </w:r>
            <w:r w:rsidR="00C246F4" w:rsidRPr="00C246F4">
              <w:rPr>
                <w:rFonts w:asciiTheme="majorHAnsi" w:eastAsia="Avenir Next LT Pro" w:hAnsiTheme="majorHAnsi" w:cstheme="majorHAnsi"/>
                <w:smallCaps/>
                <w:color w:val="C00000"/>
                <w:sz w:val="24"/>
                <w:szCs w:val="24"/>
              </w:rPr>
              <w:t>[</w:t>
            </w:r>
            <w:r w:rsidR="001755A4">
              <w:rPr>
                <w:rFonts w:asciiTheme="majorHAnsi" w:eastAsia="Avenir Next LT Pro" w:hAnsiTheme="majorHAnsi" w:cstheme="majorHAnsi"/>
                <w:smallCaps/>
                <w:color w:val="C00000"/>
                <w:sz w:val="24"/>
                <w:szCs w:val="24"/>
              </w:rPr>
              <w:t>e</w:t>
            </w:r>
            <w:r w:rsidR="00C246F4" w:rsidRPr="00C246F4">
              <w:rPr>
                <w:rFonts w:asciiTheme="majorHAnsi" w:eastAsia="Avenir Next LT Pro" w:hAnsiTheme="majorHAnsi" w:cstheme="majorHAnsi"/>
                <w:smallCaps/>
                <w:color w:val="C00000"/>
                <w:sz w:val="24"/>
                <w:szCs w:val="24"/>
              </w:rPr>
              <w:t>nter length of time no greater than 12 weeks]</w:t>
            </w:r>
            <w:r w:rsidR="00C246F4" w:rsidRPr="003B3B57">
              <w:rPr>
                <w:rFonts w:asciiTheme="majorHAnsi" w:eastAsia="Avenir Next LT Pro" w:hAnsiTheme="majorHAnsi" w:cstheme="majorHAnsi"/>
                <w:color w:val="C00000"/>
                <w:sz w:val="24"/>
                <w:szCs w:val="24"/>
              </w:rPr>
              <w:t xml:space="preserve"> </w:t>
            </w:r>
            <w:r w:rsidRPr="003B3B57">
              <w:rPr>
                <w:rFonts w:asciiTheme="majorHAnsi" w:eastAsia="Avenir Next LT Pro" w:hAnsiTheme="majorHAnsi" w:cstheme="majorHAnsi"/>
                <w:color w:val="0070C0"/>
                <w:sz w:val="24"/>
                <w:szCs w:val="24"/>
              </w:rPr>
              <w:t xml:space="preserve">of receipt of a valid </w:t>
            </w:r>
            <w:r w:rsidR="00C9468E">
              <w:rPr>
                <w:rFonts w:asciiTheme="majorHAnsi" w:eastAsia="Avenir Next LT Pro" w:hAnsiTheme="majorHAnsi" w:cstheme="majorHAnsi"/>
                <w:color w:val="0070C0"/>
                <w:sz w:val="24"/>
                <w:szCs w:val="24"/>
              </w:rPr>
              <w:t xml:space="preserve">rebate </w:t>
            </w:r>
            <w:r w:rsidRPr="003B3B57">
              <w:rPr>
                <w:rFonts w:asciiTheme="majorHAnsi" w:eastAsia="Avenir Next LT Pro" w:hAnsiTheme="majorHAnsi" w:cstheme="majorHAnsi"/>
                <w:color w:val="0070C0"/>
                <w:sz w:val="24"/>
                <w:szCs w:val="24"/>
              </w:rPr>
              <w:t xml:space="preserve">request from </w:t>
            </w:r>
            <w:r w:rsidR="002C0B1C">
              <w:rPr>
                <w:rFonts w:asciiTheme="majorHAnsi" w:eastAsia="Avenir Next LT Pro" w:hAnsiTheme="majorHAnsi" w:cstheme="majorHAnsi"/>
                <w:color w:val="0070C0"/>
                <w:sz w:val="24"/>
                <w:szCs w:val="24"/>
              </w:rPr>
              <w:t xml:space="preserve">qualified </w:t>
            </w:r>
            <w:r w:rsidR="008A427D" w:rsidRPr="00D13FE7">
              <w:rPr>
                <w:rFonts w:asciiTheme="majorHAnsi" w:hAnsiTheme="majorHAnsi" w:cstheme="majorHAnsi"/>
                <w:color w:val="0070C0"/>
                <w:sz w:val="24"/>
                <w:szCs w:val="24"/>
              </w:rPr>
              <w:t>contractors, who will apply the rebate as an instant discount at the point of installation</w:t>
            </w:r>
            <w:r w:rsidR="008A427D">
              <w:rPr>
                <w:rFonts w:asciiTheme="majorHAnsi" w:hAnsiTheme="majorHAnsi" w:cstheme="majorHAnsi"/>
                <w:color w:val="0070C0"/>
                <w:sz w:val="24"/>
                <w:szCs w:val="24"/>
              </w:rPr>
              <w:t xml:space="preserve">. </w:t>
            </w:r>
            <w:r w:rsidR="008A427D">
              <w:rPr>
                <w:rFonts w:asciiTheme="majorHAnsi" w:eastAsia="Avenir Next LT Pro" w:hAnsiTheme="majorHAnsi" w:cstheme="majorHAnsi"/>
                <w:color w:val="0070C0"/>
                <w:sz w:val="24"/>
                <w:szCs w:val="24"/>
              </w:rPr>
              <w:t xml:space="preserve">The </w:t>
            </w:r>
            <w:r w:rsidRPr="003B3B57">
              <w:rPr>
                <w:rFonts w:asciiTheme="majorHAnsi" w:eastAsia="Avenir Next LT Pro" w:hAnsiTheme="majorHAnsi" w:cstheme="majorHAnsi"/>
                <w:color w:val="0070C0"/>
                <w:sz w:val="24"/>
                <w:szCs w:val="24"/>
              </w:rPr>
              <w:t>system will employ secure methods for storing and managing rebate data, where data will be collected and retained as per the program requirements</w:t>
            </w:r>
            <w:r>
              <w:rPr>
                <w:rFonts w:asciiTheme="majorHAnsi" w:eastAsia="Avenir Next LT Pro" w:hAnsiTheme="majorHAnsi" w:cstheme="majorHAnsi"/>
                <w:color w:val="0070C0"/>
                <w:sz w:val="24"/>
                <w:szCs w:val="24"/>
              </w:rPr>
              <w:t>.</w:t>
            </w:r>
          </w:p>
          <w:p w14:paraId="7BF9A0FA" w14:textId="193E93DE" w:rsidR="004B7C2A" w:rsidRPr="000E22E1" w:rsidRDefault="008A427D" w:rsidP="007C3B13">
            <w:pPr>
              <w:pStyle w:val="ListParagraph"/>
              <w:spacing w:before="40" w:after="120"/>
              <w:ind w:left="0"/>
              <w:rPr>
                <w:rFonts w:asciiTheme="majorHAnsi" w:hAnsiTheme="majorHAnsi" w:cstheme="majorHAnsi"/>
                <w:color w:val="0070C0"/>
                <w:sz w:val="24"/>
                <w:szCs w:val="24"/>
              </w:rPr>
            </w:pPr>
            <w:r>
              <w:rPr>
                <w:rFonts w:asciiTheme="majorHAnsi" w:hAnsiTheme="majorHAnsi" w:cstheme="majorHAnsi"/>
                <w:color w:val="0070C0"/>
                <w:sz w:val="24"/>
                <w:szCs w:val="24"/>
              </w:rPr>
              <w:t>When a rebate request is submitted</w:t>
            </w:r>
            <w:r w:rsidR="00C2431F">
              <w:rPr>
                <w:rFonts w:asciiTheme="majorHAnsi" w:hAnsiTheme="majorHAnsi" w:cstheme="majorHAnsi"/>
                <w:color w:val="0070C0"/>
                <w:sz w:val="24"/>
                <w:szCs w:val="24"/>
              </w:rPr>
              <w:t xml:space="preserve"> by a </w:t>
            </w:r>
            <w:r w:rsidR="00F34BBE">
              <w:rPr>
                <w:rFonts w:asciiTheme="majorHAnsi" w:hAnsiTheme="majorHAnsi" w:cstheme="majorHAnsi"/>
                <w:color w:val="0070C0"/>
                <w:sz w:val="24"/>
                <w:szCs w:val="24"/>
              </w:rPr>
              <w:t>qualified contractor/installer</w:t>
            </w:r>
            <w:r w:rsidR="0038133F" w:rsidRPr="00D13FE7">
              <w:rPr>
                <w:rFonts w:asciiTheme="majorHAnsi" w:hAnsiTheme="majorHAnsi" w:cstheme="majorHAnsi"/>
                <w:color w:val="0070C0"/>
                <w:sz w:val="24"/>
                <w:szCs w:val="24"/>
              </w:rPr>
              <w:t xml:space="preserve">, the </w:t>
            </w:r>
            <w:r w:rsidR="0038133F" w:rsidRPr="00C36C27">
              <w:rPr>
                <w:rFonts w:asciiTheme="majorHAnsi" w:hAnsiTheme="majorHAnsi" w:cstheme="majorHAnsi"/>
                <w:color w:val="0070C0"/>
                <w:sz w:val="24"/>
                <w:szCs w:val="24"/>
              </w:rPr>
              <w:t xml:space="preserve">Tribe or its program implementation contractor will review </w:t>
            </w:r>
            <w:r w:rsidR="00C2431F">
              <w:rPr>
                <w:rFonts w:asciiTheme="majorHAnsi" w:hAnsiTheme="majorHAnsi" w:cstheme="majorHAnsi"/>
                <w:color w:val="0070C0"/>
                <w:sz w:val="24"/>
                <w:szCs w:val="24"/>
              </w:rPr>
              <w:t>the</w:t>
            </w:r>
            <w:r w:rsidR="0038133F" w:rsidRPr="00C36C27">
              <w:rPr>
                <w:rFonts w:asciiTheme="majorHAnsi" w:hAnsiTheme="majorHAnsi" w:cstheme="majorHAnsi"/>
                <w:color w:val="0070C0"/>
                <w:sz w:val="24"/>
                <w:szCs w:val="24"/>
              </w:rPr>
              <w:t xml:space="preserve"> </w:t>
            </w:r>
            <w:r w:rsidR="00C2431F">
              <w:rPr>
                <w:rFonts w:asciiTheme="majorHAnsi" w:hAnsiTheme="majorHAnsi" w:cstheme="majorHAnsi"/>
                <w:color w:val="0070C0"/>
                <w:sz w:val="24"/>
                <w:szCs w:val="24"/>
              </w:rPr>
              <w:t>rebate request</w:t>
            </w:r>
            <w:r w:rsidR="0038133F" w:rsidRPr="00C36C27">
              <w:rPr>
                <w:rFonts w:asciiTheme="majorHAnsi" w:hAnsiTheme="majorHAnsi" w:cstheme="majorHAnsi"/>
                <w:color w:val="0070C0"/>
                <w:sz w:val="24"/>
                <w:szCs w:val="24"/>
              </w:rPr>
              <w:t xml:space="preserve"> submission </w:t>
            </w:r>
            <w:r w:rsidR="00C2431F">
              <w:rPr>
                <w:rFonts w:asciiTheme="majorHAnsi" w:hAnsiTheme="majorHAnsi" w:cstheme="majorHAnsi"/>
                <w:color w:val="0070C0"/>
                <w:sz w:val="24"/>
                <w:szCs w:val="24"/>
              </w:rPr>
              <w:t>to</w:t>
            </w:r>
            <w:r w:rsidR="0038133F" w:rsidRPr="00C36C27">
              <w:rPr>
                <w:rFonts w:asciiTheme="majorHAnsi" w:hAnsiTheme="majorHAnsi" w:cstheme="majorHAnsi"/>
                <w:color w:val="0070C0"/>
                <w:sz w:val="24"/>
                <w:szCs w:val="24"/>
              </w:rPr>
              <w:t xml:space="preserve"> ensure it has all the required data points</w:t>
            </w:r>
            <w:r w:rsidR="00A967D6" w:rsidRPr="00C36C27">
              <w:rPr>
                <w:rFonts w:asciiTheme="majorHAnsi" w:hAnsiTheme="majorHAnsi" w:cstheme="majorHAnsi"/>
                <w:color w:val="0070C0"/>
                <w:sz w:val="24"/>
                <w:szCs w:val="24"/>
              </w:rPr>
              <w:t>, proper documentation,</w:t>
            </w:r>
            <w:r w:rsidR="0038133F" w:rsidRPr="00C36C27">
              <w:rPr>
                <w:rFonts w:asciiTheme="majorHAnsi" w:hAnsiTheme="majorHAnsi" w:cstheme="majorHAnsi"/>
                <w:color w:val="0070C0"/>
                <w:sz w:val="24"/>
                <w:szCs w:val="24"/>
              </w:rPr>
              <w:t xml:space="preserve"> and that all program requirements are met (e.g., proof-of-income at the correct income level, first time appliance purchase, etc.).</w:t>
            </w:r>
            <w:r w:rsidR="00A967D6" w:rsidRPr="00C36C27">
              <w:rPr>
                <w:rFonts w:asciiTheme="majorHAnsi" w:hAnsiTheme="majorHAnsi" w:cstheme="majorHAnsi"/>
                <w:color w:val="0070C0"/>
                <w:sz w:val="24"/>
                <w:szCs w:val="24"/>
              </w:rPr>
              <w:t xml:space="preserve"> </w:t>
            </w:r>
            <w:r w:rsidR="00A53493">
              <w:rPr>
                <w:rFonts w:asciiTheme="majorHAnsi" w:hAnsiTheme="majorHAnsi" w:cstheme="majorHAnsi"/>
                <w:color w:val="0070C0"/>
                <w:sz w:val="24"/>
                <w:szCs w:val="24"/>
              </w:rPr>
              <w:t>They will notify the applicant of</w:t>
            </w:r>
            <w:r w:rsidR="00525E42">
              <w:rPr>
                <w:rFonts w:asciiTheme="majorHAnsi" w:hAnsiTheme="majorHAnsi" w:cstheme="majorHAnsi"/>
                <w:color w:val="0070C0"/>
                <w:sz w:val="24"/>
                <w:szCs w:val="24"/>
              </w:rPr>
              <w:t xml:space="preserve"> the</w:t>
            </w:r>
            <w:r w:rsidR="00A53493">
              <w:rPr>
                <w:rFonts w:asciiTheme="majorHAnsi" w:hAnsiTheme="majorHAnsi" w:cstheme="majorHAnsi"/>
                <w:color w:val="0070C0"/>
                <w:sz w:val="24"/>
                <w:szCs w:val="24"/>
              </w:rPr>
              <w:t xml:space="preserve"> approval to proceed</w:t>
            </w:r>
            <w:r w:rsidR="00ED5C6F">
              <w:rPr>
                <w:rFonts w:asciiTheme="majorHAnsi" w:hAnsiTheme="majorHAnsi" w:cstheme="majorHAnsi"/>
                <w:color w:val="0070C0"/>
                <w:sz w:val="24"/>
                <w:szCs w:val="24"/>
              </w:rPr>
              <w:t xml:space="preserve"> with the project</w:t>
            </w:r>
            <w:r w:rsidR="00525E42">
              <w:rPr>
                <w:rFonts w:asciiTheme="majorHAnsi" w:hAnsiTheme="majorHAnsi" w:cstheme="majorHAnsi"/>
                <w:color w:val="0070C0"/>
                <w:sz w:val="24"/>
                <w:szCs w:val="24"/>
              </w:rPr>
              <w:t xml:space="preserve"> and the available rebate amount</w:t>
            </w:r>
            <w:r w:rsidR="00ED5C6F">
              <w:rPr>
                <w:rFonts w:asciiTheme="majorHAnsi" w:hAnsiTheme="majorHAnsi" w:cstheme="majorHAnsi"/>
                <w:color w:val="0070C0"/>
                <w:sz w:val="24"/>
                <w:szCs w:val="24"/>
              </w:rPr>
              <w:t>.</w:t>
            </w:r>
            <w:r w:rsidR="00CE1876">
              <w:rPr>
                <w:rFonts w:asciiTheme="majorHAnsi" w:hAnsiTheme="majorHAnsi" w:cstheme="majorHAnsi"/>
                <w:color w:val="0070C0"/>
                <w:sz w:val="24"/>
                <w:szCs w:val="24"/>
              </w:rPr>
              <w:t xml:space="preserve"> </w:t>
            </w:r>
            <w:r w:rsidR="00ED5C6F">
              <w:rPr>
                <w:rFonts w:asciiTheme="majorHAnsi" w:hAnsiTheme="majorHAnsi" w:cstheme="majorHAnsi"/>
                <w:color w:val="0070C0"/>
                <w:sz w:val="24"/>
                <w:szCs w:val="24"/>
              </w:rPr>
              <w:t xml:space="preserve">Upon </w:t>
            </w:r>
            <w:r w:rsidR="009A69CD">
              <w:rPr>
                <w:rFonts w:asciiTheme="majorHAnsi" w:hAnsiTheme="majorHAnsi" w:cstheme="majorHAnsi"/>
                <w:color w:val="0070C0"/>
                <w:sz w:val="24"/>
                <w:szCs w:val="24"/>
              </w:rPr>
              <w:t xml:space="preserve">project </w:t>
            </w:r>
            <w:r w:rsidR="00ED5C6F">
              <w:rPr>
                <w:rFonts w:asciiTheme="majorHAnsi" w:hAnsiTheme="majorHAnsi" w:cstheme="majorHAnsi"/>
                <w:color w:val="0070C0"/>
                <w:sz w:val="24"/>
                <w:szCs w:val="24"/>
              </w:rPr>
              <w:t xml:space="preserve">completion the </w:t>
            </w:r>
            <w:r w:rsidR="003A4FAF">
              <w:rPr>
                <w:rFonts w:asciiTheme="majorHAnsi" w:hAnsiTheme="majorHAnsi" w:cstheme="majorHAnsi"/>
                <w:color w:val="0070C0"/>
                <w:sz w:val="24"/>
                <w:szCs w:val="24"/>
              </w:rPr>
              <w:t>contractor/installer</w:t>
            </w:r>
            <w:r w:rsidR="009A69CD">
              <w:rPr>
                <w:rFonts w:asciiTheme="majorHAnsi" w:hAnsiTheme="majorHAnsi" w:cstheme="majorHAnsi"/>
                <w:color w:val="0070C0"/>
                <w:sz w:val="24"/>
                <w:szCs w:val="24"/>
              </w:rPr>
              <w:t xml:space="preserve"> will apply the rebate to the customer invoice</w:t>
            </w:r>
            <w:r w:rsidR="00513150">
              <w:rPr>
                <w:rFonts w:asciiTheme="majorHAnsi" w:hAnsiTheme="majorHAnsi" w:cstheme="majorHAnsi"/>
                <w:color w:val="0070C0"/>
                <w:sz w:val="24"/>
                <w:szCs w:val="24"/>
              </w:rPr>
              <w:t xml:space="preserve"> and will </w:t>
            </w:r>
            <w:r w:rsidR="00FC4883">
              <w:rPr>
                <w:rFonts w:asciiTheme="majorHAnsi" w:hAnsiTheme="majorHAnsi" w:cstheme="majorHAnsi"/>
                <w:color w:val="0070C0"/>
                <w:sz w:val="24"/>
                <w:szCs w:val="24"/>
              </w:rPr>
              <w:t xml:space="preserve">then </w:t>
            </w:r>
            <w:r w:rsidR="008224AF">
              <w:rPr>
                <w:rFonts w:asciiTheme="majorHAnsi" w:hAnsiTheme="majorHAnsi" w:cstheme="majorHAnsi"/>
                <w:color w:val="0070C0"/>
                <w:sz w:val="24"/>
                <w:szCs w:val="24"/>
              </w:rPr>
              <w:t xml:space="preserve">utilize the </w:t>
            </w:r>
            <w:r w:rsidR="00897633">
              <w:rPr>
                <w:rFonts w:asciiTheme="majorHAnsi" w:hAnsiTheme="majorHAnsi" w:cstheme="majorHAnsi"/>
                <w:color w:val="0070C0"/>
                <w:sz w:val="24"/>
                <w:szCs w:val="24"/>
              </w:rPr>
              <w:t xml:space="preserve">rebate system to </w:t>
            </w:r>
            <w:r w:rsidR="005F05C9">
              <w:rPr>
                <w:rFonts w:asciiTheme="majorHAnsi" w:hAnsiTheme="majorHAnsi" w:cstheme="majorHAnsi"/>
                <w:color w:val="0070C0"/>
                <w:sz w:val="24"/>
                <w:szCs w:val="24"/>
              </w:rPr>
              <w:t>document</w:t>
            </w:r>
            <w:r w:rsidR="003A4FAF">
              <w:rPr>
                <w:rFonts w:asciiTheme="majorHAnsi" w:hAnsiTheme="majorHAnsi" w:cstheme="majorHAnsi"/>
                <w:color w:val="0070C0"/>
                <w:sz w:val="24"/>
                <w:szCs w:val="24"/>
              </w:rPr>
              <w:t xml:space="preserve"> all the necessary </w:t>
            </w:r>
            <w:r w:rsidR="005F05C9">
              <w:rPr>
                <w:rFonts w:asciiTheme="majorHAnsi" w:hAnsiTheme="majorHAnsi" w:cstheme="majorHAnsi"/>
                <w:color w:val="0070C0"/>
                <w:sz w:val="24"/>
                <w:szCs w:val="24"/>
              </w:rPr>
              <w:t xml:space="preserve">data and </w:t>
            </w:r>
            <w:r w:rsidR="003A4FAF">
              <w:rPr>
                <w:rFonts w:asciiTheme="majorHAnsi" w:hAnsiTheme="majorHAnsi" w:cstheme="majorHAnsi"/>
                <w:color w:val="0070C0"/>
                <w:sz w:val="24"/>
                <w:szCs w:val="24"/>
              </w:rPr>
              <w:t>documentation</w:t>
            </w:r>
            <w:r w:rsidR="00BB421F">
              <w:rPr>
                <w:rFonts w:asciiTheme="majorHAnsi" w:hAnsiTheme="majorHAnsi" w:cstheme="majorHAnsi"/>
                <w:color w:val="0070C0"/>
                <w:sz w:val="24"/>
                <w:szCs w:val="24"/>
              </w:rPr>
              <w:t xml:space="preserve"> (invoices, </w:t>
            </w:r>
            <w:r w:rsidR="009D3B33">
              <w:rPr>
                <w:rFonts w:asciiTheme="majorHAnsi" w:hAnsiTheme="majorHAnsi" w:cstheme="majorHAnsi"/>
                <w:color w:val="0070C0"/>
                <w:sz w:val="24"/>
                <w:szCs w:val="24"/>
              </w:rPr>
              <w:t>photographs</w:t>
            </w:r>
            <w:r w:rsidR="008A4EA7">
              <w:rPr>
                <w:rFonts w:asciiTheme="majorHAnsi" w:hAnsiTheme="majorHAnsi" w:cstheme="majorHAnsi"/>
                <w:color w:val="0070C0"/>
                <w:sz w:val="24"/>
                <w:szCs w:val="24"/>
              </w:rPr>
              <w:t>, etc</w:t>
            </w:r>
            <w:r w:rsidR="009A413E">
              <w:rPr>
                <w:rFonts w:asciiTheme="majorHAnsi" w:hAnsiTheme="majorHAnsi" w:cstheme="majorHAnsi"/>
                <w:color w:val="0070C0"/>
                <w:sz w:val="24"/>
                <w:szCs w:val="24"/>
              </w:rPr>
              <w:t>.</w:t>
            </w:r>
            <w:r w:rsidR="008A4EA7">
              <w:rPr>
                <w:rFonts w:asciiTheme="majorHAnsi" w:hAnsiTheme="majorHAnsi" w:cstheme="majorHAnsi"/>
                <w:color w:val="0070C0"/>
                <w:sz w:val="24"/>
                <w:szCs w:val="24"/>
              </w:rPr>
              <w:t>)</w:t>
            </w:r>
            <w:r w:rsidR="003A4FAF">
              <w:rPr>
                <w:rFonts w:asciiTheme="majorHAnsi" w:hAnsiTheme="majorHAnsi" w:cstheme="majorHAnsi"/>
                <w:color w:val="0070C0"/>
                <w:sz w:val="24"/>
                <w:szCs w:val="24"/>
              </w:rPr>
              <w:t xml:space="preserve"> </w:t>
            </w:r>
            <w:r w:rsidR="005F05C9">
              <w:rPr>
                <w:rFonts w:asciiTheme="majorHAnsi" w:hAnsiTheme="majorHAnsi" w:cstheme="majorHAnsi"/>
                <w:color w:val="0070C0"/>
                <w:sz w:val="24"/>
                <w:szCs w:val="24"/>
              </w:rPr>
              <w:t xml:space="preserve">details </w:t>
            </w:r>
            <w:r w:rsidR="003A4FAF">
              <w:rPr>
                <w:rFonts w:asciiTheme="majorHAnsi" w:hAnsiTheme="majorHAnsi" w:cstheme="majorHAnsi"/>
                <w:color w:val="0070C0"/>
                <w:sz w:val="24"/>
                <w:szCs w:val="24"/>
              </w:rPr>
              <w:t>of the installed product and costs.</w:t>
            </w:r>
            <w:r w:rsidR="00CE1876">
              <w:rPr>
                <w:rFonts w:asciiTheme="majorHAnsi" w:hAnsiTheme="majorHAnsi" w:cstheme="majorHAnsi"/>
                <w:color w:val="0070C0"/>
                <w:sz w:val="24"/>
                <w:szCs w:val="24"/>
              </w:rPr>
              <w:t xml:space="preserve"> </w:t>
            </w:r>
            <w:r w:rsidR="00317CF7">
              <w:rPr>
                <w:rFonts w:asciiTheme="majorHAnsi" w:hAnsiTheme="majorHAnsi" w:cstheme="majorHAnsi"/>
                <w:color w:val="0070C0"/>
                <w:sz w:val="24"/>
                <w:szCs w:val="24"/>
              </w:rPr>
              <w:t xml:space="preserve">After the rebate processor </w:t>
            </w:r>
            <w:r w:rsidR="00EE3BCA">
              <w:rPr>
                <w:rFonts w:asciiTheme="majorHAnsi" w:hAnsiTheme="majorHAnsi" w:cstheme="majorHAnsi"/>
                <w:color w:val="0070C0"/>
                <w:sz w:val="24"/>
                <w:szCs w:val="24"/>
              </w:rPr>
              <w:t>confirm</w:t>
            </w:r>
            <w:r w:rsidR="00317CF7">
              <w:rPr>
                <w:rFonts w:asciiTheme="majorHAnsi" w:hAnsiTheme="majorHAnsi" w:cstheme="majorHAnsi"/>
                <w:color w:val="0070C0"/>
                <w:sz w:val="24"/>
                <w:szCs w:val="24"/>
              </w:rPr>
              <w:t>s</w:t>
            </w:r>
            <w:r w:rsidR="00EE3BCA">
              <w:rPr>
                <w:rFonts w:asciiTheme="majorHAnsi" w:hAnsiTheme="majorHAnsi" w:cstheme="majorHAnsi"/>
                <w:color w:val="0070C0"/>
                <w:sz w:val="24"/>
                <w:szCs w:val="24"/>
              </w:rPr>
              <w:t xml:space="preserve"> all requirements were met, </w:t>
            </w:r>
            <w:r w:rsidR="00DF10D5" w:rsidRPr="00C36C27">
              <w:rPr>
                <w:rFonts w:asciiTheme="majorHAnsi" w:hAnsiTheme="majorHAnsi" w:cstheme="majorHAnsi"/>
                <w:color w:val="0070C0"/>
                <w:sz w:val="24"/>
                <w:szCs w:val="24"/>
              </w:rPr>
              <w:t>the</w:t>
            </w:r>
            <w:r w:rsidR="00DF10D5">
              <w:rPr>
                <w:rFonts w:asciiTheme="majorHAnsi" w:hAnsiTheme="majorHAnsi" w:cstheme="majorHAnsi"/>
                <w:color w:val="0070C0"/>
                <w:sz w:val="24"/>
                <w:szCs w:val="24"/>
              </w:rPr>
              <w:t>y</w:t>
            </w:r>
            <w:r w:rsidR="00C2431F">
              <w:rPr>
                <w:rFonts w:asciiTheme="majorHAnsi" w:hAnsiTheme="majorHAnsi" w:cstheme="majorHAnsi"/>
                <w:color w:val="0070C0"/>
                <w:sz w:val="24"/>
                <w:szCs w:val="24"/>
              </w:rPr>
              <w:t xml:space="preserve"> </w:t>
            </w:r>
            <w:r w:rsidR="00D522FB" w:rsidRPr="00C36C27">
              <w:rPr>
                <w:rFonts w:asciiTheme="majorHAnsi" w:hAnsiTheme="majorHAnsi" w:cstheme="majorHAnsi"/>
                <w:color w:val="0070C0"/>
                <w:sz w:val="24"/>
                <w:szCs w:val="24"/>
              </w:rPr>
              <w:t xml:space="preserve">will </w:t>
            </w:r>
            <w:r w:rsidR="00C2431F">
              <w:rPr>
                <w:rFonts w:asciiTheme="majorHAnsi" w:hAnsiTheme="majorHAnsi" w:cstheme="majorHAnsi"/>
                <w:color w:val="0070C0"/>
                <w:sz w:val="24"/>
                <w:szCs w:val="24"/>
              </w:rPr>
              <w:t>execute</w:t>
            </w:r>
            <w:r w:rsidR="005C59AC">
              <w:rPr>
                <w:rFonts w:asciiTheme="majorHAnsi" w:hAnsiTheme="majorHAnsi" w:cstheme="majorHAnsi"/>
                <w:color w:val="0070C0"/>
                <w:sz w:val="24"/>
                <w:szCs w:val="24"/>
              </w:rPr>
              <w:t xml:space="preserve"> a request</w:t>
            </w:r>
            <w:r w:rsidR="003A4E9B">
              <w:rPr>
                <w:rFonts w:asciiTheme="majorHAnsi" w:hAnsiTheme="majorHAnsi" w:cstheme="majorHAnsi"/>
                <w:color w:val="0070C0"/>
                <w:sz w:val="24"/>
                <w:szCs w:val="24"/>
              </w:rPr>
              <w:t xml:space="preserve"> </w:t>
            </w:r>
            <w:r w:rsidR="005C59AC">
              <w:rPr>
                <w:rFonts w:asciiTheme="majorHAnsi" w:hAnsiTheme="majorHAnsi" w:cstheme="majorHAnsi"/>
                <w:color w:val="0070C0"/>
                <w:sz w:val="24"/>
                <w:szCs w:val="24"/>
              </w:rPr>
              <w:t>to</w:t>
            </w:r>
            <w:r w:rsidR="002F3543">
              <w:rPr>
                <w:rFonts w:asciiTheme="majorHAnsi" w:hAnsiTheme="majorHAnsi" w:cstheme="majorHAnsi"/>
                <w:color w:val="0070C0"/>
                <w:sz w:val="24"/>
                <w:szCs w:val="24"/>
              </w:rPr>
              <w:t xml:space="preserve"> the payment processing system to</w:t>
            </w:r>
            <w:r w:rsidR="005C59AC">
              <w:rPr>
                <w:rFonts w:asciiTheme="majorHAnsi" w:hAnsiTheme="majorHAnsi" w:cstheme="majorHAnsi"/>
                <w:color w:val="0070C0"/>
                <w:sz w:val="24"/>
                <w:szCs w:val="24"/>
              </w:rPr>
              <w:t xml:space="preserve"> issue</w:t>
            </w:r>
            <w:r w:rsidR="000E22E1" w:rsidRPr="00C36C27">
              <w:rPr>
                <w:rFonts w:asciiTheme="majorHAnsi" w:hAnsiTheme="majorHAnsi" w:cstheme="majorHAnsi"/>
                <w:color w:val="0070C0"/>
                <w:sz w:val="24"/>
                <w:szCs w:val="24"/>
              </w:rPr>
              <w:t xml:space="preserve"> a payment to the </w:t>
            </w:r>
            <w:r w:rsidR="00F34BBE">
              <w:rPr>
                <w:rFonts w:asciiTheme="majorHAnsi" w:hAnsiTheme="majorHAnsi" w:cstheme="majorHAnsi"/>
                <w:color w:val="0070C0"/>
                <w:sz w:val="24"/>
                <w:szCs w:val="24"/>
              </w:rPr>
              <w:t>qualified contractor</w:t>
            </w:r>
            <w:r w:rsidR="004B7C2A" w:rsidRPr="00D13FE7">
              <w:rPr>
                <w:rFonts w:asciiTheme="majorHAnsi" w:hAnsiTheme="majorHAnsi" w:cstheme="majorHAnsi"/>
                <w:color w:val="0070C0"/>
                <w:sz w:val="24"/>
                <w:szCs w:val="24"/>
              </w:rPr>
              <w:t xml:space="preserve">. </w:t>
            </w:r>
            <w:r w:rsidR="005D680E" w:rsidRPr="00D13FE7">
              <w:rPr>
                <w:rFonts w:asciiTheme="majorHAnsi" w:hAnsiTheme="majorHAnsi" w:cstheme="majorHAnsi"/>
                <w:color w:val="0070C0"/>
                <w:sz w:val="24"/>
                <w:szCs w:val="24"/>
              </w:rPr>
              <w:t xml:space="preserve">The Tribe’s </w:t>
            </w:r>
            <w:r w:rsidR="007E0D02">
              <w:rPr>
                <w:rFonts w:asciiTheme="majorHAnsi" w:hAnsiTheme="majorHAnsi" w:cstheme="majorHAnsi"/>
                <w:color w:val="0070C0"/>
                <w:sz w:val="24"/>
                <w:szCs w:val="24"/>
              </w:rPr>
              <w:t xml:space="preserve">rebate processing </w:t>
            </w:r>
            <w:r w:rsidR="005D680E" w:rsidRPr="00D13FE7">
              <w:rPr>
                <w:rFonts w:asciiTheme="majorHAnsi" w:hAnsiTheme="majorHAnsi" w:cstheme="majorHAnsi"/>
                <w:color w:val="0070C0"/>
                <w:sz w:val="24"/>
                <w:szCs w:val="24"/>
              </w:rPr>
              <w:t xml:space="preserve">system </w:t>
            </w:r>
            <w:r w:rsidR="007E0D02">
              <w:rPr>
                <w:rFonts w:asciiTheme="majorHAnsi" w:hAnsiTheme="majorHAnsi" w:cstheme="majorHAnsi"/>
                <w:color w:val="0070C0"/>
                <w:sz w:val="24"/>
                <w:szCs w:val="24"/>
              </w:rPr>
              <w:t xml:space="preserve">will </w:t>
            </w:r>
            <w:r w:rsidR="00D80972">
              <w:rPr>
                <w:rFonts w:asciiTheme="majorHAnsi" w:hAnsiTheme="majorHAnsi" w:cstheme="majorHAnsi"/>
                <w:color w:val="0070C0"/>
                <w:sz w:val="24"/>
                <w:szCs w:val="24"/>
              </w:rPr>
              <w:t xml:space="preserve">provide all the </w:t>
            </w:r>
            <w:r w:rsidR="006A6D8D">
              <w:rPr>
                <w:rFonts w:asciiTheme="majorHAnsi" w:hAnsiTheme="majorHAnsi" w:cstheme="majorHAnsi"/>
                <w:color w:val="0070C0"/>
                <w:sz w:val="24"/>
                <w:szCs w:val="24"/>
              </w:rPr>
              <w:t xml:space="preserve">required rebate </w:t>
            </w:r>
            <w:r w:rsidR="002E5F3E" w:rsidRPr="00D13FE7">
              <w:rPr>
                <w:rFonts w:asciiTheme="majorHAnsi" w:hAnsiTheme="majorHAnsi" w:cstheme="majorHAnsi"/>
                <w:color w:val="0070C0"/>
                <w:sz w:val="24"/>
                <w:szCs w:val="24"/>
              </w:rPr>
              <w:t xml:space="preserve">transaction data to DOE via </w:t>
            </w:r>
            <w:r w:rsidR="00C246F4" w:rsidRPr="00C246F4">
              <w:rPr>
                <w:rFonts w:asciiTheme="majorHAnsi" w:hAnsiTheme="majorHAnsi" w:cstheme="majorHAnsi"/>
                <w:smallCaps/>
                <w:color w:val="C00000"/>
                <w:sz w:val="24"/>
                <w:szCs w:val="24"/>
              </w:rPr>
              <w:t>[</w:t>
            </w:r>
            <w:r w:rsidR="001755A4">
              <w:rPr>
                <w:rFonts w:asciiTheme="majorHAnsi" w:hAnsiTheme="majorHAnsi" w:cstheme="majorHAnsi"/>
                <w:smallCaps/>
                <w:color w:val="C00000"/>
                <w:sz w:val="24"/>
                <w:szCs w:val="24"/>
              </w:rPr>
              <w:t>i</w:t>
            </w:r>
            <w:r w:rsidR="00C246F4" w:rsidRPr="00C246F4">
              <w:rPr>
                <w:rFonts w:asciiTheme="majorHAnsi" w:hAnsiTheme="majorHAnsi" w:cstheme="majorHAnsi"/>
                <w:smallCaps/>
                <w:color w:val="C00000"/>
                <w:sz w:val="24"/>
                <w:szCs w:val="24"/>
              </w:rPr>
              <w:t>dentify the reporting selection checked above],</w:t>
            </w:r>
            <w:r w:rsidR="00C246F4" w:rsidRPr="00C246F4">
              <w:rPr>
                <w:rFonts w:asciiTheme="majorHAnsi" w:hAnsiTheme="majorHAnsi" w:cstheme="majorHAnsi"/>
                <w:color w:val="C00000"/>
                <w:sz w:val="24"/>
                <w:szCs w:val="24"/>
              </w:rPr>
              <w:t xml:space="preserve"> </w:t>
            </w:r>
            <w:r w:rsidR="00AC3775">
              <w:rPr>
                <w:rFonts w:asciiTheme="majorHAnsi" w:hAnsiTheme="majorHAnsi" w:cstheme="majorHAnsi"/>
                <w:color w:val="0070C0"/>
                <w:sz w:val="24"/>
                <w:szCs w:val="24"/>
              </w:rPr>
              <w:t>which will be submitted to DOE every six months during semiannual reporting</w:t>
            </w:r>
            <w:r w:rsidR="002E5F3E" w:rsidRPr="00D13FE7">
              <w:rPr>
                <w:rFonts w:asciiTheme="majorHAnsi" w:hAnsiTheme="majorHAnsi" w:cstheme="majorHAnsi"/>
                <w:color w:val="0070C0"/>
                <w:sz w:val="24"/>
                <w:szCs w:val="24"/>
              </w:rPr>
              <w:t>.</w:t>
            </w:r>
          </w:p>
          <w:p w14:paraId="4060D252" w14:textId="4657FBDE" w:rsidR="00163350" w:rsidRPr="00C246F4" w:rsidRDefault="00C246F4" w:rsidP="007C3B13">
            <w:pPr>
              <w:pStyle w:val="ListParagraph"/>
              <w:spacing w:before="40" w:after="120"/>
              <w:ind w:left="0"/>
              <w:rPr>
                <w:smallCaps/>
                <w:color w:val="C00000"/>
                <w:sz w:val="24"/>
                <w:szCs w:val="24"/>
              </w:rPr>
            </w:pPr>
            <w:r w:rsidRPr="00C246F4">
              <w:rPr>
                <w:smallCaps/>
                <w:color w:val="C00000"/>
                <w:sz w:val="24"/>
                <w:szCs w:val="24"/>
              </w:rPr>
              <w:t>[</w:t>
            </w:r>
            <w:r w:rsidR="00163350" w:rsidRPr="00C246F4">
              <w:rPr>
                <w:smallCaps/>
                <w:color w:val="C00000"/>
                <w:sz w:val="24"/>
                <w:szCs w:val="24"/>
              </w:rPr>
              <w:t xml:space="preserve">Only Tribes that plan to provide rebates through retail partners should include the following </w:t>
            </w:r>
            <w:r w:rsidR="00A86B70" w:rsidRPr="00C246F4">
              <w:rPr>
                <w:smallCaps/>
                <w:color w:val="C00000"/>
                <w:sz w:val="24"/>
                <w:szCs w:val="24"/>
              </w:rPr>
              <w:t>portion of this sample response</w:t>
            </w:r>
            <w:r w:rsidR="00163350" w:rsidRPr="00C246F4">
              <w:rPr>
                <w:smallCaps/>
                <w:color w:val="C00000"/>
                <w:sz w:val="24"/>
                <w:szCs w:val="24"/>
              </w:rPr>
              <w:t>:</w:t>
            </w:r>
            <w:r w:rsidRPr="00C246F4">
              <w:rPr>
                <w:smallCaps/>
                <w:color w:val="C00000"/>
                <w:sz w:val="24"/>
                <w:szCs w:val="24"/>
              </w:rPr>
              <w:t>]</w:t>
            </w:r>
          </w:p>
          <w:p w14:paraId="337A33AB" w14:textId="683AADF9" w:rsidR="006F4AB4" w:rsidRDefault="00372803" w:rsidP="007C3B13">
            <w:pPr>
              <w:pStyle w:val="ListParagraph"/>
              <w:spacing w:before="40" w:after="120"/>
              <w:ind w:left="0"/>
              <w:rPr>
                <w:rFonts w:asciiTheme="majorHAnsi" w:hAnsiTheme="majorHAnsi" w:cstheme="majorHAnsi"/>
                <w:color w:val="0070C0"/>
                <w:sz w:val="24"/>
                <w:szCs w:val="24"/>
              </w:rPr>
            </w:pPr>
            <w:r w:rsidRPr="00C544C8">
              <w:rPr>
                <w:rFonts w:asciiTheme="majorHAnsi" w:hAnsiTheme="majorHAnsi" w:cstheme="majorHAnsi"/>
                <w:color w:val="0070C0"/>
                <w:sz w:val="24"/>
                <w:szCs w:val="24"/>
              </w:rPr>
              <w:t>The</w:t>
            </w:r>
            <w:r>
              <w:rPr>
                <w:rFonts w:asciiTheme="majorHAnsi" w:hAnsiTheme="majorHAnsi" w:cstheme="majorHAnsi"/>
                <w:color w:val="0070C0"/>
                <w:sz w:val="24"/>
                <w:szCs w:val="24"/>
              </w:rPr>
              <w:t xml:space="preserve"> Tribe’s RFP for r</w:t>
            </w:r>
            <w:r w:rsidRPr="00C544C8">
              <w:rPr>
                <w:rFonts w:asciiTheme="majorHAnsi" w:hAnsiTheme="majorHAnsi" w:cstheme="majorHAnsi"/>
                <w:color w:val="0070C0"/>
                <w:sz w:val="24"/>
                <w:szCs w:val="24"/>
              </w:rPr>
              <w:t xml:space="preserve">ebate processing </w:t>
            </w:r>
            <w:r>
              <w:rPr>
                <w:rFonts w:asciiTheme="majorHAnsi" w:hAnsiTheme="majorHAnsi" w:cstheme="majorHAnsi"/>
                <w:color w:val="0070C0"/>
                <w:sz w:val="24"/>
                <w:szCs w:val="24"/>
              </w:rPr>
              <w:t xml:space="preserve">will also require the </w:t>
            </w:r>
            <w:r w:rsidR="008B3AB8">
              <w:rPr>
                <w:rFonts w:asciiTheme="majorHAnsi" w:hAnsiTheme="majorHAnsi" w:cstheme="majorHAnsi"/>
                <w:color w:val="0070C0"/>
                <w:sz w:val="24"/>
                <w:szCs w:val="24"/>
              </w:rPr>
              <w:t>rebate processing entity</w:t>
            </w:r>
            <w:r>
              <w:rPr>
                <w:rFonts w:asciiTheme="majorHAnsi" w:hAnsiTheme="majorHAnsi" w:cstheme="majorHAnsi"/>
                <w:color w:val="0070C0"/>
                <w:sz w:val="24"/>
                <w:szCs w:val="24"/>
              </w:rPr>
              <w:t xml:space="preserve"> to </w:t>
            </w:r>
            <w:r w:rsidR="00637B82">
              <w:rPr>
                <w:rFonts w:asciiTheme="majorHAnsi" w:hAnsiTheme="majorHAnsi" w:cstheme="majorHAnsi"/>
                <w:color w:val="0070C0"/>
                <w:sz w:val="24"/>
                <w:szCs w:val="24"/>
              </w:rPr>
              <w:t xml:space="preserve">develop a retail rebate pathway for </w:t>
            </w:r>
            <w:r w:rsidR="00780A69">
              <w:rPr>
                <w:rFonts w:asciiTheme="majorHAnsi" w:hAnsiTheme="majorHAnsi" w:cstheme="majorHAnsi"/>
                <w:color w:val="0070C0"/>
                <w:sz w:val="24"/>
                <w:szCs w:val="24"/>
              </w:rPr>
              <w:t>eligible entities</w:t>
            </w:r>
            <w:r w:rsidR="00537ED2">
              <w:rPr>
                <w:rFonts w:asciiTheme="majorHAnsi" w:hAnsiTheme="majorHAnsi" w:cstheme="majorHAnsi"/>
                <w:color w:val="0070C0"/>
                <w:sz w:val="24"/>
                <w:szCs w:val="24"/>
              </w:rPr>
              <w:t xml:space="preserve"> and </w:t>
            </w:r>
            <w:r w:rsidR="009A66E7">
              <w:rPr>
                <w:rFonts w:asciiTheme="majorHAnsi" w:hAnsiTheme="majorHAnsi" w:cstheme="majorHAnsi"/>
                <w:color w:val="0070C0"/>
                <w:sz w:val="24"/>
                <w:szCs w:val="24"/>
              </w:rPr>
              <w:t>eligible entity representatives</w:t>
            </w:r>
            <w:r w:rsidR="00637B82">
              <w:rPr>
                <w:rFonts w:asciiTheme="majorHAnsi" w:hAnsiTheme="majorHAnsi" w:cstheme="majorHAnsi"/>
                <w:color w:val="0070C0"/>
                <w:sz w:val="24"/>
                <w:szCs w:val="24"/>
              </w:rPr>
              <w:t xml:space="preserve">. This pathway will </w:t>
            </w:r>
            <w:r w:rsidR="00253517">
              <w:rPr>
                <w:rFonts w:asciiTheme="majorHAnsi" w:hAnsiTheme="majorHAnsi" w:cstheme="majorHAnsi"/>
                <w:color w:val="0070C0"/>
                <w:sz w:val="24"/>
                <w:szCs w:val="24"/>
              </w:rPr>
              <w:t>include a web</w:t>
            </w:r>
            <w:r w:rsidR="00A141DE">
              <w:rPr>
                <w:rFonts w:asciiTheme="majorHAnsi" w:hAnsiTheme="majorHAnsi" w:cstheme="majorHAnsi"/>
                <w:color w:val="0070C0"/>
                <w:sz w:val="24"/>
                <w:szCs w:val="24"/>
              </w:rPr>
              <w:t xml:space="preserve"> </w:t>
            </w:r>
            <w:r w:rsidR="00253517">
              <w:rPr>
                <w:rFonts w:asciiTheme="majorHAnsi" w:hAnsiTheme="majorHAnsi" w:cstheme="majorHAnsi"/>
                <w:color w:val="0070C0"/>
                <w:sz w:val="24"/>
                <w:szCs w:val="24"/>
              </w:rPr>
              <w:t xml:space="preserve">portal, where </w:t>
            </w:r>
            <w:r w:rsidR="002634C6">
              <w:rPr>
                <w:rFonts w:asciiTheme="majorHAnsi" w:hAnsiTheme="majorHAnsi" w:cstheme="majorHAnsi"/>
                <w:color w:val="0070C0"/>
                <w:sz w:val="24"/>
                <w:szCs w:val="24"/>
              </w:rPr>
              <w:t>households/building owners</w:t>
            </w:r>
            <w:r w:rsidR="00253517">
              <w:rPr>
                <w:rFonts w:asciiTheme="majorHAnsi" w:hAnsiTheme="majorHAnsi" w:cstheme="majorHAnsi"/>
                <w:color w:val="0070C0"/>
                <w:sz w:val="24"/>
                <w:szCs w:val="24"/>
              </w:rPr>
              <w:t xml:space="preserve"> </w:t>
            </w:r>
            <w:r w:rsidR="009A66E7">
              <w:rPr>
                <w:rFonts w:asciiTheme="majorHAnsi" w:hAnsiTheme="majorHAnsi" w:cstheme="majorHAnsi"/>
                <w:color w:val="0070C0"/>
                <w:sz w:val="24"/>
                <w:szCs w:val="24"/>
              </w:rPr>
              <w:t xml:space="preserve">or eligible entity representatives </w:t>
            </w:r>
            <w:r w:rsidR="00253517">
              <w:rPr>
                <w:rFonts w:asciiTheme="majorHAnsi" w:hAnsiTheme="majorHAnsi" w:cstheme="majorHAnsi"/>
                <w:color w:val="0070C0"/>
                <w:sz w:val="24"/>
                <w:szCs w:val="24"/>
              </w:rPr>
              <w:t xml:space="preserve">can apply and qualify directly for a rebate. Once </w:t>
            </w:r>
            <w:r w:rsidR="00895F8F">
              <w:rPr>
                <w:rFonts w:asciiTheme="majorHAnsi" w:hAnsiTheme="majorHAnsi" w:cstheme="majorHAnsi"/>
                <w:color w:val="0070C0"/>
                <w:sz w:val="24"/>
                <w:szCs w:val="24"/>
              </w:rPr>
              <w:t>the</w:t>
            </w:r>
            <w:r w:rsidR="00947028">
              <w:rPr>
                <w:rFonts w:asciiTheme="majorHAnsi" w:hAnsiTheme="majorHAnsi" w:cstheme="majorHAnsi"/>
                <w:color w:val="0070C0"/>
                <w:sz w:val="24"/>
                <w:szCs w:val="24"/>
              </w:rPr>
              <w:t xml:space="preserve"> rebate recipient is</w:t>
            </w:r>
            <w:r w:rsidR="00895F8F">
              <w:rPr>
                <w:rFonts w:asciiTheme="majorHAnsi" w:hAnsiTheme="majorHAnsi" w:cstheme="majorHAnsi"/>
                <w:color w:val="0070C0"/>
                <w:sz w:val="24"/>
                <w:szCs w:val="24"/>
              </w:rPr>
              <w:t xml:space="preserve"> </w:t>
            </w:r>
            <w:r w:rsidR="00253517">
              <w:rPr>
                <w:rFonts w:asciiTheme="majorHAnsi" w:hAnsiTheme="majorHAnsi" w:cstheme="majorHAnsi"/>
                <w:color w:val="0070C0"/>
                <w:sz w:val="24"/>
                <w:szCs w:val="24"/>
              </w:rPr>
              <w:t xml:space="preserve">qualified, the </w:t>
            </w:r>
            <w:r w:rsidR="00F51E24">
              <w:rPr>
                <w:rFonts w:asciiTheme="majorHAnsi" w:hAnsiTheme="majorHAnsi" w:cstheme="majorHAnsi"/>
                <w:color w:val="0070C0"/>
                <w:sz w:val="24"/>
                <w:szCs w:val="24"/>
              </w:rPr>
              <w:t xml:space="preserve">rebate processing entity will generate a </w:t>
            </w:r>
            <w:r w:rsidR="0050757E">
              <w:rPr>
                <w:rFonts w:asciiTheme="majorHAnsi" w:hAnsiTheme="majorHAnsi" w:cstheme="majorHAnsi"/>
                <w:color w:val="0070C0"/>
                <w:sz w:val="24"/>
                <w:szCs w:val="24"/>
              </w:rPr>
              <w:t xml:space="preserve">coupon </w:t>
            </w:r>
            <w:r w:rsidR="008F25AA">
              <w:rPr>
                <w:rFonts w:asciiTheme="majorHAnsi" w:hAnsiTheme="majorHAnsi" w:cstheme="majorHAnsi"/>
                <w:color w:val="0070C0"/>
                <w:sz w:val="24"/>
                <w:szCs w:val="24"/>
              </w:rPr>
              <w:t>to use with a participating retail store</w:t>
            </w:r>
            <w:r w:rsidR="0001645D">
              <w:rPr>
                <w:rFonts w:asciiTheme="majorHAnsi" w:hAnsiTheme="majorHAnsi" w:cstheme="majorHAnsi"/>
                <w:color w:val="0070C0"/>
                <w:sz w:val="24"/>
                <w:szCs w:val="24"/>
              </w:rPr>
              <w:t>.</w:t>
            </w:r>
            <w:r w:rsidR="00CE1876">
              <w:rPr>
                <w:rFonts w:asciiTheme="majorHAnsi" w:hAnsiTheme="majorHAnsi" w:cstheme="majorHAnsi"/>
                <w:color w:val="0070C0"/>
                <w:sz w:val="24"/>
                <w:szCs w:val="24"/>
              </w:rPr>
              <w:t xml:space="preserve"> </w:t>
            </w:r>
            <w:r w:rsidR="0001645D">
              <w:rPr>
                <w:rFonts w:asciiTheme="majorHAnsi" w:hAnsiTheme="majorHAnsi" w:cstheme="majorHAnsi"/>
                <w:color w:val="0070C0"/>
                <w:sz w:val="24"/>
                <w:szCs w:val="24"/>
              </w:rPr>
              <w:t>This</w:t>
            </w:r>
            <w:r w:rsidR="00526455">
              <w:rPr>
                <w:rFonts w:asciiTheme="majorHAnsi" w:hAnsiTheme="majorHAnsi" w:cstheme="majorHAnsi"/>
                <w:color w:val="0070C0"/>
                <w:sz w:val="24"/>
                <w:szCs w:val="24"/>
              </w:rPr>
              <w:t xml:space="preserve"> will </w:t>
            </w:r>
            <w:r w:rsidR="004B7C2A" w:rsidRPr="00C544C8">
              <w:rPr>
                <w:rFonts w:asciiTheme="majorHAnsi" w:hAnsiTheme="majorHAnsi" w:cstheme="majorHAnsi"/>
                <w:color w:val="0070C0"/>
                <w:sz w:val="24"/>
                <w:szCs w:val="24"/>
              </w:rPr>
              <w:t xml:space="preserve">allow </w:t>
            </w:r>
            <w:r w:rsidR="00526455">
              <w:rPr>
                <w:rFonts w:asciiTheme="majorHAnsi" w:hAnsiTheme="majorHAnsi" w:cstheme="majorHAnsi"/>
                <w:color w:val="0070C0"/>
                <w:sz w:val="24"/>
                <w:szCs w:val="24"/>
              </w:rPr>
              <w:t xml:space="preserve">the </w:t>
            </w:r>
            <w:r w:rsidR="004B7C2A" w:rsidRPr="00C544C8">
              <w:rPr>
                <w:rFonts w:asciiTheme="majorHAnsi" w:hAnsiTheme="majorHAnsi" w:cstheme="majorHAnsi"/>
                <w:color w:val="0070C0"/>
                <w:sz w:val="24"/>
                <w:szCs w:val="24"/>
              </w:rPr>
              <w:t xml:space="preserve">qualifying </w:t>
            </w:r>
            <w:r w:rsidR="00526455">
              <w:rPr>
                <w:rFonts w:asciiTheme="majorHAnsi" w:hAnsiTheme="majorHAnsi" w:cstheme="majorHAnsi"/>
                <w:color w:val="0070C0"/>
                <w:sz w:val="24"/>
                <w:szCs w:val="24"/>
              </w:rPr>
              <w:t>household/building owner</w:t>
            </w:r>
            <w:r w:rsidR="00526455" w:rsidRPr="00C544C8">
              <w:rPr>
                <w:rFonts w:asciiTheme="majorHAnsi" w:hAnsiTheme="majorHAnsi" w:cstheme="majorHAnsi"/>
                <w:color w:val="0070C0"/>
                <w:sz w:val="24"/>
                <w:szCs w:val="24"/>
              </w:rPr>
              <w:t xml:space="preserve"> </w:t>
            </w:r>
            <w:r w:rsidR="004B7C2A" w:rsidRPr="00C544C8">
              <w:rPr>
                <w:rFonts w:asciiTheme="majorHAnsi" w:hAnsiTheme="majorHAnsi" w:cstheme="majorHAnsi"/>
                <w:color w:val="0070C0"/>
                <w:sz w:val="24"/>
                <w:szCs w:val="24"/>
              </w:rPr>
              <w:t xml:space="preserve">or eligible entity representative to have the rebate amount deducted at point of purchase of </w:t>
            </w:r>
            <w:r w:rsidR="00526455">
              <w:rPr>
                <w:rFonts w:asciiTheme="majorHAnsi" w:hAnsiTheme="majorHAnsi" w:cstheme="majorHAnsi"/>
                <w:color w:val="0070C0"/>
                <w:sz w:val="24"/>
                <w:szCs w:val="24"/>
              </w:rPr>
              <w:t xml:space="preserve">the </w:t>
            </w:r>
            <w:r w:rsidR="004B7C2A" w:rsidRPr="00C544C8">
              <w:rPr>
                <w:rFonts w:asciiTheme="majorHAnsi" w:hAnsiTheme="majorHAnsi" w:cstheme="majorHAnsi"/>
                <w:color w:val="0070C0"/>
                <w:sz w:val="24"/>
                <w:szCs w:val="24"/>
              </w:rPr>
              <w:t>equipment</w:t>
            </w:r>
            <w:r w:rsidR="002634C6">
              <w:rPr>
                <w:rFonts w:asciiTheme="majorHAnsi" w:hAnsiTheme="majorHAnsi" w:cstheme="majorHAnsi"/>
                <w:color w:val="0070C0"/>
                <w:sz w:val="24"/>
                <w:szCs w:val="24"/>
              </w:rPr>
              <w:t xml:space="preserve"> eligible for a rebate</w:t>
            </w:r>
            <w:r w:rsidR="004B7C2A" w:rsidRPr="00C544C8">
              <w:rPr>
                <w:rFonts w:asciiTheme="majorHAnsi" w:hAnsiTheme="majorHAnsi" w:cstheme="majorHAnsi"/>
                <w:color w:val="0070C0"/>
                <w:sz w:val="24"/>
                <w:szCs w:val="24"/>
              </w:rPr>
              <w:t xml:space="preserve">. </w:t>
            </w:r>
            <w:r w:rsidR="002634C6">
              <w:rPr>
                <w:rFonts w:asciiTheme="majorHAnsi" w:hAnsiTheme="majorHAnsi" w:cstheme="majorHAnsi"/>
                <w:color w:val="0070C0"/>
                <w:sz w:val="24"/>
                <w:szCs w:val="24"/>
              </w:rPr>
              <w:t>T</w:t>
            </w:r>
            <w:r w:rsidR="004B7C2A" w:rsidRPr="00C544C8">
              <w:rPr>
                <w:rFonts w:asciiTheme="majorHAnsi" w:hAnsiTheme="majorHAnsi" w:cstheme="majorHAnsi"/>
                <w:color w:val="0070C0"/>
                <w:sz w:val="24"/>
                <w:szCs w:val="24"/>
              </w:rPr>
              <w:t xml:space="preserve">he rebate will be </w:t>
            </w:r>
            <w:r w:rsidR="004B7C2A" w:rsidRPr="007057B3">
              <w:rPr>
                <w:rFonts w:asciiTheme="majorHAnsi" w:hAnsiTheme="majorHAnsi" w:cstheme="majorHAnsi"/>
                <w:color w:val="0070C0"/>
                <w:sz w:val="24"/>
                <w:szCs w:val="24"/>
              </w:rPr>
              <w:t xml:space="preserve">applied prior to the customer making any </w:t>
            </w:r>
            <w:r w:rsidR="004B7C2A" w:rsidRPr="007C2FC5">
              <w:rPr>
                <w:rFonts w:asciiTheme="majorHAnsi" w:hAnsiTheme="majorHAnsi" w:cstheme="majorHAnsi"/>
                <w:color w:val="0070C0"/>
                <w:sz w:val="24"/>
                <w:szCs w:val="24"/>
              </w:rPr>
              <w:t xml:space="preserve">payments. </w:t>
            </w:r>
          </w:p>
          <w:p w14:paraId="3BC0BE59" w14:textId="4DABF3DB" w:rsidR="00EC68A3" w:rsidRPr="006512D3" w:rsidRDefault="007C2FC5" w:rsidP="00A86B70">
            <w:pPr>
              <w:pStyle w:val="ListParagraph"/>
              <w:spacing w:before="40" w:after="120"/>
              <w:ind w:left="0"/>
              <w:rPr>
                <w:sz w:val="24"/>
              </w:rPr>
            </w:pPr>
            <w:r w:rsidRPr="007C3B13">
              <w:rPr>
                <w:rFonts w:asciiTheme="majorHAnsi" w:hAnsiTheme="majorHAnsi" w:cstheme="majorHAnsi"/>
                <w:color w:val="0070C0"/>
                <w:sz w:val="24"/>
                <w:szCs w:val="24"/>
              </w:rPr>
              <w:t>The retail</w:t>
            </w:r>
            <w:r w:rsidR="004B7C2A" w:rsidRPr="007C3B13">
              <w:rPr>
                <w:rFonts w:asciiTheme="majorHAnsi" w:hAnsiTheme="majorHAnsi" w:cstheme="majorHAnsi"/>
                <w:color w:val="0070C0"/>
                <w:sz w:val="24"/>
                <w:szCs w:val="24"/>
              </w:rPr>
              <w:t xml:space="preserve"> coupon will designate the type of qualifying product as well as the maximum rebate amount and percentage (whichever is lower) that can be applied to the purchase. Retailers</w:t>
            </w:r>
            <w:r w:rsidR="00110114" w:rsidRPr="007C3B13">
              <w:rPr>
                <w:rFonts w:asciiTheme="majorHAnsi" w:hAnsiTheme="majorHAnsi" w:cstheme="majorHAnsi"/>
                <w:color w:val="0070C0"/>
                <w:sz w:val="24"/>
                <w:szCs w:val="24"/>
              </w:rPr>
              <w:t xml:space="preserve"> </w:t>
            </w:r>
            <w:r w:rsidR="004B7C2A" w:rsidRPr="007C3B13">
              <w:rPr>
                <w:rFonts w:asciiTheme="majorHAnsi" w:hAnsiTheme="majorHAnsi" w:cstheme="majorHAnsi"/>
                <w:color w:val="0070C0"/>
                <w:sz w:val="24"/>
                <w:szCs w:val="24"/>
              </w:rPr>
              <w:t xml:space="preserve">will </w:t>
            </w:r>
            <w:r w:rsidR="00486032" w:rsidRPr="007C3B13">
              <w:rPr>
                <w:rFonts w:asciiTheme="majorHAnsi" w:hAnsiTheme="majorHAnsi" w:cstheme="majorHAnsi"/>
                <w:color w:val="0070C0"/>
                <w:sz w:val="24"/>
                <w:szCs w:val="24"/>
              </w:rPr>
              <w:t>use the coupon to</w:t>
            </w:r>
            <w:r w:rsidR="00110114" w:rsidRPr="007C3B13">
              <w:rPr>
                <w:rFonts w:asciiTheme="majorHAnsi" w:hAnsiTheme="majorHAnsi" w:cstheme="majorHAnsi"/>
                <w:color w:val="0070C0"/>
                <w:sz w:val="24"/>
                <w:szCs w:val="24"/>
              </w:rPr>
              <w:t xml:space="preserve"> deduct the </w:t>
            </w:r>
            <w:r w:rsidR="00F6483D" w:rsidRPr="007C3B13">
              <w:rPr>
                <w:rFonts w:asciiTheme="majorHAnsi" w:hAnsiTheme="majorHAnsi" w:cstheme="majorHAnsi"/>
                <w:color w:val="0070C0"/>
                <w:sz w:val="24"/>
                <w:szCs w:val="24"/>
              </w:rPr>
              <w:t xml:space="preserve">rebate </w:t>
            </w:r>
            <w:r w:rsidR="00501A9B" w:rsidRPr="007C3B13">
              <w:rPr>
                <w:rFonts w:asciiTheme="majorHAnsi" w:hAnsiTheme="majorHAnsi" w:cstheme="majorHAnsi"/>
                <w:color w:val="0070C0"/>
                <w:sz w:val="24"/>
                <w:szCs w:val="24"/>
              </w:rPr>
              <w:t xml:space="preserve">amount from the purchase </w:t>
            </w:r>
            <w:r w:rsidR="00A1128E" w:rsidRPr="007C3B13">
              <w:rPr>
                <w:rFonts w:asciiTheme="majorHAnsi" w:hAnsiTheme="majorHAnsi" w:cstheme="majorHAnsi"/>
                <w:color w:val="0070C0"/>
                <w:sz w:val="24"/>
                <w:szCs w:val="24"/>
              </w:rPr>
              <w:t>price and</w:t>
            </w:r>
            <w:r w:rsidR="00A1128E">
              <w:rPr>
                <w:rFonts w:asciiTheme="majorHAnsi" w:hAnsiTheme="majorHAnsi" w:cstheme="majorHAnsi"/>
                <w:color w:val="0070C0"/>
                <w:sz w:val="24"/>
                <w:szCs w:val="24"/>
              </w:rPr>
              <w:t xml:space="preserve"> </w:t>
            </w:r>
            <w:r w:rsidR="00196976" w:rsidRPr="007C3B13">
              <w:rPr>
                <w:rFonts w:asciiTheme="majorHAnsi" w:hAnsiTheme="majorHAnsi" w:cstheme="majorHAnsi"/>
                <w:color w:val="0070C0"/>
                <w:sz w:val="24"/>
                <w:szCs w:val="24"/>
              </w:rPr>
              <w:t xml:space="preserve">will </w:t>
            </w:r>
            <w:r w:rsidR="00A1128E" w:rsidRPr="007C3B13">
              <w:rPr>
                <w:rFonts w:asciiTheme="majorHAnsi" w:hAnsiTheme="majorHAnsi" w:cstheme="majorHAnsi"/>
                <w:color w:val="0070C0"/>
                <w:sz w:val="24"/>
                <w:szCs w:val="24"/>
              </w:rPr>
              <w:t xml:space="preserve">then </w:t>
            </w:r>
            <w:r w:rsidR="004B7C2A" w:rsidRPr="007C3B13">
              <w:rPr>
                <w:rFonts w:asciiTheme="majorHAnsi" w:hAnsiTheme="majorHAnsi" w:cstheme="majorHAnsi"/>
                <w:color w:val="0070C0"/>
                <w:sz w:val="24"/>
                <w:szCs w:val="24"/>
              </w:rPr>
              <w:t>submit reimbursement requests</w:t>
            </w:r>
            <w:r w:rsidR="004C2546" w:rsidRPr="007C3B13">
              <w:rPr>
                <w:rFonts w:asciiTheme="majorHAnsi" w:hAnsiTheme="majorHAnsi" w:cstheme="majorHAnsi"/>
                <w:color w:val="0070C0"/>
                <w:sz w:val="24"/>
                <w:szCs w:val="24"/>
              </w:rPr>
              <w:t>/invoice</w:t>
            </w:r>
            <w:r w:rsidR="004B7C2A" w:rsidRPr="007C3B13">
              <w:rPr>
                <w:rFonts w:asciiTheme="majorHAnsi" w:hAnsiTheme="majorHAnsi" w:cstheme="majorHAnsi"/>
                <w:color w:val="0070C0"/>
                <w:sz w:val="24"/>
                <w:szCs w:val="24"/>
              </w:rPr>
              <w:t xml:space="preserve"> </w:t>
            </w:r>
            <w:r w:rsidR="007D070F" w:rsidRPr="007C3B13">
              <w:rPr>
                <w:rFonts w:asciiTheme="majorHAnsi" w:hAnsiTheme="majorHAnsi" w:cstheme="majorHAnsi"/>
                <w:color w:val="0070C0"/>
                <w:sz w:val="24"/>
                <w:szCs w:val="24"/>
              </w:rPr>
              <w:t xml:space="preserve">through the </w:t>
            </w:r>
            <w:r w:rsidR="004B7C2A" w:rsidRPr="007C3B13">
              <w:rPr>
                <w:rFonts w:asciiTheme="majorHAnsi" w:hAnsiTheme="majorHAnsi" w:cstheme="majorHAnsi"/>
                <w:color w:val="0070C0"/>
                <w:sz w:val="24"/>
                <w:szCs w:val="24"/>
              </w:rPr>
              <w:t>web</w:t>
            </w:r>
            <w:r w:rsidR="00A1128E">
              <w:rPr>
                <w:rFonts w:asciiTheme="majorHAnsi" w:hAnsiTheme="majorHAnsi" w:cstheme="majorHAnsi"/>
                <w:color w:val="0070C0"/>
                <w:sz w:val="24"/>
                <w:szCs w:val="24"/>
              </w:rPr>
              <w:t xml:space="preserve"> </w:t>
            </w:r>
            <w:r w:rsidR="004B7C2A" w:rsidRPr="007C3B13">
              <w:rPr>
                <w:rFonts w:asciiTheme="majorHAnsi" w:hAnsiTheme="majorHAnsi" w:cstheme="majorHAnsi"/>
                <w:color w:val="0070C0"/>
                <w:sz w:val="24"/>
                <w:szCs w:val="24"/>
              </w:rPr>
              <w:t xml:space="preserve">portal </w:t>
            </w:r>
            <w:r w:rsidR="007D070F" w:rsidRPr="007C3B13">
              <w:rPr>
                <w:rFonts w:asciiTheme="majorHAnsi" w:hAnsiTheme="majorHAnsi" w:cstheme="majorHAnsi"/>
                <w:color w:val="0070C0"/>
                <w:sz w:val="24"/>
                <w:szCs w:val="24"/>
              </w:rPr>
              <w:t xml:space="preserve">provided by the rebate processing entity. </w:t>
            </w:r>
            <w:r w:rsidR="004A06A1" w:rsidRPr="007C3B13">
              <w:rPr>
                <w:rFonts w:asciiTheme="majorHAnsi" w:hAnsiTheme="majorHAnsi" w:cstheme="majorHAnsi"/>
                <w:color w:val="0070C0"/>
                <w:sz w:val="24"/>
                <w:szCs w:val="24"/>
              </w:rPr>
              <w:t xml:space="preserve">The rebate processing entity </w:t>
            </w:r>
            <w:r w:rsidR="00A7459F" w:rsidRPr="007C3B13">
              <w:rPr>
                <w:rFonts w:asciiTheme="majorHAnsi" w:hAnsiTheme="majorHAnsi" w:cstheme="majorHAnsi"/>
                <w:color w:val="0070C0"/>
                <w:sz w:val="24"/>
                <w:szCs w:val="24"/>
              </w:rPr>
              <w:t xml:space="preserve">will </w:t>
            </w:r>
            <w:r w:rsidR="004430D5" w:rsidRPr="007C3B13">
              <w:rPr>
                <w:rFonts w:asciiTheme="majorHAnsi" w:hAnsiTheme="majorHAnsi" w:cstheme="majorHAnsi"/>
                <w:color w:val="0070C0"/>
                <w:sz w:val="24"/>
                <w:szCs w:val="24"/>
              </w:rPr>
              <w:t xml:space="preserve">review </w:t>
            </w:r>
            <w:r w:rsidR="00A7459F" w:rsidRPr="007C3B13">
              <w:rPr>
                <w:rFonts w:asciiTheme="majorHAnsi" w:hAnsiTheme="majorHAnsi" w:cstheme="majorHAnsi"/>
                <w:color w:val="0070C0"/>
                <w:sz w:val="24"/>
                <w:szCs w:val="24"/>
              </w:rPr>
              <w:t xml:space="preserve">the </w:t>
            </w:r>
            <w:r w:rsidR="00BB1DEB" w:rsidRPr="007C3B13">
              <w:rPr>
                <w:rFonts w:asciiTheme="majorHAnsi" w:hAnsiTheme="majorHAnsi" w:cstheme="majorHAnsi"/>
                <w:color w:val="0070C0"/>
                <w:sz w:val="24"/>
                <w:szCs w:val="24"/>
              </w:rPr>
              <w:t xml:space="preserve">reimbursement </w:t>
            </w:r>
            <w:r w:rsidR="00477C53" w:rsidRPr="007C3B13">
              <w:rPr>
                <w:rFonts w:asciiTheme="majorHAnsi" w:hAnsiTheme="majorHAnsi" w:cstheme="majorHAnsi"/>
                <w:color w:val="0070C0"/>
                <w:sz w:val="24"/>
                <w:szCs w:val="24"/>
              </w:rPr>
              <w:t xml:space="preserve">request from the retailer to ensure it has all the required data points, proper documentation, and that all </w:t>
            </w:r>
            <w:r w:rsidR="00ED644B" w:rsidRPr="007C3B13">
              <w:rPr>
                <w:rFonts w:asciiTheme="majorHAnsi" w:hAnsiTheme="majorHAnsi" w:cstheme="majorHAnsi"/>
                <w:color w:val="0070C0"/>
                <w:sz w:val="24"/>
                <w:szCs w:val="24"/>
              </w:rPr>
              <w:t xml:space="preserve">applicable </w:t>
            </w:r>
            <w:r w:rsidR="00477C53" w:rsidRPr="007C3B13">
              <w:rPr>
                <w:rFonts w:asciiTheme="majorHAnsi" w:hAnsiTheme="majorHAnsi" w:cstheme="majorHAnsi"/>
                <w:color w:val="0070C0"/>
                <w:sz w:val="24"/>
                <w:szCs w:val="24"/>
              </w:rPr>
              <w:t>program requirements are met.</w:t>
            </w:r>
            <w:r w:rsidR="002E6532" w:rsidRPr="007C3B13">
              <w:rPr>
                <w:rFonts w:asciiTheme="majorHAnsi" w:hAnsiTheme="majorHAnsi" w:cstheme="majorHAnsi"/>
                <w:color w:val="0070C0"/>
                <w:sz w:val="24"/>
                <w:szCs w:val="24"/>
              </w:rPr>
              <w:t xml:space="preserve"> T</w:t>
            </w:r>
            <w:r w:rsidR="00477C53" w:rsidRPr="007C3B13">
              <w:rPr>
                <w:rFonts w:asciiTheme="majorHAnsi" w:hAnsiTheme="majorHAnsi" w:cstheme="majorHAnsi"/>
                <w:color w:val="0070C0"/>
                <w:sz w:val="24"/>
                <w:szCs w:val="24"/>
              </w:rPr>
              <w:t xml:space="preserve">he rebate processing entity will then execute a payment </w:t>
            </w:r>
            <w:r w:rsidR="00477C53" w:rsidRPr="007C3B13">
              <w:rPr>
                <w:rFonts w:asciiTheme="majorHAnsi" w:hAnsiTheme="majorHAnsi" w:cstheme="majorHAnsi"/>
                <w:color w:val="0070C0"/>
                <w:sz w:val="24"/>
                <w:szCs w:val="24"/>
              </w:rPr>
              <w:lastRenderedPageBreak/>
              <w:t xml:space="preserve">to the retailer. </w:t>
            </w:r>
            <w:r w:rsidR="00C41628" w:rsidRPr="007C3B13">
              <w:rPr>
                <w:rFonts w:asciiTheme="majorHAnsi" w:hAnsiTheme="majorHAnsi" w:cstheme="majorHAnsi"/>
                <w:color w:val="0070C0"/>
                <w:sz w:val="24"/>
                <w:szCs w:val="24"/>
              </w:rPr>
              <w:t xml:space="preserve">The homeowner and building owner will be separately required to submit the remaining documentation required to </w:t>
            </w:r>
            <w:r w:rsidR="00240478" w:rsidRPr="007C3B13">
              <w:rPr>
                <w:rFonts w:asciiTheme="majorHAnsi" w:hAnsiTheme="majorHAnsi" w:cstheme="majorHAnsi"/>
                <w:color w:val="0070C0"/>
                <w:sz w:val="24"/>
                <w:szCs w:val="24"/>
              </w:rPr>
              <w:t>confirm</w:t>
            </w:r>
            <w:r w:rsidR="00C41628" w:rsidRPr="007C3B13">
              <w:rPr>
                <w:rFonts w:asciiTheme="majorHAnsi" w:hAnsiTheme="majorHAnsi" w:cstheme="majorHAnsi"/>
                <w:color w:val="0070C0"/>
                <w:sz w:val="24"/>
                <w:szCs w:val="24"/>
              </w:rPr>
              <w:t xml:space="preserve"> the install</w:t>
            </w:r>
            <w:r w:rsidR="00DB54EB">
              <w:rPr>
                <w:rFonts w:asciiTheme="majorHAnsi" w:hAnsiTheme="majorHAnsi" w:cstheme="majorHAnsi"/>
                <w:color w:val="0070C0"/>
                <w:sz w:val="24"/>
                <w:szCs w:val="24"/>
              </w:rPr>
              <w:t>ation</w:t>
            </w:r>
            <w:r w:rsidR="00C41628" w:rsidRPr="007C3B13">
              <w:rPr>
                <w:rFonts w:asciiTheme="majorHAnsi" w:hAnsiTheme="majorHAnsi" w:cstheme="majorHAnsi"/>
                <w:color w:val="0070C0"/>
                <w:sz w:val="24"/>
                <w:szCs w:val="24"/>
              </w:rPr>
              <w:t xml:space="preserve"> of the product, including photographs and invoices/receipts from the retail</w:t>
            </w:r>
            <w:r w:rsidR="00240478" w:rsidRPr="007C3B13">
              <w:rPr>
                <w:rFonts w:asciiTheme="majorHAnsi" w:hAnsiTheme="majorHAnsi" w:cstheme="majorHAnsi"/>
                <w:color w:val="0070C0"/>
                <w:sz w:val="24"/>
                <w:szCs w:val="24"/>
              </w:rPr>
              <w:t>er</w:t>
            </w:r>
            <w:r w:rsidR="00C41628" w:rsidRPr="007C3B13">
              <w:rPr>
                <w:rFonts w:asciiTheme="majorHAnsi" w:hAnsiTheme="majorHAnsi" w:cstheme="majorHAnsi"/>
                <w:color w:val="0070C0"/>
                <w:sz w:val="24"/>
                <w:szCs w:val="24"/>
              </w:rPr>
              <w:t>.</w:t>
            </w:r>
            <w:r w:rsidR="00240478" w:rsidRPr="007C3B13">
              <w:rPr>
                <w:rFonts w:asciiTheme="majorHAnsi" w:hAnsiTheme="majorHAnsi" w:cstheme="majorHAnsi"/>
                <w:color w:val="0070C0"/>
                <w:sz w:val="24"/>
                <w:szCs w:val="24"/>
              </w:rPr>
              <w:t xml:space="preserve"> The rebate processing entity will affirm all project data is c</w:t>
            </w:r>
            <w:r w:rsidR="002D460F" w:rsidRPr="007C3B13">
              <w:rPr>
                <w:rFonts w:asciiTheme="majorHAnsi" w:hAnsiTheme="majorHAnsi" w:cstheme="majorHAnsi"/>
                <w:color w:val="0070C0"/>
                <w:sz w:val="24"/>
                <w:szCs w:val="24"/>
              </w:rPr>
              <w:t xml:space="preserve">aptured and </w:t>
            </w:r>
            <w:r w:rsidR="0064618A" w:rsidRPr="007C3B13">
              <w:rPr>
                <w:rFonts w:asciiTheme="majorHAnsi" w:hAnsiTheme="majorHAnsi" w:cstheme="majorHAnsi"/>
                <w:color w:val="0070C0"/>
                <w:sz w:val="24"/>
                <w:szCs w:val="24"/>
              </w:rPr>
              <w:t>the</w:t>
            </w:r>
            <w:r w:rsidR="0082257F" w:rsidRPr="007C3B13">
              <w:rPr>
                <w:rFonts w:asciiTheme="majorHAnsi" w:hAnsiTheme="majorHAnsi" w:cstheme="majorHAnsi"/>
                <w:color w:val="0070C0"/>
                <w:sz w:val="24"/>
                <w:szCs w:val="24"/>
              </w:rPr>
              <w:t xml:space="preserve"> rebate processing system will provide all the required</w:t>
            </w:r>
            <w:r w:rsidR="00477C53" w:rsidRPr="007C3B13">
              <w:rPr>
                <w:rFonts w:asciiTheme="majorHAnsi" w:hAnsiTheme="majorHAnsi" w:cstheme="majorHAnsi"/>
                <w:color w:val="0070C0"/>
                <w:sz w:val="24"/>
                <w:szCs w:val="24"/>
              </w:rPr>
              <w:t xml:space="preserve"> rebate transaction data to DOE via</w:t>
            </w:r>
            <w:r w:rsidR="005A535D" w:rsidRPr="007C3B13">
              <w:rPr>
                <w:rFonts w:asciiTheme="majorHAnsi" w:hAnsiTheme="majorHAnsi" w:cstheme="majorHAnsi"/>
                <w:color w:val="0070C0"/>
                <w:sz w:val="24"/>
                <w:szCs w:val="24"/>
              </w:rPr>
              <w:t xml:space="preserve"> </w:t>
            </w:r>
            <w:r w:rsidR="00C246F4" w:rsidRPr="007C3B13">
              <w:rPr>
                <w:rFonts w:asciiTheme="majorHAnsi" w:hAnsiTheme="majorHAnsi" w:cstheme="majorHAnsi"/>
                <w:smallCaps/>
                <w:color w:val="C00000"/>
                <w:sz w:val="24"/>
                <w:szCs w:val="24"/>
              </w:rPr>
              <w:t>[</w:t>
            </w:r>
            <w:r w:rsidR="001755A4">
              <w:rPr>
                <w:rFonts w:asciiTheme="majorHAnsi" w:hAnsiTheme="majorHAnsi" w:cstheme="majorHAnsi"/>
                <w:smallCaps/>
                <w:color w:val="C00000"/>
                <w:sz w:val="24"/>
                <w:szCs w:val="24"/>
              </w:rPr>
              <w:t>i</w:t>
            </w:r>
            <w:r w:rsidR="00C246F4" w:rsidRPr="007C3B13">
              <w:rPr>
                <w:rFonts w:asciiTheme="majorHAnsi" w:hAnsiTheme="majorHAnsi" w:cstheme="majorHAnsi"/>
                <w:smallCaps/>
                <w:color w:val="C00000"/>
                <w:sz w:val="24"/>
                <w:szCs w:val="24"/>
              </w:rPr>
              <w:t>dentify the reporting selection checked above]</w:t>
            </w:r>
            <w:r w:rsidR="00C246F4" w:rsidRPr="007C3B13">
              <w:rPr>
                <w:rFonts w:asciiTheme="majorHAnsi" w:hAnsiTheme="majorHAnsi" w:cstheme="majorHAnsi"/>
                <w:color w:val="0070C0"/>
                <w:sz w:val="24"/>
                <w:szCs w:val="24"/>
              </w:rPr>
              <w:t xml:space="preserve">, </w:t>
            </w:r>
            <w:r w:rsidR="00365103" w:rsidRPr="007C3B13">
              <w:rPr>
                <w:rFonts w:asciiTheme="majorHAnsi" w:hAnsiTheme="majorHAnsi" w:cstheme="majorHAnsi"/>
                <w:color w:val="0070C0"/>
                <w:sz w:val="24"/>
                <w:szCs w:val="24"/>
              </w:rPr>
              <w:t>which will be submitted to DOE every six months during semiannual reporting</w:t>
            </w:r>
            <w:r w:rsidR="003A4BED" w:rsidRPr="007C3B13">
              <w:rPr>
                <w:rFonts w:asciiTheme="majorHAnsi" w:hAnsiTheme="majorHAnsi" w:cstheme="majorHAnsi"/>
                <w:color w:val="0070C0"/>
                <w:sz w:val="24"/>
                <w:szCs w:val="24"/>
              </w:rPr>
              <w:t>.</w:t>
            </w:r>
          </w:p>
        </w:tc>
      </w:tr>
    </w:tbl>
    <w:p w14:paraId="2E5D59AB" w14:textId="2F409D6B" w:rsidR="009859D2" w:rsidRDefault="009859D2" w:rsidP="00E474F6">
      <w:pPr>
        <w:pStyle w:val="CMEINumbered"/>
        <w:ind w:left="720"/>
      </w:pPr>
      <w:r w:rsidRPr="0028648D">
        <w:lastRenderedPageBreak/>
        <w:t xml:space="preserve">Identify whether the </w:t>
      </w:r>
      <w:r w:rsidR="000773F6">
        <w:t>Trib</w:t>
      </w:r>
      <w:r w:rsidRPr="0028648D">
        <w:t>e will implement mail-in rebates for each, or any, qualified project category in addition to the point-of-sale pathway for the same qualified project category or categories.</w:t>
      </w:r>
      <w:r w:rsidR="00AC5D56">
        <w:t xml:space="preserve"> </w:t>
      </w:r>
      <w:r w:rsidR="00AC5D56" w:rsidRPr="008F7F31">
        <w:t xml:space="preserve">If </w:t>
      </w:r>
      <w:r w:rsidR="00AC5D56">
        <w:t>yes</w:t>
      </w:r>
      <w:r w:rsidR="00AC5D56" w:rsidRPr="008F7F31">
        <w:t xml:space="preserve">, describe the systems </w:t>
      </w:r>
      <w:r w:rsidR="00AC5D56">
        <w:t xml:space="preserve">that will be used </w:t>
      </w:r>
      <w:r w:rsidR="00AC5D56" w:rsidRPr="008F7F31">
        <w:t>for processing</w:t>
      </w:r>
      <w:r w:rsidR="00AC5D56">
        <w:t xml:space="preserve"> mail-in rebates</w:t>
      </w:r>
      <w:r w:rsidR="00AC5D56" w:rsidRPr="008F7F31">
        <w:t>.</w:t>
      </w:r>
    </w:p>
    <w:p w14:paraId="4E45CE23" w14:textId="13FE6138" w:rsidR="009859D2" w:rsidRDefault="19C4651A" w:rsidP="00231D28">
      <w:pPr>
        <w:pStyle w:val="CMEISub-number"/>
        <w:numPr>
          <w:ilvl w:val="0"/>
          <w:numId w:val="0"/>
        </w:numPr>
        <w:spacing w:after="240"/>
        <w:ind w:left="720"/>
        <w:rPr>
          <w:i/>
          <w:iCs/>
          <w:shd w:val="clear" w:color="auto" w:fill="C3C9EB"/>
        </w:rPr>
      </w:pPr>
      <w:r w:rsidRPr="0028648D">
        <w:rPr>
          <w:i/>
        </w:rPr>
        <w:t xml:space="preserve">Note: </w:t>
      </w:r>
      <w:hyperlink r:id="rId36">
        <w:r w:rsidR="000773F6">
          <w:rPr>
            <w:rStyle w:val="Hyperlink"/>
            <w:i/>
            <w:iCs/>
          </w:rPr>
          <w:t>Program Notice 26-3</w:t>
        </w:r>
      </w:hyperlink>
      <w:r w:rsidRPr="0028648D">
        <w:rPr>
          <w:i/>
        </w:rPr>
        <w:t xml:space="preserve"> </w:t>
      </w:r>
      <w:r w:rsidR="3BDAA4FF" w:rsidRPr="0028648D">
        <w:rPr>
          <w:i/>
        </w:rPr>
        <w:t xml:space="preserve">Section 3.5.3 </w:t>
      </w:r>
      <w:r w:rsidRPr="0028648D">
        <w:rPr>
          <w:i/>
        </w:rPr>
        <w:t>expands flexibility to implement mail-in rebates in addition to the grantee’s statutory point-of-sale rebate retail pathway for each qualified project category.</w:t>
      </w:r>
    </w:p>
    <w:p w14:paraId="12839A69" w14:textId="554515DA" w:rsidR="003946BD" w:rsidRPr="003946BD" w:rsidRDefault="006203E6" w:rsidP="00231D28">
      <w:pPr>
        <w:autoSpaceDE w:val="0"/>
        <w:autoSpaceDN w:val="0"/>
        <w:spacing w:before="120" w:after="240" w:line="240" w:lineRule="auto"/>
        <w:ind w:left="720"/>
      </w:pPr>
      <w:sdt>
        <w:sdtPr>
          <w:rPr>
            <w:rFonts w:ascii="MS Gothic" w:eastAsia="MS Gothic" w:hAnsi="MS Gothic" w:cstheme="minorHAnsi"/>
          </w:rPr>
          <w:id w:val="371668388"/>
          <w14:checkbox>
            <w14:checked w14:val="0"/>
            <w14:checkedState w14:val="2612" w14:font="MS Gothic"/>
            <w14:uncheckedState w14:val="2610" w14:font="MS Gothic"/>
          </w14:checkbox>
        </w:sdtPr>
        <w:sdtEndPr/>
        <w:sdtContent>
          <w:r w:rsidR="003946BD" w:rsidRPr="00A0200D">
            <w:rPr>
              <w:rFonts w:ascii="MS Gothic" w:eastAsia="MS Gothic" w:hAnsi="MS Gothic" w:cstheme="minorHAnsi"/>
            </w:rPr>
            <w:t>☐</w:t>
          </w:r>
        </w:sdtContent>
      </w:sdt>
      <w:r w:rsidR="00CE1876">
        <w:t xml:space="preserve"> </w:t>
      </w:r>
      <w:r w:rsidR="003946BD" w:rsidRPr="00A0200D">
        <w:t xml:space="preserve"> </w:t>
      </w:r>
      <w:r w:rsidR="003946BD" w:rsidRPr="00422961">
        <w:t xml:space="preserve">Defer response to </w:t>
      </w:r>
      <w:r w:rsidR="000773F6" w:rsidRPr="00422961">
        <w:t>Tribal</w:t>
      </w:r>
      <w:r w:rsidR="003946BD" w:rsidRPr="00422961">
        <w:t xml:space="preserve"> Implementation Blueprint.</w:t>
      </w:r>
    </w:p>
    <w:p w14:paraId="6701E676" w14:textId="5B927340" w:rsidR="009859D2" w:rsidRDefault="006203E6" w:rsidP="00231D28">
      <w:pPr>
        <w:pStyle w:val="CMEISub-number"/>
        <w:numPr>
          <w:ilvl w:val="0"/>
          <w:numId w:val="0"/>
        </w:numPr>
        <w:spacing w:after="240"/>
        <w:ind w:left="720"/>
      </w:pPr>
      <w:sdt>
        <w:sdtPr>
          <w:rPr>
            <w:rFonts w:ascii="MS Gothic" w:eastAsia="MS Gothic" w:hAnsi="MS Gothic" w:cstheme="minorHAnsi"/>
          </w:rPr>
          <w:id w:val="-1197995366"/>
          <w14:checkbox>
            <w14:checked w14:val="0"/>
            <w14:checkedState w14:val="2612" w14:font="MS Gothic"/>
            <w14:uncheckedState w14:val="2610" w14:font="MS Gothic"/>
          </w14:checkbox>
        </w:sdtPr>
        <w:sdtEndPr/>
        <w:sdtContent>
          <w:r w:rsidR="00AB0450" w:rsidRPr="00A0200D">
            <w:rPr>
              <w:rFonts w:ascii="MS Gothic" w:eastAsia="MS Gothic" w:hAnsi="MS Gothic" w:cstheme="minorHAnsi" w:hint="eastAsia"/>
            </w:rPr>
            <w:t>☐</w:t>
          </w:r>
        </w:sdtContent>
      </w:sdt>
      <w:r w:rsidR="00CE1876">
        <w:t xml:space="preserve"> </w:t>
      </w:r>
      <w:r w:rsidR="009859D2" w:rsidRPr="00A0200D">
        <w:t xml:space="preserve"> </w:t>
      </w:r>
      <w:r w:rsidR="009859D2" w:rsidRPr="00B20654">
        <w:t>Yes</w:t>
      </w:r>
      <w:r w:rsidR="009859D2" w:rsidRPr="0028648D">
        <w:t xml:space="preserve">, the </w:t>
      </w:r>
      <w:r w:rsidR="000773F6">
        <w:t>Tribe</w:t>
      </w:r>
      <w:r w:rsidR="009859D2" w:rsidRPr="0028648D">
        <w:t xml:space="preserve"> will implement mail-in rebates in addition to point-of-</w:t>
      </w:r>
      <w:r w:rsidR="00D962D3">
        <w:t>sale</w:t>
      </w:r>
      <w:r w:rsidR="002A1729">
        <w:t xml:space="preserve"> </w:t>
      </w:r>
      <w:r w:rsidR="00756237">
        <w:t>incentives</w:t>
      </w:r>
      <w:r w:rsidR="009859D2" w:rsidRPr="0028648D">
        <w:t>.</w:t>
      </w:r>
      <w:r w:rsidR="00756237">
        <w:t xml:space="preserve"> </w:t>
      </w:r>
      <w:r w:rsidR="00231D28">
        <w:t>Describe systems</w:t>
      </w:r>
      <w:r w:rsidR="00756237">
        <w:t xml:space="preserve"> below</w:t>
      </w:r>
      <w:r w:rsidR="009859D2" w:rsidRPr="0028648D">
        <w:t>.</w:t>
      </w:r>
    </w:p>
    <w:p w14:paraId="7E50D5C8" w14:textId="1A61CAB3" w:rsidR="009379A4" w:rsidRDefault="006203E6" w:rsidP="00231D28">
      <w:pPr>
        <w:pStyle w:val="CMEISub-number"/>
        <w:numPr>
          <w:ilvl w:val="0"/>
          <w:numId w:val="0"/>
        </w:numPr>
        <w:spacing w:after="240"/>
        <w:ind w:left="720"/>
      </w:pPr>
      <w:sdt>
        <w:sdtPr>
          <w:rPr>
            <w:rFonts w:ascii="MS Gothic" w:eastAsia="MS Gothic" w:hAnsi="MS Gothic" w:cstheme="minorHAnsi"/>
            <w:color w:val="0070C0"/>
          </w:rPr>
          <w:id w:val="511582817"/>
          <w14:checkbox>
            <w14:checked w14:val="1"/>
            <w14:checkedState w14:val="2612" w14:font="MS Gothic"/>
            <w14:uncheckedState w14:val="2610" w14:font="MS Gothic"/>
          </w14:checkbox>
        </w:sdtPr>
        <w:sdtEndPr/>
        <w:sdtContent>
          <w:r w:rsidR="00AB0450" w:rsidRPr="00AB0450">
            <w:rPr>
              <w:rFonts w:ascii="MS Gothic" w:eastAsia="MS Gothic" w:hAnsi="MS Gothic" w:cstheme="minorHAnsi" w:hint="eastAsia"/>
              <w:color w:val="0070C0"/>
            </w:rPr>
            <w:t>☒</w:t>
          </w:r>
        </w:sdtContent>
      </w:sdt>
      <w:r w:rsidR="00CE1876">
        <w:rPr>
          <w:color w:val="0070C0"/>
        </w:rPr>
        <w:t xml:space="preserve"> </w:t>
      </w:r>
      <w:r w:rsidR="009859D2" w:rsidRPr="00422961">
        <w:rPr>
          <w:color w:val="0070C0"/>
        </w:rPr>
        <w:t xml:space="preserve"> </w:t>
      </w:r>
      <w:r w:rsidR="009859D2" w:rsidRPr="0028648D">
        <w:t xml:space="preserve">No, the </w:t>
      </w:r>
      <w:r w:rsidR="000773F6">
        <w:t>Tribe</w:t>
      </w:r>
      <w:r w:rsidR="009859D2" w:rsidRPr="0028648D">
        <w:t xml:space="preserve"> will not implement mail-in rebates and will only provide point-of-sale rebates.</w:t>
      </w:r>
    </w:p>
    <w:tbl>
      <w:tblPr>
        <w:tblStyle w:val="TableGrid"/>
        <w:tblW w:w="0" w:type="auto"/>
        <w:tblInd w:w="715" w:type="dxa"/>
        <w:tblLook w:val="04A0" w:firstRow="1" w:lastRow="0" w:firstColumn="1" w:lastColumn="0" w:noHBand="0" w:noVBand="1"/>
      </w:tblPr>
      <w:tblGrid>
        <w:gridCol w:w="8899"/>
      </w:tblGrid>
      <w:tr w:rsidR="00756237" w:rsidRPr="00E33958" w14:paraId="74D94CF4" w14:textId="77777777" w:rsidTr="00E474F6">
        <w:tc>
          <w:tcPr>
            <w:tcW w:w="8899" w:type="dxa"/>
          </w:tcPr>
          <w:p w14:paraId="22EEA63B" w14:textId="046373BE" w:rsidR="00756237" w:rsidRPr="003B3B57" w:rsidRDefault="00ED3AD8" w:rsidP="007C3B13">
            <w:pPr>
              <w:rPr>
                <w:smallCaps/>
                <w:color w:val="C00000"/>
              </w:rPr>
            </w:pPr>
            <w:r>
              <w:rPr>
                <w:smallCaps/>
                <w:color w:val="C00000"/>
              </w:rPr>
              <w:t>[</w:t>
            </w:r>
            <w:r w:rsidR="00291FA8">
              <w:rPr>
                <w:smallCaps/>
                <w:color w:val="C00000"/>
              </w:rPr>
              <w:t>O</w:t>
            </w:r>
            <w:r w:rsidR="00291FA8" w:rsidRPr="003B3B57">
              <w:rPr>
                <w:smallCaps/>
                <w:color w:val="C00000"/>
              </w:rPr>
              <w:t>nly</w:t>
            </w:r>
            <w:r w:rsidR="00756237" w:rsidRPr="003B3B57">
              <w:rPr>
                <w:smallCaps/>
                <w:color w:val="C00000"/>
              </w:rPr>
              <w:t xml:space="preserve"> Tribes that plan to provide rebates through mail-in rebates should </w:t>
            </w:r>
            <w:r w:rsidR="00AE6E91">
              <w:rPr>
                <w:smallCaps/>
                <w:color w:val="C00000"/>
              </w:rPr>
              <w:t>consider</w:t>
            </w:r>
            <w:r w:rsidR="00756237" w:rsidRPr="003B3B57">
              <w:rPr>
                <w:smallCaps/>
                <w:color w:val="C00000"/>
              </w:rPr>
              <w:t xml:space="preserve"> the following:</w:t>
            </w:r>
            <w:r>
              <w:rPr>
                <w:smallCaps/>
                <w:color w:val="C00000"/>
              </w:rPr>
              <w:t>]</w:t>
            </w:r>
          </w:p>
          <w:p w14:paraId="697CD3E1" w14:textId="5B884E81" w:rsidR="00756237" w:rsidRPr="00451C08" w:rsidRDefault="00756237" w:rsidP="00ED3AD8">
            <w:pPr>
              <w:pStyle w:val="CMEINumbered"/>
              <w:widowControl/>
              <w:numPr>
                <w:ilvl w:val="0"/>
                <w:numId w:val="0"/>
              </w:numPr>
              <w:spacing w:before="40" w:after="120"/>
              <w:rPr>
                <w:rFonts w:asciiTheme="majorHAnsi" w:eastAsia="Calibri" w:hAnsiTheme="majorHAnsi" w:cstheme="majorHAnsi"/>
                <w:color w:val="0070C0"/>
                <w:szCs w:val="24"/>
              </w:rPr>
            </w:pPr>
            <w:r w:rsidRPr="00D844CF">
              <w:rPr>
                <w:rFonts w:asciiTheme="majorHAnsi" w:hAnsiTheme="majorHAnsi" w:cstheme="majorHAnsi"/>
                <w:color w:val="0070C0"/>
                <w:szCs w:val="24"/>
              </w:rPr>
              <w:t xml:space="preserve">The </w:t>
            </w:r>
            <w:r>
              <w:rPr>
                <w:rFonts w:asciiTheme="majorHAnsi" w:hAnsiTheme="majorHAnsi" w:cstheme="majorHAnsi"/>
                <w:color w:val="0070C0"/>
                <w:szCs w:val="24"/>
              </w:rPr>
              <w:t>Tribe</w:t>
            </w:r>
            <w:r w:rsidRPr="00D844CF">
              <w:rPr>
                <w:rFonts w:asciiTheme="majorHAnsi" w:hAnsiTheme="majorHAnsi" w:cstheme="majorHAnsi"/>
                <w:color w:val="0070C0"/>
                <w:szCs w:val="24"/>
              </w:rPr>
              <w:t xml:space="preserve"> also plans to offer mail-in rebates after successfully standing up the point-of-</w:t>
            </w:r>
            <w:r>
              <w:rPr>
                <w:rFonts w:asciiTheme="majorHAnsi" w:hAnsiTheme="majorHAnsi" w:cstheme="majorHAnsi"/>
                <w:color w:val="0070C0"/>
                <w:szCs w:val="24"/>
              </w:rPr>
              <w:t>installation</w:t>
            </w:r>
            <w:r w:rsidRPr="00D844CF">
              <w:rPr>
                <w:rFonts w:asciiTheme="majorHAnsi" w:hAnsiTheme="majorHAnsi" w:cstheme="majorHAnsi"/>
                <w:color w:val="0070C0"/>
                <w:szCs w:val="24"/>
              </w:rPr>
              <w:t xml:space="preserve"> pathway</w:t>
            </w:r>
            <w:r>
              <w:rPr>
                <w:rFonts w:asciiTheme="majorHAnsi" w:hAnsiTheme="majorHAnsi" w:cstheme="majorHAnsi"/>
                <w:color w:val="0070C0"/>
                <w:szCs w:val="24"/>
              </w:rPr>
              <w:t xml:space="preserve"> with qualified contractors</w:t>
            </w:r>
            <w:r w:rsidRPr="00D844CF">
              <w:rPr>
                <w:rFonts w:asciiTheme="majorHAnsi" w:hAnsiTheme="majorHAnsi" w:cstheme="majorHAnsi"/>
                <w:color w:val="0070C0"/>
                <w:szCs w:val="24"/>
              </w:rPr>
              <w:t xml:space="preserve">. These </w:t>
            </w:r>
            <w:r>
              <w:rPr>
                <w:rFonts w:asciiTheme="majorHAnsi" w:hAnsiTheme="majorHAnsi" w:cstheme="majorHAnsi"/>
                <w:color w:val="0070C0"/>
                <w:szCs w:val="24"/>
              </w:rPr>
              <w:t xml:space="preserve">mail-in </w:t>
            </w:r>
            <w:r w:rsidRPr="00D844CF">
              <w:rPr>
                <w:rFonts w:asciiTheme="majorHAnsi" w:hAnsiTheme="majorHAnsi" w:cstheme="majorHAnsi"/>
                <w:color w:val="0070C0"/>
                <w:szCs w:val="24"/>
              </w:rPr>
              <w:t xml:space="preserve">rebates will be offered for </w:t>
            </w:r>
            <w:r w:rsidRPr="00D844CF">
              <w:rPr>
                <w:rFonts w:asciiTheme="majorHAnsi" w:hAnsiTheme="majorHAnsi" w:cstheme="majorHAnsi"/>
                <w:smallCaps/>
                <w:color w:val="C00000"/>
                <w:szCs w:val="24"/>
              </w:rPr>
              <w:t>[</w:t>
            </w:r>
            <w:r w:rsidR="001755A4">
              <w:rPr>
                <w:rFonts w:asciiTheme="majorHAnsi" w:hAnsiTheme="majorHAnsi" w:cstheme="majorHAnsi"/>
                <w:smallCaps/>
                <w:color w:val="C00000"/>
                <w:szCs w:val="24"/>
              </w:rPr>
              <w:t>i</w:t>
            </w:r>
            <w:r w:rsidRPr="00D844CF">
              <w:rPr>
                <w:rFonts w:asciiTheme="majorHAnsi" w:hAnsiTheme="majorHAnsi" w:cstheme="majorHAnsi"/>
                <w:smallCaps/>
                <w:color w:val="C00000"/>
                <w:szCs w:val="24"/>
              </w:rPr>
              <w:t>nsert income groups]</w:t>
            </w:r>
            <w:r w:rsidRPr="00D844CF">
              <w:rPr>
                <w:rFonts w:asciiTheme="majorHAnsi" w:hAnsiTheme="majorHAnsi" w:cstheme="majorHAnsi"/>
                <w:color w:val="C00000"/>
                <w:szCs w:val="24"/>
              </w:rPr>
              <w:t xml:space="preserve"> </w:t>
            </w:r>
            <w:r w:rsidRPr="00D844CF">
              <w:rPr>
                <w:rFonts w:asciiTheme="majorHAnsi" w:hAnsiTheme="majorHAnsi" w:cstheme="majorHAnsi"/>
                <w:color w:val="0070C0"/>
                <w:szCs w:val="24"/>
              </w:rPr>
              <w:t xml:space="preserve">for these product categories </w:t>
            </w:r>
            <w:r w:rsidRPr="00D844CF">
              <w:rPr>
                <w:rFonts w:asciiTheme="majorHAnsi" w:hAnsiTheme="majorHAnsi" w:cstheme="majorHAnsi"/>
                <w:smallCaps/>
                <w:color w:val="C00000"/>
                <w:szCs w:val="24"/>
              </w:rPr>
              <w:t>[</w:t>
            </w:r>
            <w:r w:rsidR="001755A4">
              <w:rPr>
                <w:rFonts w:asciiTheme="majorHAnsi" w:hAnsiTheme="majorHAnsi" w:cstheme="majorHAnsi"/>
                <w:smallCaps/>
                <w:color w:val="C00000"/>
                <w:szCs w:val="24"/>
              </w:rPr>
              <w:t>i</w:t>
            </w:r>
            <w:r w:rsidRPr="00D844CF">
              <w:rPr>
                <w:rFonts w:asciiTheme="majorHAnsi" w:hAnsiTheme="majorHAnsi" w:cstheme="majorHAnsi"/>
                <w:smallCaps/>
                <w:color w:val="C00000"/>
                <w:szCs w:val="24"/>
              </w:rPr>
              <w:t>nsert qualified product types]</w:t>
            </w:r>
            <w:r w:rsidRPr="00D844CF">
              <w:rPr>
                <w:rFonts w:asciiTheme="majorHAnsi" w:hAnsiTheme="majorHAnsi" w:cstheme="majorHAnsi"/>
                <w:color w:val="0070C0"/>
                <w:szCs w:val="24"/>
              </w:rPr>
              <w:t xml:space="preserve">. </w:t>
            </w:r>
            <w:r>
              <w:rPr>
                <w:rFonts w:asciiTheme="majorHAnsi" w:hAnsiTheme="majorHAnsi" w:cstheme="majorHAnsi"/>
                <w:color w:val="0070C0"/>
                <w:szCs w:val="24"/>
              </w:rPr>
              <w:t>The Tribe will develop a</w:t>
            </w:r>
            <w:r w:rsidRPr="00D844CF">
              <w:rPr>
                <w:rFonts w:asciiTheme="majorHAnsi" w:hAnsiTheme="majorHAnsi" w:cstheme="majorHAnsi"/>
                <w:color w:val="0070C0"/>
                <w:szCs w:val="24"/>
              </w:rPr>
              <w:t xml:space="preserve"> web</w:t>
            </w:r>
            <w:r w:rsidR="00E25B2A">
              <w:rPr>
                <w:rFonts w:asciiTheme="majorHAnsi" w:hAnsiTheme="majorHAnsi" w:cstheme="majorHAnsi"/>
                <w:color w:val="0070C0"/>
                <w:szCs w:val="24"/>
              </w:rPr>
              <w:t xml:space="preserve"> </w:t>
            </w:r>
            <w:r w:rsidRPr="00D844CF">
              <w:rPr>
                <w:rFonts w:asciiTheme="majorHAnsi" w:hAnsiTheme="majorHAnsi" w:cstheme="majorHAnsi"/>
                <w:color w:val="0070C0"/>
                <w:szCs w:val="24"/>
              </w:rPr>
              <w:t>portal</w:t>
            </w:r>
            <w:r>
              <w:rPr>
                <w:rFonts w:asciiTheme="majorHAnsi" w:hAnsiTheme="majorHAnsi" w:cstheme="majorHAnsi"/>
                <w:color w:val="0070C0"/>
                <w:szCs w:val="24"/>
              </w:rPr>
              <w:t>, where a</w:t>
            </w:r>
            <w:r w:rsidRPr="00D844CF">
              <w:rPr>
                <w:rFonts w:asciiTheme="majorHAnsi" w:hAnsiTheme="majorHAnsi" w:cstheme="majorHAnsi"/>
                <w:color w:val="0070C0"/>
                <w:szCs w:val="24"/>
              </w:rPr>
              <w:t>pplicants will be required to submit all the same pre-qualification</w:t>
            </w:r>
            <w:r>
              <w:rPr>
                <w:rFonts w:asciiTheme="majorHAnsi" w:hAnsiTheme="majorHAnsi" w:cstheme="majorHAnsi"/>
                <w:color w:val="0070C0"/>
                <w:szCs w:val="24"/>
              </w:rPr>
              <w:t xml:space="preserve"> documentation</w:t>
            </w:r>
            <w:r w:rsidRPr="00D844CF">
              <w:rPr>
                <w:rFonts w:asciiTheme="majorHAnsi" w:hAnsiTheme="majorHAnsi" w:cstheme="majorHAnsi"/>
                <w:color w:val="0070C0"/>
                <w:szCs w:val="24"/>
              </w:rPr>
              <w:t xml:space="preserve">, product information, and pre-and-post installation photographs as applicants applying to receive </w:t>
            </w:r>
            <w:r>
              <w:rPr>
                <w:rFonts w:asciiTheme="majorHAnsi" w:hAnsiTheme="majorHAnsi" w:cstheme="majorHAnsi"/>
                <w:color w:val="0070C0"/>
                <w:szCs w:val="24"/>
              </w:rPr>
              <w:t xml:space="preserve">rebates at the </w:t>
            </w:r>
            <w:r w:rsidRPr="00D844CF">
              <w:rPr>
                <w:rFonts w:asciiTheme="majorHAnsi" w:hAnsiTheme="majorHAnsi" w:cstheme="majorHAnsi"/>
                <w:color w:val="0070C0"/>
                <w:szCs w:val="24"/>
              </w:rPr>
              <w:t>point-of-</w:t>
            </w:r>
            <w:r>
              <w:rPr>
                <w:rFonts w:asciiTheme="majorHAnsi" w:hAnsiTheme="majorHAnsi" w:cstheme="majorHAnsi"/>
                <w:color w:val="0070C0"/>
                <w:szCs w:val="24"/>
              </w:rPr>
              <w:t>installation through a qualified contractor. The web</w:t>
            </w:r>
            <w:r w:rsidR="00E25B2A">
              <w:rPr>
                <w:rFonts w:asciiTheme="majorHAnsi" w:hAnsiTheme="majorHAnsi" w:cstheme="majorHAnsi"/>
                <w:color w:val="0070C0"/>
                <w:szCs w:val="24"/>
              </w:rPr>
              <w:t xml:space="preserve"> </w:t>
            </w:r>
            <w:r>
              <w:rPr>
                <w:rFonts w:asciiTheme="majorHAnsi" w:hAnsiTheme="majorHAnsi" w:cstheme="majorHAnsi"/>
                <w:color w:val="0070C0"/>
                <w:szCs w:val="24"/>
              </w:rPr>
              <w:t>portal will also provide a warning to h</w:t>
            </w:r>
            <w:r w:rsidRPr="00D844CF">
              <w:rPr>
                <w:rFonts w:asciiTheme="majorHAnsi" w:hAnsiTheme="majorHAnsi" w:cstheme="majorHAnsi"/>
                <w:color w:val="0070C0"/>
                <w:szCs w:val="24"/>
              </w:rPr>
              <w:t xml:space="preserve">omeowners and building owners </w:t>
            </w:r>
            <w:r>
              <w:rPr>
                <w:rFonts w:asciiTheme="majorHAnsi" w:hAnsiTheme="majorHAnsi" w:cstheme="majorHAnsi"/>
                <w:color w:val="0070C0"/>
                <w:szCs w:val="24"/>
              </w:rPr>
              <w:t>that</w:t>
            </w:r>
            <w:r w:rsidRPr="00D844CF">
              <w:rPr>
                <w:rFonts w:asciiTheme="majorHAnsi" w:hAnsiTheme="majorHAnsi" w:cstheme="majorHAnsi"/>
                <w:color w:val="0070C0"/>
                <w:szCs w:val="24"/>
              </w:rPr>
              <w:t xml:space="preserve"> they may not qualify for an after-the-fact rebate if the applicant, product, and installation details do not meet the program qualifications. The applicants will also be required to agree to allow, if requested, an onsite inspector to visit the households as deemed necessary by </w:t>
            </w:r>
            <w:r w:rsidRPr="007C3B13">
              <w:rPr>
                <w:rFonts w:asciiTheme="majorHAnsi" w:hAnsiTheme="majorHAnsi" w:cstheme="majorHAnsi"/>
                <w:color w:val="0070C0"/>
                <w:szCs w:val="24"/>
              </w:rPr>
              <w:t>the Tribe</w:t>
            </w:r>
            <w:r w:rsidRPr="00D844CF">
              <w:rPr>
                <w:rFonts w:asciiTheme="majorHAnsi" w:hAnsiTheme="majorHAnsi" w:cstheme="majorHAnsi"/>
                <w:color w:val="0070C0"/>
                <w:szCs w:val="24"/>
              </w:rPr>
              <w:t xml:space="preserve">. Applicants will also be informed they can expect rebate reimbursements within </w:t>
            </w:r>
            <w:r w:rsidRPr="007C3B13">
              <w:rPr>
                <w:rFonts w:asciiTheme="majorHAnsi" w:hAnsiTheme="majorHAnsi" w:cstheme="majorHAnsi"/>
                <w:color w:val="0070C0"/>
                <w:szCs w:val="24"/>
              </w:rPr>
              <w:t>12 weeks</w:t>
            </w:r>
            <w:r w:rsidRPr="00D844CF">
              <w:rPr>
                <w:rFonts w:asciiTheme="majorHAnsi" w:hAnsiTheme="majorHAnsi" w:cstheme="majorHAnsi"/>
                <w:color w:val="0070C0"/>
                <w:szCs w:val="24"/>
              </w:rPr>
              <w:t xml:space="preserve"> of an approved application</w:t>
            </w:r>
            <w:r>
              <w:rPr>
                <w:rFonts w:asciiTheme="majorHAnsi" w:hAnsiTheme="majorHAnsi" w:cstheme="majorHAnsi"/>
                <w:color w:val="0070C0"/>
                <w:szCs w:val="24"/>
              </w:rPr>
              <w:t>, which will be executed via</w:t>
            </w:r>
            <w:r w:rsidRPr="003B3B57">
              <w:rPr>
                <w:rFonts w:asciiTheme="majorHAnsi" w:hAnsiTheme="majorHAnsi" w:cstheme="majorHAnsi"/>
                <w:color w:val="0070C0"/>
                <w:szCs w:val="24"/>
              </w:rPr>
              <w:t xml:space="preserve"> an electronic payment </w:t>
            </w:r>
            <w:r>
              <w:rPr>
                <w:rFonts w:asciiTheme="majorHAnsi" w:hAnsiTheme="majorHAnsi" w:cstheme="majorHAnsi"/>
                <w:color w:val="0070C0"/>
                <w:szCs w:val="24"/>
              </w:rPr>
              <w:t>or check by the rebate processing entity.</w:t>
            </w:r>
          </w:p>
        </w:tc>
      </w:tr>
    </w:tbl>
    <w:p w14:paraId="4BB4714C" w14:textId="157689C8" w:rsidR="00B93596" w:rsidRPr="003D2BD1" w:rsidRDefault="00B93596" w:rsidP="00E474F6">
      <w:pPr>
        <w:pStyle w:val="CMEINumbered"/>
        <w:widowControl/>
        <w:ind w:left="720"/>
      </w:pPr>
      <w:r>
        <w:lastRenderedPageBreak/>
        <w:t xml:space="preserve">Describe how the </w:t>
      </w:r>
      <w:r w:rsidR="00DF7C39">
        <w:t>Tribe</w:t>
      </w:r>
      <w:r>
        <w:t xml:space="preserve"> will ensure processing of rebates within </w:t>
      </w:r>
      <w:r w:rsidR="000773F6" w:rsidRPr="007C3B13">
        <w:t>12</w:t>
      </w:r>
      <w:r w:rsidRPr="007C3B13">
        <w:t xml:space="preserve"> weeks</w:t>
      </w:r>
      <w:r>
        <w:t xml:space="preserve"> of receipt (e.g., through a processing company, through program implementers, or other entities or methods)</w:t>
      </w:r>
      <w:r w:rsidR="00B7272C">
        <w:t xml:space="preserve">, </w:t>
      </w:r>
      <w:r w:rsidR="00B7272C" w:rsidRPr="007C3B13">
        <w:t>subject to exceptions for barge or air shipment</w:t>
      </w:r>
      <w:r w:rsidR="0034352A" w:rsidRPr="007C3B13">
        <w:t xml:space="preserve">, equipment availability, and </w:t>
      </w:r>
      <w:r w:rsidR="001533D8" w:rsidRPr="007C3B13">
        <w:t xml:space="preserve">for </w:t>
      </w:r>
      <w:r w:rsidR="00945905" w:rsidRPr="007C3B13">
        <w:t xml:space="preserve">projects involving </w:t>
      </w:r>
      <w:r w:rsidR="001533D8" w:rsidRPr="007C3B13">
        <w:t>large multifamily properties</w:t>
      </w:r>
      <w:r>
        <w:t xml:space="preserve">. Include information on corrective actions that the </w:t>
      </w:r>
      <w:r w:rsidR="00B7272C">
        <w:t>Tribe</w:t>
      </w:r>
      <w:r>
        <w:t xml:space="preserve"> will implement in the event of lengthier processing times. </w:t>
      </w:r>
    </w:p>
    <w:p w14:paraId="646B60A0" w14:textId="78B34738" w:rsidR="00B93596" w:rsidRDefault="006203E6" w:rsidP="00B745D4">
      <w:pPr>
        <w:autoSpaceDE w:val="0"/>
        <w:autoSpaceDN w:val="0"/>
        <w:spacing w:before="120" w:after="240" w:line="240" w:lineRule="auto"/>
        <w:ind w:left="720"/>
      </w:pPr>
      <w:sdt>
        <w:sdtPr>
          <w:rPr>
            <w:rFonts w:ascii="MS Gothic" w:eastAsia="MS Gothic" w:hAnsi="MS Gothic" w:cstheme="minorHAnsi"/>
          </w:rPr>
          <w:id w:val="-1990623553"/>
          <w14:checkbox>
            <w14:checked w14:val="0"/>
            <w14:checkedState w14:val="2612" w14:font="MS Gothic"/>
            <w14:uncheckedState w14:val="2610" w14:font="MS Gothic"/>
          </w14:checkbox>
        </w:sdtPr>
        <w:sdtEndPr/>
        <w:sdtContent>
          <w:r w:rsidR="00B93596" w:rsidRPr="00ED3AD8">
            <w:rPr>
              <w:rFonts w:ascii="MS Gothic" w:eastAsia="MS Gothic" w:hAnsi="MS Gothic" w:cstheme="minorHAnsi"/>
            </w:rPr>
            <w:t>☐</w:t>
          </w:r>
        </w:sdtContent>
      </w:sdt>
      <w:r w:rsidR="00CE1876">
        <w:t xml:space="preserve"> </w:t>
      </w:r>
      <w:r w:rsidR="00B93596" w:rsidRPr="00ED3AD8">
        <w:t xml:space="preserve"> Defer response to </w:t>
      </w:r>
      <w:r w:rsidR="00B7272C" w:rsidRPr="00ED3AD8">
        <w:t>Tribal</w:t>
      </w:r>
      <w:r w:rsidR="00B93596" w:rsidRPr="00ED3AD8">
        <w:t xml:space="preserve"> Implementation Blueprint.</w:t>
      </w:r>
    </w:p>
    <w:tbl>
      <w:tblPr>
        <w:tblStyle w:val="TableGrid"/>
        <w:tblW w:w="8899" w:type="dxa"/>
        <w:tblInd w:w="720" w:type="dxa"/>
        <w:tblLook w:val="04A0" w:firstRow="1" w:lastRow="0" w:firstColumn="1" w:lastColumn="0" w:noHBand="0" w:noVBand="1"/>
      </w:tblPr>
      <w:tblGrid>
        <w:gridCol w:w="8899"/>
      </w:tblGrid>
      <w:tr w:rsidR="00B93596" w:rsidRPr="006512D3" w14:paraId="2F7543DE" w14:textId="77777777" w:rsidTr="00E474F6">
        <w:tc>
          <w:tcPr>
            <w:tcW w:w="8899" w:type="dxa"/>
          </w:tcPr>
          <w:p w14:paraId="5E161661" w14:textId="37719344" w:rsidR="00401A42" w:rsidRPr="00C544C8" w:rsidRDefault="00401A42" w:rsidP="00D81B14">
            <w:pPr>
              <w:spacing w:before="40" w:after="120" w:line="240" w:lineRule="auto"/>
              <w:rPr>
                <w:rFonts w:asciiTheme="majorHAnsi" w:hAnsiTheme="majorHAnsi" w:cstheme="majorHAnsi"/>
                <w:smallCaps/>
                <w:color w:val="C00000"/>
              </w:rPr>
            </w:pPr>
            <w:r w:rsidRPr="00C544C8">
              <w:rPr>
                <w:rFonts w:asciiTheme="majorHAnsi" w:hAnsiTheme="majorHAnsi" w:cstheme="majorHAnsi"/>
                <w:smallCaps/>
                <w:color w:val="C00000"/>
              </w:rPr>
              <w:t>[</w:t>
            </w:r>
            <w:r w:rsidR="00852201">
              <w:rPr>
                <w:rFonts w:asciiTheme="majorHAnsi" w:hAnsiTheme="majorHAnsi" w:cstheme="majorHAnsi"/>
                <w:smallCaps/>
                <w:color w:val="C00000"/>
              </w:rPr>
              <w:t>R</w:t>
            </w:r>
            <w:r w:rsidRPr="00C544C8">
              <w:rPr>
                <w:rFonts w:asciiTheme="majorHAnsi" w:hAnsiTheme="majorHAnsi" w:cstheme="majorHAnsi"/>
                <w:smallCaps/>
                <w:color w:val="C00000"/>
              </w:rPr>
              <w:t>esponse should describe:</w:t>
            </w:r>
          </w:p>
          <w:p w14:paraId="10657A7B" w14:textId="5BC25C69" w:rsidR="00401A42" w:rsidRPr="00C544C8" w:rsidRDefault="00401A42">
            <w:pPr>
              <w:pStyle w:val="ListParagraph"/>
              <w:numPr>
                <w:ilvl w:val="0"/>
                <w:numId w:val="16"/>
              </w:numPr>
              <w:spacing w:before="40" w:after="120"/>
              <w:rPr>
                <w:rFonts w:asciiTheme="majorHAnsi" w:hAnsiTheme="majorHAnsi" w:cstheme="majorHAnsi"/>
                <w:smallCaps/>
                <w:color w:val="C00000"/>
                <w:sz w:val="24"/>
                <w:szCs w:val="24"/>
              </w:rPr>
            </w:pPr>
            <w:r w:rsidRPr="00C544C8">
              <w:rPr>
                <w:rFonts w:asciiTheme="majorHAnsi" w:hAnsiTheme="majorHAnsi" w:cstheme="majorHAnsi"/>
                <w:smallCaps/>
                <w:color w:val="C00000"/>
                <w:sz w:val="24"/>
                <w:szCs w:val="24"/>
              </w:rPr>
              <w:t xml:space="preserve">How </w:t>
            </w:r>
            <w:r w:rsidR="00DF7C39">
              <w:rPr>
                <w:rFonts w:asciiTheme="majorHAnsi" w:hAnsiTheme="majorHAnsi" w:cstheme="majorHAnsi"/>
                <w:smallCaps/>
                <w:color w:val="C00000"/>
                <w:sz w:val="24"/>
                <w:szCs w:val="24"/>
              </w:rPr>
              <w:t>Trib</w:t>
            </w:r>
            <w:r w:rsidRPr="00C544C8">
              <w:rPr>
                <w:rFonts w:asciiTheme="majorHAnsi" w:hAnsiTheme="majorHAnsi" w:cstheme="majorHAnsi"/>
                <w:smallCaps/>
                <w:color w:val="C00000"/>
                <w:sz w:val="24"/>
                <w:szCs w:val="24"/>
              </w:rPr>
              <w:t xml:space="preserve">e will ensure processing time within required durations (e.g., </w:t>
            </w:r>
            <w:r w:rsidR="009C0598">
              <w:rPr>
                <w:rFonts w:asciiTheme="majorHAnsi" w:hAnsiTheme="majorHAnsi" w:cstheme="majorHAnsi"/>
                <w:smallCaps/>
                <w:color w:val="C00000"/>
                <w:sz w:val="24"/>
                <w:szCs w:val="24"/>
              </w:rPr>
              <w:t>c</w:t>
            </w:r>
            <w:r w:rsidRPr="00C544C8">
              <w:rPr>
                <w:rFonts w:asciiTheme="majorHAnsi" w:hAnsiTheme="majorHAnsi" w:cstheme="majorHAnsi"/>
                <w:smallCaps/>
                <w:color w:val="C00000"/>
                <w:sz w:val="24"/>
                <w:szCs w:val="24"/>
              </w:rPr>
              <w:t xml:space="preserve">ontract requirements, </w:t>
            </w:r>
            <w:r w:rsidR="009C0598">
              <w:rPr>
                <w:rFonts w:asciiTheme="majorHAnsi" w:hAnsiTheme="majorHAnsi" w:cstheme="majorHAnsi"/>
                <w:smallCaps/>
                <w:color w:val="C00000"/>
                <w:sz w:val="24"/>
                <w:szCs w:val="24"/>
              </w:rPr>
              <w:t>k</w:t>
            </w:r>
            <w:r w:rsidRPr="00C544C8">
              <w:rPr>
                <w:rFonts w:asciiTheme="majorHAnsi" w:hAnsiTheme="majorHAnsi" w:cstheme="majorHAnsi"/>
                <w:smallCaps/>
                <w:color w:val="C00000"/>
                <w:sz w:val="24"/>
                <w:szCs w:val="24"/>
              </w:rPr>
              <w:t>ey performance indicators such as system reliability, fund utilization, contractor/aggregator payment time, escalation resolution time, and customer satisfaction)</w:t>
            </w:r>
            <w:r w:rsidR="00B83221">
              <w:rPr>
                <w:rFonts w:asciiTheme="majorHAnsi" w:hAnsiTheme="majorHAnsi" w:cstheme="majorHAnsi"/>
                <w:smallCaps/>
                <w:color w:val="C00000"/>
                <w:sz w:val="24"/>
                <w:szCs w:val="24"/>
              </w:rPr>
              <w:t>.</w:t>
            </w:r>
          </w:p>
          <w:p w14:paraId="20188219" w14:textId="0ADC8DE6" w:rsidR="00401A42" w:rsidRPr="00C544C8" w:rsidRDefault="00401A42">
            <w:pPr>
              <w:pStyle w:val="ListParagraph"/>
              <w:numPr>
                <w:ilvl w:val="0"/>
                <w:numId w:val="16"/>
              </w:numPr>
              <w:spacing w:before="40" w:after="120"/>
              <w:rPr>
                <w:rFonts w:asciiTheme="majorHAnsi" w:hAnsiTheme="majorHAnsi" w:cstheme="majorHAnsi"/>
                <w:smallCaps/>
                <w:color w:val="C00000"/>
                <w:sz w:val="24"/>
                <w:szCs w:val="24"/>
              </w:rPr>
            </w:pPr>
            <w:r w:rsidRPr="00C544C8">
              <w:rPr>
                <w:rFonts w:asciiTheme="majorHAnsi" w:hAnsiTheme="majorHAnsi" w:cstheme="majorHAnsi"/>
                <w:smallCaps/>
                <w:color w:val="C00000"/>
                <w:sz w:val="24"/>
                <w:szCs w:val="24"/>
              </w:rPr>
              <w:t>Corrective action in event of lengthier times (</w:t>
            </w:r>
            <w:r w:rsidR="00491AB0" w:rsidRPr="00C544C8">
              <w:rPr>
                <w:rFonts w:asciiTheme="majorHAnsi" w:hAnsiTheme="majorHAnsi" w:cstheme="majorHAnsi"/>
                <w:smallCaps/>
                <w:color w:val="C00000"/>
                <w:sz w:val="24"/>
                <w:szCs w:val="24"/>
              </w:rPr>
              <w:t>e</w:t>
            </w:r>
            <w:r w:rsidRPr="00C544C8">
              <w:rPr>
                <w:rFonts w:asciiTheme="majorHAnsi" w:hAnsiTheme="majorHAnsi" w:cstheme="majorHAnsi"/>
                <w:smallCaps/>
                <w:color w:val="C00000"/>
                <w:sz w:val="24"/>
                <w:szCs w:val="24"/>
              </w:rPr>
              <w:t xml:space="preserve">.g., </w:t>
            </w:r>
            <w:r w:rsidR="001755A4">
              <w:rPr>
                <w:rFonts w:asciiTheme="majorHAnsi" w:hAnsiTheme="majorHAnsi" w:cstheme="majorHAnsi"/>
                <w:smallCaps/>
                <w:color w:val="C00000"/>
                <w:sz w:val="24"/>
                <w:szCs w:val="24"/>
              </w:rPr>
              <w:t>t</w:t>
            </w:r>
            <w:r w:rsidR="00E9094B">
              <w:rPr>
                <w:rFonts w:asciiTheme="majorHAnsi" w:hAnsiTheme="majorHAnsi" w:cstheme="majorHAnsi"/>
                <w:smallCaps/>
                <w:color w:val="C00000"/>
                <w:sz w:val="24"/>
                <w:szCs w:val="24"/>
              </w:rPr>
              <w:t xml:space="preserve">ermination of </w:t>
            </w:r>
            <w:r w:rsidR="001755A4">
              <w:rPr>
                <w:rFonts w:asciiTheme="majorHAnsi" w:hAnsiTheme="majorHAnsi" w:cstheme="majorHAnsi"/>
                <w:smallCaps/>
                <w:color w:val="C00000"/>
                <w:sz w:val="24"/>
                <w:szCs w:val="24"/>
              </w:rPr>
              <w:t>c</w:t>
            </w:r>
            <w:r w:rsidR="00E9094B">
              <w:rPr>
                <w:rFonts w:asciiTheme="majorHAnsi" w:hAnsiTheme="majorHAnsi" w:cstheme="majorHAnsi"/>
                <w:smallCaps/>
                <w:color w:val="C00000"/>
                <w:sz w:val="24"/>
                <w:szCs w:val="24"/>
              </w:rPr>
              <w:t xml:space="preserve">ontract or </w:t>
            </w:r>
            <w:r w:rsidRPr="00C544C8">
              <w:rPr>
                <w:rFonts w:asciiTheme="majorHAnsi" w:hAnsiTheme="majorHAnsi" w:cstheme="majorHAnsi"/>
                <w:smallCaps/>
                <w:color w:val="C00000"/>
                <w:sz w:val="24"/>
                <w:szCs w:val="24"/>
              </w:rPr>
              <w:t xml:space="preserve">financial penalties) </w:t>
            </w:r>
          </w:p>
          <w:p w14:paraId="6743C282" w14:textId="2D0E438E" w:rsidR="00401A42" w:rsidRPr="00C544C8" w:rsidRDefault="00852201">
            <w:pPr>
              <w:pStyle w:val="ListParagraph"/>
              <w:numPr>
                <w:ilvl w:val="0"/>
                <w:numId w:val="16"/>
              </w:numPr>
              <w:spacing w:before="40" w:after="120"/>
              <w:rPr>
                <w:rFonts w:asciiTheme="majorHAnsi" w:hAnsiTheme="majorHAnsi" w:cstheme="majorHAnsi"/>
                <w:color w:val="0070C0"/>
                <w:sz w:val="24"/>
                <w:szCs w:val="24"/>
              </w:rPr>
            </w:pPr>
            <w:r>
              <w:rPr>
                <w:rFonts w:asciiTheme="majorHAnsi" w:hAnsiTheme="majorHAnsi" w:cstheme="majorHAnsi"/>
                <w:smallCaps/>
                <w:color w:val="C00000"/>
                <w:sz w:val="24"/>
                <w:szCs w:val="24"/>
              </w:rPr>
              <w:t>H</w:t>
            </w:r>
            <w:r w:rsidR="00401A42" w:rsidRPr="00C544C8">
              <w:rPr>
                <w:rFonts w:asciiTheme="majorHAnsi" w:hAnsiTheme="majorHAnsi" w:cstheme="majorHAnsi"/>
                <w:smallCaps/>
                <w:color w:val="C00000"/>
                <w:sz w:val="24"/>
                <w:szCs w:val="24"/>
              </w:rPr>
              <w:t>ow the need for corrective action will be determined (</w:t>
            </w:r>
            <w:r w:rsidR="009C0598">
              <w:rPr>
                <w:rFonts w:asciiTheme="majorHAnsi" w:hAnsiTheme="majorHAnsi" w:cstheme="majorHAnsi"/>
                <w:smallCaps/>
                <w:color w:val="C00000"/>
                <w:sz w:val="24"/>
                <w:szCs w:val="24"/>
              </w:rPr>
              <w:t>e</w:t>
            </w:r>
            <w:r w:rsidR="00401A42" w:rsidRPr="00C544C8">
              <w:rPr>
                <w:rFonts w:asciiTheme="majorHAnsi" w:hAnsiTheme="majorHAnsi" w:cstheme="majorHAnsi"/>
                <w:smallCaps/>
                <w:color w:val="C00000"/>
                <w:sz w:val="24"/>
                <w:szCs w:val="24"/>
              </w:rPr>
              <w:t>.g., if a certain number of rebates are processed late</w:t>
            </w:r>
            <w:r w:rsidR="001125DF" w:rsidRPr="00D844CF">
              <w:rPr>
                <w:rFonts w:asciiTheme="majorHAnsi" w:hAnsiTheme="majorHAnsi" w:cstheme="majorHAnsi"/>
                <w:smallCaps/>
                <w:color w:val="C00000"/>
                <w:sz w:val="24"/>
                <w:szCs w:val="24"/>
              </w:rPr>
              <w:t>, a threshold of customer complaints are reached, there are specific percentages of errors).</w:t>
            </w:r>
            <w:r w:rsidR="00401A42" w:rsidRPr="00C544C8">
              <w:rPr>
                <w:rFonts w:asciiTheme="majorHAnsi" w:hAnsiTheme="majorHAnsi" w:cstheme="majorHAnsi"/>
                <w:smallCaps/>
                <w:color w:val="C00000"/>
                <w:sz w:val="24"/>
                <w:szCs w:val="24"/>
              </w:rPr>
              <w:t xml:space="preserve">] </w:t>
            </w:r>
          </w:p>
          <w:p w14:paraId="2D89F5BB" w14:textId="1AEC55F6" w:rsidR="00401A42" w:rsidRPr="00C544C8" w:rsidRDefault="00401A42" w:rsidP="00D81B14">
            <w:pPr>
              <w:pStyle w:val="ListParagraph"/>
              <w:spacing w:before="40" w:after="120"/>
              <w:ind w:left="0"/>
              <w:rPr>
                <w:rFonts w:asciiTheme="majorHAnsi" w:hAnsiTheme="majorHAnsi" w:cstheme="majorHAnsi"/>
                <w:color w:val="0070C0"/>
                <w:sz w:val="24"/>
                <w:szCs w:val="24"/>
              </w:rPr>
            </w:pPr>
            <w:r w:rsidRPr="00C544C8">
              <w:rPr>
                <w:rFonts w:asciiTheme="majorHAnsi" w:hAnsiTheme="majorHAnsi" w:cstheme="majorHAnsi"/>
                <w:color w:val="0070C0"/>
                <w:sz w:val="24"/>
                <w:szCs w:val="24"/>
              </w:rPr>
              <w:t xml:space="preserve">The </w:t>
            </w:r>
            <w:r w:rsidR="0057184F">
              <w:rPr>
                <w:rFonts w:asciiTheme="majorHAnsi" w:hAnsiTheme="majorHAnsi" w:cstheme="majorHAnsi"/>
                <w:color w:val="0070C0"/>
                <w:sz w:val="24"/>
                <w:szCs w:val="24"/>
              </w:rPr>
              <w:t>Tribe</w:t>
            </w:r>
            <w:r w:rsidR="0057184F" w:rsidRPr="00C544C8">
              <w:rPr>
                <w:rFonts w:asciiTheme="majorHAnsi" w:hAnsiTheme="majorHAnsi" w:cstheme="majorHAnsi"/>
                <w:color w:val="0070C0"/>
                <w:sz w:val="24"/>
                <w:szCs w:val="24"/>
              </w:rPr>
              <w:t xml:space="preserve"> </w:t>
            </w:r>
            <w:r w:rsidRPr="00C544C8">
              <w:rPr>
                <w:rFonts w:asciiTheme="majorHAnsi" w:hAnsiTheme="majorHAnsi" w:cstheme="majorHAnsi"/>
                <w:color w:val="0070C0"/>
                <w:sz w:val="24"/>
                <w:szCs w:val="24"/>
              </w:rPr>
              <w:t>will use a</w:t>
            </w:r>
            <w:r w:rsidR="001125DF" w:rsidRPr="00D844CF">
              <w:rPr>
                <w:rFonts w:asciiTheme="majorHAnsi" w:hAnsiTheme="majorHAnsi" w:cstheme="majorHAnsi"/>
                <w:color w:val="0070C0"/>
                <w:sz w:val="24"/>
                <w:szCs w:val="24"/>
              </w:rPr>
              <w:t>(n)</w:t>
            </w:r>
            <w:r w:rsidRPr="00C544C8">
              <w:rPr>
                <w:rFonts w:asciiTheme="majorHAnsi" w:hAnsiTheme="majorHAnsi" w:cstheme="majorHAnsi"/>
                <w:color w:val="0070C0"/>
                <w:sz w:val="24"/>
                <w:szCs w:val="24"/>
              </w:rPr>
              <w:t xml:space="preserve"> </w:t>
            </w:r>
            <w:r w:rsidRPr="00C544C8">
              <w:rPr>
                <w:rFonts w:asciiTheme="majorHAnsi" w:hAnsiTheme="majorHAnsi" w:cstheme="majorHAnsi"/>
                <w:color w:val="C00000"/>
                <w:sz w:val="24"/>
                <w:szCs w:val="24"/>
              </w:rPr>
              <w:t>[</w:t>
            </w:r>
            <w:r w:rsidR="00961886" w:rsidRPr="00961886">
              <w:rPr>
                <w:rFonts w:asciiTheme="majorHAnsi" w:hAnsiTheme="majorHAnsi" w:cstheme="majorHAnsi"/>
                <w:smallCaps/>
                <w:color w:val="C00000"/>
                <w:sz w:val="24"/>
                <w:szCs w:val="24"/>
              </w:rPr>
              <w:t>e</w:t>
            </w:r>
            <w:r w:rsidRPr="00C544C8">
              <w:rPr>
                <w:rStyle w:val="SubtleEmphasis"/>
                <w:rFonts w:asciiTheme="majorHAnsi" w:eastAsia="Calibri" w:hAnsiTheme="majorHAnsi" w:cstheme="majorHAnsi"/>
                <w:i w:val="0"/>
                <w:iCs w:val="0"/>
                <w:smallCaps/>
                <w:color w:val="C00000"/>
                <w:sz w:val="24"/>
                <w:szCs w:val="24"/>
              </w:rPr>
              <w:t>nter</w:t>
            </w:r>
            <w:r w:rsidRPr="00C544C8">
              <w:rPr>
                <w:rFonts w:asciiTheme="majorHAnsi" w:hAnsiTheme="majorHAnsi" w:cstheme="majorHAnsi"/>
                <w:i/>
                <w:iCs/>
                <w:smallCaps/>
                <w:color w:val="C00000"/>
                <w:sz w:val="24"/>
                <w:szCs w:val="24"/>
              </w:rPr>
              <w:t xml:space="preserve"> </w:t>
            </w:r>
            <w:r w:rsidRPr="00C544C8">
              <w:rPr>
                <w:rFonts w:asciiTheme="majorHAnsi" w:hAnsiTheme="majorHAnsi" w:cstheme="majorHAnsi"/>
                <w:smallCaps/>
                <w:color w:val="C00000"/>
                <w:sz w:val="24"/>
                <w:szCs w:val="24"/>
              </w:rPr>
              <w:t>one of the following or other type of entity: implementation contractor or rebate processing company</w:t>
            </w:r>
            <w:r w:rsidRPr="00C544C8">
              <w:rPr>
                <w:rFonts w:asciiTheme="majorHAnsi" w:hAnsiTheme="majorHAnsi" w:cstheme="majorHAnsi"/>
                <w:color w:val="C00000"/>
                <w:sz w:val="24"/>
                <w:szCs w:val="24"/>
              </w:rPr>
              <w:t xml:space="preserve">] </w:t>
            </w:r>
            <w:r w:rsidRPr="00C544C8">
              <w:rPr>
                <w:rFonts w:asciiTheme="majorHAnsi" w:hAnsiTheme="majorHAnsi" w:cstheme="majorHAnsi"/>
                <w:color w:val="0070C0"/>
                <w:sz w:val="24"/>
                <w:szCs w:val="24"/>
              </w:rPr>
              <w:t xml:space="preserve">to carry out rebate processing. </w:t>
            </w:r>
          </w:p>
          <w:p w14:paraId="20A4CE1E" w14:textId="602C0528" w:rsidR="00401A42" w:rsidRPr="00C544C8" w:rsidRDefault="00401A42" w:rsidP="00D81B14">
            <w:pPr>
              <w:pStyle w:val="ListParagraph"/>
              <w:spacing w:before="40" w:after="120"/>
              <w:ind w:left="0"/>
              <w:rPr>
                <w:rFonts w:asciiTheme="majorHAnsi" w:hAnsiTheme="majorHAnsi" w:cstheme="majorHAnsi"/>
                <w:color w:val="0070C0"/>
                <w:sz w:val="24"/>
                <w:szCs w:val="24"/>
              </w:rPr>
            </w:pPr>
            <w:r w:rsidRPr="00C544C8">
              <w:rPr>
                <w:rFonts w:asciiTheme="majorHAnsi" w:hAnsiTheme="majorHAnsi" w:cstheme="majorHAnsi"/>
                <w:color w:val="0070C0"/>
                <w:sz w:val="24"/>
                <w:szCs w:val="24"/>
              </w:rPr>
              <w:t xml:space="preserve">The </w:t>
            </w:r>
            <w:r w:rsidR="00DF7C39">
              <w:rPr>
                <w:rFonts w:asciiTheme="majorHAnsi" w:hAnsiTheme="majorHAnsi" w:cstheme="majorHAnsi"/>
                <w:color w:val="0070C0"/>
                <w:sz w:val="24"/>
                <w:szCs w:val="24"/>
              </w:rPr>
              <w:t>Tribe</w:t>
            </w:r>
            <w:r w:rsidRPr="00C544C8">
              <w:rPr>
                <w:rFonts w:asciiTheme="majorHAnsi" w:hAnsiTheme="majorHAnsi" w:cstheme="majorHAnsi"/>
                <w:color w:val="0070C0"/>
                <w:sz w:val="24"/>
                <w:szCs w:val="24"/>
              </w:rPr>
              <w:t xml:space="preserve"> will require rebate processing to occur within </w:t>
            </w:r>
            <w:r w:rsidRPr="00C544C8">
              <w:rPr>
                <w:rFonts w:asciiTheme="majorHAnsi" w:hAnsiTheme="majorHAnsi" w:cstheme="majorHAnsi"/>
                <w:color w:val="C00000"/>
                <w:sz w:val="24"/>
                <w:szCs w:val="24"/>
              </w:rPr>
              <w:t>[</w:t>
            </w:r>
            <w:r w:rsidR="00961886" w:rsidRPr="00961886">
              <w:rPr>
                <w:rFonts w:asciiTheme="majorHAnsi" w:hAnsiTheme="majorHAnsi" w:cstheme="majorHAnsi"/>
                <w:smallCaps/>
                <w:color w:val="C00000"/>
                <w:sz w:val="24"/>
                <w:szCs w:val="24"/>
              </w:rPr>
              <w:t>e</w:t>
            </w:r>
            <w:r w:rsidRPr="00C544C8">
              <w:rPr>
                <w:rStyle w:val="SubtleEmphasis"/>
                <w:rFonts w:asciiTheme="majorHAnsi" w:eastAsia="Calibri" w:hAnsiTheme="majorHAnsi" w:cstheme="majorHAnsi"/>
                <w:i w:val="0"/>
                <w:iCs w:val="0"/>
                <w:smallCaps/>
                <w:color w:val="C00000"/>
                <w:sz w:val="24"/>
                <w:szCs w:val="24"/>
              </w:rPr>
              <w:t>nter</w:t>
            </w:r>
            <w:r w:rsidRPr="00C544C8">
              <w:rPr>
                <w:rFonts w:asciiTheme="majorHAnsi" w:hAnsiTheme="majorHAnsi" w:cstheme="majorHAnsi"/>
                <w:smallCaps/>
                <w:color w:val="C00000"/>
                <w:sz w:val="24"/>
                <w:szCs w:val="24"/>
              </w:rPr>
              <w:t xml:space="preserve"> length of time no greater than </w:t>
            </w:r>
            <w:r w:rsidR="00DF7C39" w:rsidRPr="00300A52">
              <w:rPr>
                <w:rFonts w:asciiTheme="majorHAnsi" w:hAnsiTheme="majorHAnsi" w:cstheme="majorHAnsi"/>
                <w:smallCaps/>
                <w:color w:val="C00000"/>
                <w:sz w:val="24"/>
                <w:szCs w:val="24"/>
              </w:rPr>
              <w:t>12</w:t>
            </w:r>
            <w:r w:rsidRPr="00300A52">
              <w:rPr>
                <w:rFonts w:asciiTheme="majorHAnsi" w:hAnsiTheme="majorHAnsi" w:cstheme="majorHAnsi"/>
                <w:smallCaps/>
                <w:color w:val="C00000"/>
                <w:sz w:val="24"/>
                <w:szCs w:val="24"/>
              </w:rPr>
              <w:t xml:space="preserve"> weeks</w:t>
            </w:r>
            <w:r w:rsidRPr="00C544C8">
              <w:rPr>
                <w:rFonts w:asciiTheme="majorHAnsi" w:hAnsiTheme="majorHAnsi" w:cstheme="majorHAnsi"/>
                <w:smallCaps/>
                <w:color w:val="C00000"/>
                <w:sz w:val="24"/>
                <w:szCs w:val="24"/>
              </w:rPr>
              <w:t xml:space="preserve">] </w:t>
            </w:r>
            <w:r w:rsidRPr="00C544C8">
              <w:rPr>
                <w:rFonts w:asciiTheme="majorHAnsi" w:hAnsiTheme="majorHAnsi" w:cstheme="majorHAnsi"/>
                <w:color w:val="0070C0"/>
                <w:sz w:val="24"/>
                <w:szCs w:val="24"/>
              </w:rPr>
              <w:t xml:space="preserve">of receipt of required and acceptable information. This timeframe will include time associated with delivery of all applicable modes of rebate payment (i.e., a check in the mail or direct deposit). </w:t>
            </w:r>
          </w:p>
          <w:p w14:paraId="6D841DCD" w14:textId="7DFEC83E" w:rsidR="00401A42" w:rsidRPr="00C544C8" w:rsidRDefault="00401A42" w:rsidP="00D81B14">
            <w:pPr>
              <w:pStyle w:val="ListParagraph"/>
              <w:spacing w:before="40" w:after="120"/>
              <w:ind w:left="0"/>
              <w:rPr>
                <w:rFonts w:asciiTheme="majorHAnsi" w:hAnsiTheme="majorHAnsi" w:cstheme="majorHAnsi"/>
                <w:color w:val="0070C0"/>
                <w:sz w:val="24"/>
                <w:szCs w:val="24"/>
              </w:rPr>
            </w:pPr>
            <w:r w:rsidRPr="00C544C8">
              <w:rPr>
                <w:rFonts w:asciiTheme="majorHAnsi" w:hAnsiTheme="majorHAnsi" w:cstheme="majorHAnsi"/>
                <w:color w:val="0070C0"/>
                <w:sz w:val="24"/>
                <w:szCs w:val="24"/>
              </w:rPr>
              <w:t xml:space="preserve">The </w:t>
            </w:r>
            <w:r w:rsidR="00DF7C39">
              <w:rPr>
                <w:rFonts w:asciiTheme="majorHAnsi" w:hAnsiTheme="majorHAnsi" w:cstheme="majorHAnsi"/>
                <w:color w:val="0070C0"/>
                <w:sz w:val="24"/>
                <w:szCs w:val="24"/>
              </w:rPr>
              <w:t>Tribe</w:t>
            </w:r>
            <w:r w:rsidRPr="00C544C8">
              <w:rPr>
                <w:rFonts w:asciiTheme="majorHAnsi" w:hAnsiTheme="majorHAnsi" w:cstheme="majorHAnsi"/>
                <w:color w:val="0070C0"/>
                <w:sz w:val="24"/>
                <w:szCs w:val="24"/>
              </w:rPr>
              <w:t xml:space="preserve"> will require the rebate processing entity to develop</w:t>
            </w:r>
            <w:r w:rsidRPr="00C544C8">
              <w:rPr>
                <w:rFonts w:asciiTheme="majorHAnsi" w:hAnsiTheme="majorHAnsi" w:cstheme="majorHAnsi"/>
                <w:sz w:val="24"/>
                <w:szCs w:val="24"/>
              </w:rPr>
              <w:t xml:space="preserve"> </w:t>
            </w:r>
            <w:r w:rsidRPr="00C544C8">
              <w:rPr>
                <w:rFonts w:asciiTheme="majorHAnsi" w:hAnsiTheme="majorHAnsi" w:cstheme="majorHAnsi"/>
                <w:color w:val="0070C0"/>
                <w:sz w:val="24"/>
                <w:szCs w:val="24"/>
              </w:rPr>
              <w:t xml:space="preserve">a method for </w:t>
            </w:r>
            <w:r w:rsidR="00B24C1A">
              <w:rPr>
                <w:rFonts w:asciiTheme="majorHAnsi" w:hAnsiTheme="majorHAnsi" w:cstheme="majorHAnsi"/>
                <w:color w:val="0070C0"/>
                <w:sz w:val="24"/>
                <w:szCs w:val="24"/>
              </w:rPr>
              <w:t>tracking</w:t>
            </w:r>
            <w:r w:rsidR="00426A85">
              <w:rPr>
                <w:rFonts w:asciiTheme="majorHAnsi" w:hAnsiTheme="majorHAnsi" w:cstheme="majorHAnsi"/>
                <w:color w:val="0070C0"/>
                <w:sz w:val="24"/>
                <w:szCs w:val="24"/>
              </w:rPr>
              <w:t xml:space="preserve"> and reporting</w:t>
            </w:r>
            <w:r w:rsidRPr="00C544C8">
              <w:rPr>
                <w:rFonts w:asciiTheme="majorHAnsi" w:hAnsiTheme="majorHAnsi" w:cstheme="majorHAnsi"/>
                <w:color w:val="0070C0"/>
                <w:sz w:val="24"/>
                <w:szCs w:val="24"/>
              </w:rPr>
              <w:t xml:space="preserve"> processing times </w:t>
            </w:r>
            <w:r w:rsidRPr="00C544C8">
              <w:rPr>
                <w:rFonts w:asciiTheme="majorHAnsi" w:hAnsiTheme="majorHAnsi" w:cstheme="majorHAnsi"/>
                <w:color w:val="C00000"/>
                <w:sz w:val="24"/>
                <w:szCs w:val="24"/>
              </w:rPr>
              <w:t>[</w:t>
            </w:r>
            <w:r w:rsidR="00961886" w:rsidRPr="00961886">
              <w:rPr>
                <w:rFonts w:asciiTheme="majorHAnsi" w:hAnsiTheme="majorHAnsi" w:cstheme="majorHAnsi"/>
                <w:smallCaps/>
                <w:color w:val="C00000"/>
                <w:sz w:val="24"/>
                <w:szCs w:val="24"/>
              </w:rPr>
              <w:t>e</w:t>
            </w:r>
            <w:r w:rsidRPr="00C544C8">
              <w:rPr>
                <w:rStyle w:val="SubtleEmphasis"/>
                <w:rFonts w:asciiTheme="majorHAnsi" w:eastAsia="Calibri" w:hAnsiTheme="majorHAnsi" w:cstheme="majorHAnsi"/>
                <w:i w:val="0"/>
                <w:iCs w:val="0"/>
                <w:smallCaps/>
                <w:color w:val="C00000"/>
                <w:sz w:val="24"/>
                <w:szCs w:val="24"/>
              </w:rPr>
              <w:t>nter</w:t>
            </w:r>
            <w:r w:rsidRPr="00C544C8">
              <w:rPr>
                <w:rFonts w:asciiTheme="majorHAnsi" w:hAnsiTheme="majorHAnsi" w:cstheme="majorHAnsi"/>
                <w:smallCaps/>
                <w:color w:val="C00000"/>
                <w:sz w:val="24"/>
                <w:szCs w:val="24"/>
              </w:rPr>
              <w:t xml:space="preserve"> timeframe</w:t>
            </w:r>
            <w:r w:rsidR="009C0598">
              <w:rPr>
                <w:rFonts w:asciiTheme="majorHAnsi" w:hAnsiTheme="majorHAnsi" w:cstheme="majorHAnsi"/>
                <w:smallCaps/>
                <w:color w:val="C00000"/>
                <w:sz w:val="24"/>
                <w:szCs w:val="24"/>
              </w:rPr>
              <w:t>,</w:t>
            </w:r>
            <w:r w:rsidRPr="00C544C8">
              <w:rPr>
                <w:rFonts w:asciiTheme="majorHAnsi" w:hAnsiTheme="majorHAnsi" w:cstheme="majorHAnsi"/>
                <w:smallCaps/>
                <w:color w:val="C00000"/>
                <w:sz w:val="24"/>
                <w:szCs w:val="24"/>
              </w:rPr>
              <w:t xml:space="preserve"> </w:t>
            </w:r>
            <w:r w:rsidR="00ED3AD8">
              <w:rPr>
                <w:rFonts w:asciiTheme="majorHAnsi" w:hAnsiTheme="majorHAnsi" w:cstheme="majorHAnsi"/>
                <w:smallCaps/>
                <w:color w:val="C00000"/>
                <w:sz w:val="24"/>
                <w:szCs w:val="24"/>
              </w:rPr>
              <w:t xml:space="preserve">e.g., </w:t>
            </w:r>
            <w:r w:rsidRPr="00C544C8">
              <w:rPr>
                <w:rFonts w:asciiTheme="majorHAnsi" w:hAnsiTheme="majorHAnsi" w:cstheme="majorHAnsi"/>
                <w:smallCaps/>
                <w:color w:val="C00000"/>
                <w:sz w:val="24"/>
                <w:szCs w:val="24"/>
              </w:rPr>
              <w:t>in real tim</w:t>
            </w:r>
            <w:r w:rsidR="00ED3AD8">
              <w:rPr>
                <w:rFonts w:asciiTheme="majorHAnsi" w:hAnsiTheme="majorHAnsi" w:cstheme="majorHAnsi"/>
                <w:smallCaps/>
                <w:color w:val="C00000"/>
                <w:sz w:val="24"/>
                <w:szCs w:val="24"/>
              </w:rPr>
              <w:t>e</w:t>
            </w:r>
            <w:r w:rsidR="00E85EBB">
              <w:rPr>
                <w:rFonts w:asciiTheme="majorHAnsi" w:hAnsiTheme="majorHAnsi" w:cstheme="majorHAnsi"/>
                <w:smallCaps/>
                <w:color w:val="C00000"/>
                <w:sz w:val="24"/>
                <w:szCs w:val="24"/>
              </w:rPr>
              <w:t xml:space="preserve"> or </w:t>
            </w:r>
            <w:r w:rsidR="00E916F1">
              <w:rPr>
                <w:rFonts w:asciiTheme="majorHAnsi" w:hAnsiTheme="majorHAnsi" w:cstheme="majorHAnsi"/>
                <w:smallCaps/>
                <w:color w:val="C00000"/>
                <w:sz w:val="24"/>
                <w:szCs w:val="24"/>
              </w:rPr>
              <w:t>with weekly reports</w:t>
            </w:r>
            <w:r w:rsidRPr="00C544C8">
              <w:rPr>
                <w:rFonts w:asciiTheme="majorHAnsi" w:hAnsiTheme="majorHAnsi" w:cstheme="majorHAnsi"/>
                <w:smallCaps/>
                <w:color w:val="C00000"/>
                <w:sz w:val="24"/>
                <w:szCs w:val="24"/>
              </w:rPr>
              <w:t>]</w:t>
            </w:r>
            <w:r w:rsidRPr="00C544C8">
              <w:rPr>
                <w:rFonts w:asciiTheme="majorHAnsi" w:hAnsiTheme="majorHAnsi" w:cstheme="majorHAnsi"/>
                <w:smallCaps/>
                <w:color w:val="0070C0"/>
                <w:sz w:val="24"/>
                <w:szCs w:val="24"/>
              </w:rPr>
              <w:t>.</w:t>
            </w:r>
            <w:r w:rsidRPr="00C544C8">
              <w:rPr>
                <w:rFonts w:asciiTheme="majorHAnsi" w:hAnsiTheme="majorHAnsi" w:cstheme="majorHAnsi"/>
                <w:smallCaps/>
                <w:color w:val="C00000"/>
                <w:sz w:val="24"/>
                <w:szCs w:val="24"/>
              </w:rPr>
              <w:t xml:space="preserve"> </w:t>
            </w:r>
          </w:p>
          <w:p w14:paraId="00783790" w14:textId="77777777" w:rsidR="00401A42" w:rsidRPr="00C544C8" w:rsidRDefault="00401A42" w:rsidP="00D81B14">
            <w:pPr>
              <w:pStyle w:val="ListParagraph"/>
              <w:spacing w:before="40" w:after="120"/>
              <w:ind w:left="0"/>
              <w:rPr>
                <w:rFonts w:asciiTheme="majorHAnsi" w:hAnsiTheme="majorHAnsi" w:cstheme="majorHAnsi"/>
                <w:color w:val="0070C0"/>
                <w:sz w:val="24"/>
                <w:szCs w:val="24"/>
              </w:rPr>
            </w:pPr>
            <w:r w:rsidRPr="00C544C8">
              <w:rPr>
                <w:rFonts w:asciiTheme="majorHAnsi" w:hAnsiTheme="majorHAnsi" w:cstheme="majorHAnsi"/>
                <w:color w:val="0070C0"/>
                <w:sz w:val="24"/>
                <w:szCs w:val="24"/>
              </w:rPr>
              <w:t>To ensure accuracy of reporting, the rebate processing entity will be required to:</w:t>
            </w:r>
          </w:p>
          <w:p w14:paraId="1EF84CFB" w14:textId="77777777" w:rsidR="00401A42" w:rsidRPr="00C544C8" w:rsidRDefault="00401A42" w:rsidP="00D81B14">
            <w:pPr>
              <w:pStyle w:val="ListParagraph"/>
              <w:numPr>
                <w:ilvl w:val="0"/>
                <w:numId w:val="6"/>
              </w:numPr>
              <w:spacing w:before="40" w:after="120"/>
              <w:rPr>
                <w:rFonts w:asciiTheme="majorHAnsi" w:hAnsiTheme="majorHAnsi" w:cstheme="majorHAnsi"/>
                <w:color w:val="0070C0"/>
                <w:sz w:val="24"/>
                <w:szCs w:val="24"/>
              </w:rPr>
            </w:pPr>
            <w:r w:rsidRPr="00C544C8">
              <w:rPr>
                <w:rFonts w:asciiTheme="majorHAnsi" w:hAnsiTheme="majorHAnsi" w:cstheme="majorHAnsi"/>
                <w:color w:val="0070C0"/>
                <w:sz w:val="24"/>
                <w:szCs w:val="24"/>
              </w:rPr>
              <w:t>Electronically stamp (date and time) applications upon submission</w:t>
            </w:r>
          </w:p>
          <w:p w14:paraId="36ADFF78" w14:textId="77777777" w:rsidR="00401A42" w:rsidRPr="00C544C8" w:rsidRDefault="00401A42" w:rsidP="00D81B14">
            <w:pPr>
              <w:pStyle w:val="ListParagraph"/>
              <w:numPr>
                <w:ilvl w:val="0"/>
                <w:numId w:val="6"/>
              </w:numPr>
              <w:spacing w:before="40" w:after="120"/>
              <w:rPr>
                <w:rFonts w:asciiTheme="majorHAnsi" w:hAnsiTheme="majorHAnsi" w:cstheme="majorHAnsi"/>
                <w:color w:val="0070C0"/>
                <w:sz w:val="24"/>
                <w:szCs w:val="24"/>
              </w:rPr>
            </w:pPr>
            <w:r w:rsidRPr="00C544C8">
              <w:rPr>
                <w:rFonts w:asciiTheme="majorHAnsi" w:hAnsiTheme="majorHAnsi" w:cstheme="majorHAnsi"/>
                <w:color w:val="0070C0"/>
                <w:sz w:val="24"/>
                <w:szCs w:val="24"/>
              </w:rPr>
              <w:t>Display submission dates in all work queue views</w:t>
            </w:r>
          </w:p>
          <w:p w14:paraId="4C2E6C1B" w14:textId="77777777" w:rsidR="00401A42" w:rsidRPr="00C544C8" w:rsidRDefault="00401A42" w:rsidP="00D81B14">
            <w:pPr>
              <w:pStyle w:val="ListParagraph"/>
              <w:numPr>
                <w:ilvl w:val="0"/>
                <w:numId w:val="6"/>
              </w:numPr>
              <w:spacing w:before="40" w:after="120"/>
              <w:rPr>
                <w:rFonts w:asciiTheme="majorHAnsi" w:hAnsiTheme="majorHAnsi" w:cstheme="majorHAnsi"/>
                <w:color w:val="0070C0"/>
                <w:sz w:val="24"/>
                <w:szCs w:val="24"/>
              </w:rPr>
            </w:pPr>
            <w:r w:rsidRPr="00C544C8">
              <w:rPr>
                <w:rFonts w:asciiTheme="majorHAnsi" w:hAnsiTheme="majorHAnsi" w:cstheme="majorHAnsi"/>
                <w:color w:val="0070C0"/>
                <w:sz w:val="24"/>
                <w:szCs w:val="24"/>
              </w:rPr>
              <w:t>Automate prompts when applications are at risk of falling behind the planned processing timeline</w:t>
            </w:r>
          </w:p>
          <w:p w14:paraId="2BF6314F" w14:textId="77777777" w:rsidR="00401A42" w:rsidRPr="00C544C8" w:rsidRDefault="00401A42" w:rsidP="00D81B14">
            <w:pPr>
              <w:pStyle w:val="ListParagraph"/>
              <w:numPr>
                <w:ilvl w:val="0"/>
                <w:numId w:val="6"/>
              </w:numPr>
              <w:spacing w:before="40" w:after="120"/>
              <w:rPr>
                <w:rFonts w:asciiTheme="majorHAnsi" w:hAnsiTheme="majorHAnsi" w:cstheme="majorHAnsi"/>
                <w:color w:val="0070C0"/>
                <w:sz w:val="24"/>
                <w:szCs w:val="24"/>
              </w:rPr>
            </w:pPr>
            <w:r w:rsidRPr="00C544C8">
              <w:rPr>
                <w:rFonts w:asciiTheme="majorHAnsi" w:hAnsiTheme="majorHAnsi" w:cstheme="majorHAnsi"/>
                <w:color w:val="0070C0"/>
                <w:sz w:val="24"/>
                <w:szCs w:val="24"/>
              </w:rPr>
              <w:t>Define key indicators to confirm the process is working</w:t>
            </w:r>
          </w:p>
          <w:p w14:paraId="304057CE" w14:textId="01CDC5DA" w:rsidR="00B93596" w:rsidRPr="006512D3" w:rsidRDefault="00401A42" w:rsidP="00D81B14">
            <w:pPr>
              <w:pStyle w:val="ListParagraph"/>
              <w:spacing w:before="40" w:after="120"/>
              <w:ind w:left="0"/>
              <w:rPr>
                <w:sz w:val="24"/>
              </w:rPr>
            </w:pPr>
            <w:r w:rsidRPr="00C544C8">
              <w:rPr>
                <w:rFonts w:asciiTheme="majorHAnsi" w:hAnsiTheme="majorHAnsi" w:cstheme="majorHAnsi"/>
                <w:color w:val="0070C0"/>
                <w:sz w:val="24"/>
                <w:szCs w:val="24"/>
              </w:rPr>
              <w:t>Should the processing times</w:t>
            </w:r>
            <w:r w:rsidR="00923392">
              <w:rPr>
                <w:rFonts w:asciiTheme="majorHAnsi" w:hAnsiTheme="majorHAnsi" w:cstheme="majorHAnsi"/>
                <w:color w:val="0070C0"/>
                <w:sz w:val="24"/>
                <w:szCs w:val="24"/>
              </w:rPr>
              <w:t xml:space="preserve"> persistently</w:t>
            </w:r>
            <w:r w:rsidRPr="00C544C8">
              <w:rPr>
                <w:rFonts w:asciiTheme="majorHAnsi" w:hAnsiTheme="majorHAnsi" w:cstheme="majorHAnsi"/>
                <w:color w:val="0070C0"/>
                <w:sz w:val="24"/>
                <w:szCs w:val="24"/>
              </w:rPr>
              <w:t xml:space="preserve"> exceed those stipulated </w:t>
            </w:r>
            <w:r w:rsidRPr="00D844CF">
              <w:rPr>
                <w:rFonts w:asciiTheme="majorHAnsi" w:hAnsiTheme="majorHAnsi" w:cstheme="majorHAnsi"/>
                <w:color w:val="0070C0"/>
                <w:sz w:val="24"/>
                <w:szCs w:val="24"/>
              </w:rPr>
              <w:t>above</w:t>
            </w:r>
            <w:r w:rsidR="00AC59C8" w:rsidRPr="00D844CF">
              <w:rPr>
                <w:rFonts w:asciiTheme="majorHAnsi" w:hAnsiTheme="majorHAnsi" w:cstheme="majorHAnsi"/>
                <w:color w:val="0070C0"/>
                <w:sz w:val="24"/>
                <w:szCs w:val="24"/>
              </w:rPr>
              <w:t xml:space="preserve"> </w:t>
            </w:r>
            <w:r w:rsidR="00AC59C8" w:rsidRPr="00D844CF">
              <w:rPr>
                <w:rFonts w:asciiTheme="majorHAnsi" w:hAnsiTheme="majorHAnsi" w:cstheme="majorHAnsi"/>
                <w:color w:val="C00000"/>
                <w:sz w:val="24"/>
                <w:szCs w:val="24"/>
              </w:rPr>
              <w:t>[</w:t>
            </w:r>
            <w:r w:rsidR="00961886" w:rsidRPr="00961886">
              <w:rPr>
                <w:rFonts w:asciiTheme="majorHAnsi" w:hAnsiTheme="majorHAnsi" w:cstheme="majorHAnsi"/>
                <w:smallCaps/>
                <w:color w:val="C00000"/>
                <w:sz w:val="24"/>
                <w:szCs w:val="24"/>
              </w:rPr>
              <w:t>e</w:t>
            </w:r>
            <w:r w:rsidR="00AC59C8" w:rsidRPr="00D844CF">
              <w:rPr>
                <w:rStyle w:val="SubtleEmphasis"/>
                <w:rFonts w:asciiTheme="majorHAnsi" w:eastAsia="Calibri" w:hAnsiTheme="majorHAnsi" w:cstheme="majorHAnsi"/>
                <w:i w:val="0"/>
                <w:iCs w:val="0"/>
                <w:smallCaps/>
                <w:color w:val="C00000"/>
                <w:sz w:val="24"/>
                <w:szCs w:val="24"/>
              </w:rPr>
              <w:t>nter</w:t>
            </w:r>
            <w:r w:rsidR="00AC59C8" w:rsidRPr="00D844CF">
              <w:rPr>
                <w:rFonts w:asciiTheme="majorHAnsi" w:hAnsiTheme="majorHAnsi" w:cstheme="majorHAnsi"/>
                <w:smallCaps/>
                <w:color w:val="C00000"/>
                <w:sz w:val="24"/>
                <w:szCs w:val="24"/>
              </w:rPr>
              <w:t xml:space="preserve"> specific threshold</w:t>
            </w:r>
            <w:r w:rsidR="00315190" w:rsidRPr="00D844CF">
              <w:rPr>
                <w:rFonts w:asciiTheme="majorHAnsi" w:hAnsiTheme="majorHAnsi" w:cstheme="majorHAnsi"/>
                <w:smallCaps/>
                <w:color w:val="C00000"/>
                <w:sz w:val="24"/>
                <w:szCs w:val="24"/>
              </w:rPr>
              <w:t xml:space="preserve"> for corrective action</w:t>
            </w:r>
            <w:r w:rsidR="00AC59C8" w:rsidRPr="00D844CF">
              <w:rPr>
                <w:rFonts w:asciiTheme="majorHAnsi" w:hAnsiTheme="majorHAnsi" w:cstheme="majorHAnsi"/>
                <w:smallCaps/>
                <w:color w:val="C00000"/>
                <w:sz w:val="24"/>
                <w:szCs w:val="24"/>
              </w:rPr>
              <w:t>]</w:t>
            </w:r>
            <w:r w:rsidRPr="00D844CF">
              <w:rPr>
                <w:rFonts w:asciiTheme="majorHAnsi" w:hAnsiTheme="majorHAnsi" w:cstheme="majorHAnsi"/>
                <w:color w:val="0070C0"/>
                <w:sz w:val="24"/>
                <w:szCs w:val="24"/>
              </w:rPr>
              <w:t xml:space="preserve">, the </w:t>
            </w:r>
            <w:r w:rsidR="00DF7C39">
              <w:rPr>
                <w:rFonts w:asciiTheme="majorHAnsi" w:hAnsiTheme="majorHAnsi" w:cstheme="majorHAnsi"/>
                <w:color w:val="0070C0"/>
                <w:sz w:val="24"/>
                <w:szCs w:val="24"/>
              </w:rPr>
              <w:t>Tribe</w:t>
            </w:r>
            <w:r w:rsidRPr="00C544C8">
              <w:rPr>
                <w:rFonts w:asciiTheme="majorHAnsi" w:hAnsiTheme="majorHAnsi" w:cstheme="majorHAnsi"/>
                <w:color w:val="0070C0"/>
                <w:sz w:val="24"/>
                <w:szCs w:val="24"/>
              </w:rPr>
              <w:t xml:space="preserve"> will require the processor to provide an explanation, develop a resolution plan, and if necessary, implement new methods or systems to speed up processing within 30 days of notification. If </w:t>
            </w:r>
            <w:r w:rsidRPr="00C544C8">
              <w:rPr>
                <w:rFonts w:asciiTheme="majorHAnsi" w:hAnsiTheme="majorHAnsi" w:cstheme="majorHAnsi"/>
                <w:color w:val="0070C0"/>
                <w:sz w:val="24"/>
                <w:szCs w:val="24"/>
              </w:rPr>
              <w:lastRenderedPageBreak/>
              <w:t xml:space="preserve">the processor fails to meet the milestones outlined in the resolution plan, the </w:t>
            </w:r>
            <w:r w:rsidR="000B373D">
              <w:rPr>
                <w:rFonts w:asciiTheme="majorHAnsi" w:hAnsiTheme="majorHAnsi" w:cstheme="majorHAnsi"/>
                <w:color w:val="0070C0"/>
                <w:sz w:val="24"/>
                <w:szCs w:val="24"/>
              </w:rPr>
              <w:t>Tribe</w:t>
            </w:r>
            <w:r w:rsidRPr="00C544C8">
              <w:rPr>
                <w:rFonts w:asciiTheme="majorHAnsi" w:hAnsiTheme="majorHAnsi" w:cstheme="majorHAnsi"/>
                <w:color w:val="0070C0"/>
                <w:sz w:val="24"/>
                <w:szCs w:val="24"/>
              </w:rPr>
              <w:t xml:space="preserve"> will reserve the right to terminate the scope of work and engage another implementation company.</w:t>
            </w:r>
          </w:p>
        </w:tc>
      </w:tr>
    </w:tbl>
    <w:p w14:paraId="20F6E6D3" w14:textId="7C11CE5D" w:rsidR="00B93596" w:rsidRDefault="00B93596" w:rsidP="008F12A7">
      <w:pPr>
        <w:pStyle w:val="CMEIHead03"/>
        <w:spacing w:before="240" w:line="240" w:lineRule="auto"/>
      </w:pPr>
      <w:bookmarkStart w:id="35" w:name="_Toc140580950"/>
      <w:bookmarkStart w:id="36" w:name="_Toc193278163"/>
      <w:bookmarkStart w:id="37" w:name="_Toc207800099"/>
      <w:bookmarkStart w:id="38" w:name="_Toc240030723"/>
      <w:r>
        <w:lastRenderedPageBreak/>
        <w:t xml:space="preserve">Section </w:t>
      </w:r>
      <w:r w:rsidR="007345F2">
        <w:t>3</w:t>
      </w:r>
      <w:r>
        <w:t>.1.</w:t>
      </w:r>
      <w:r w:rsidR="007345F2">
        <w:t>7</w:t>
      </w:r>
      <w:r>
        <w:t xml:space="preserve"> Verify Income Eligibility</w:t>
      </w:r>
      <w:bookmarkEnd w:id="35"/>
      <w:bookmarkEnd w:id="36"/>
      <w:bookmarkEnd w:id="37"/>
      <w:bookmarkEnd w:id="38"/>
    </w:p>
    <w:p w14:paraId="32898E58" w14:textId="37854D8D" w:rsidR="007D4309" w:rsidRPr="00BA0DA2" w:rsidRDefault="001E4EB5" w:rsidP="001E4EB5">
      <w:pPr>
        <w:pStyle w:val="CMEIBodyText"/>
        <w:rPr>
          <w:i/>
          <w:iCs/>
        </w:rPr>
      </w:pPr>
      <w:r w:rsidRPr="00BA0DA2">
        <w:rPr>
          <w:i/>
          <w:iCs/>
        </w:rPr>
        <w:t xml:space="preserve">Note: Low-income households are defined as households with less than 80% Area Median Income (AMI). HUD calculates median family income levels for areas across the U.S. HUD has a website available </w:t>
      </w:r>
      <w:hyperlink r:id="rId37" w:history="1">
        <w:r w:rsidRPr="00BA0DA2">
          <w:rPr>
            <w:rStyle w:val="Hyperlink"/>
            <w:i/>
            <w:iCs/>
          </w:rPr>
          <w:t>here</w:t>
        </w:r>
      </w:hyperlink>
      <w:r w:rsidRPr="00BA0DA2">
        <w:rPr>
          <w:i/>
          <w:iCs/>
        </w:rPr>
        <w:t xml:space="preserve"> where users can view these calculations. Information about HUD’s methods for calculating AMI statistics is available </w:t>
      </w:r>
      <w:hyperlink r:id="rId38" w:history="1">
        <w:r w:rsidRPr="00BA0DA2">
          <w:rPr>
            <w:rStyle w:val="Hyperlink"/>
            <w:i/>
            <w:iCs/>
          </w:rPr>
          <w:t>here</w:t>
        </w:r>
      </w:hyperlink>
      <w:r w:rsidRPr="00BA0DA2">
        <w:rPr>
          <w:i/>
          <w:iCs/>
        </w:rPr>
        <w:t>. HUD typically updates these values in March or April of each yea</w:t>
      </w:r>
      <w:r w:rsidRPr="00F87A84">
        <w:rPr>
          <w:i/>
          <w:iCs/>
        </w:rPr>
        <w:t>r. (</w:t>
      </w:r>
      <w:r w:rsidR="00B266D8" w:rsidRPr="00F87A84">
        <w:rPr>
          <w:i/>
          <w:iCs/>
        </w:rPr>
        <w:t>S</w:t>
      </w:r>
      <w:r w:rsidRPr="00F87A84">
        <w:rPr>
          <w:i/>
          <w:iCs/>
        </w:rPr>
        <w:t xml:space="preserve">ee the </w:t>
      </w:r>
      <w:hyperlink r:id="rId39" w:history="1">
        <w:r w:rsidRPr="001F21E1">
          <w:rPr>
            <w:rStyle w:val="Hyperlink"/>
            <w:i/>
            <w:iCs/>
          </w:rPr>
          <w:t>Program Requirements &amp; Application Instructions</w:t>
        </w:r>
      </w:hyperlink>
      <w:r w:rsidRPr="00F87A84">
        <w:rPr>
          <w:i/>
          <w:iCs/>
        </w:rPr>
        <w:t xml:space="preserve"> document Section 2.1</w:t>
      </w:r>
      <w:r w:rsidR="008F12A7" w:rsidRPr="00F87A84">
        <w:rPr>
          <w:i/>
          <w:iCs/>
        </w:rPr>
        <w:t>.</w:t>
      </w:r>
      <w:r w:rsidRPr="00F87A84">
        <w:rPr>
          <w:i/>
          <w:iCs/>
        </w:rPr>
        <w:t>)</w:t>
      </w:r>
    </w:p>
    <w:p w14:paraId="40C50E6F" w14:textId="47256822" w:rsidR="005A3A83" w:rsidRDefault="00B93596" w:rsidP="00E474F6">
      <w:pPr>
        <w:pStyle w:val="CMEINumbered"/>
        <w:widowControl/>
        <w:ind w:left="720"/>
      </w:pPr>
      <w:r>
        <w:t>For single-family households</w:t>
      </w:r>
      <w:r w:rsidR="00A96D81">
        <w:t xml:space="preserve"> </w:t>
      </w:r>
      <w:r w:rsidR="00A96D81" w:rsidRPr="00E474F6">
        <w:t>(</w:t>
      </w:r>
      <w:r w:rsidR="00A96D81" w:rsidRPr="00300A52">
        <w:t>including upgrades for individual dwelling units within a multifamily building)</w:t>
      </w:r>
      <w:r w:rsidRPr="00300A52">
        <w:t>,</w:t>
      </w:r>
      <w:r>
        <w:t xml:space="preserve"> </w:t>
      </w:r>
      <w:r w:rsidRPr="00B66BFD">
        <w:t xml:space="preserve">describe what combination of methods </w:t>
      </w:r>
      <w:r>
        <w:t xml:space="preserve">will </w:t>
      </w:r>
      <w:r w:rsidRPr="00B66BFD">
        <w:t>be used for</w:t>
      </w:r>
      <w:r>
        <w:t xml:space="preserve"> claimants </w:t>
      </w:r>
      <w:r w:rsidRPr="00B66BFD">
        <w:t>to</w:t>
      </w:r>
      <w:r>
        <w:t xml:space="preserve"> be able to establish their household income for income qualification</w:t>
      </w:r>
      <w:r w:rsidRPr="009C0598">
        <w:t>.</w:t>
      </w:r>
      <w:r>
        <w:t xml:space="preserve"> </w:t>
      </w:r>
    </w:p>
    <w:p w14:paraId="401CE0E8" w14:textId="532EF8A2" w:rsidR="00370C2F" w:rsidRPr="00CB036E" w:rsidRDefault="005A3A83" w:rsidP="00CB036E">
      <w:pPr>
        <w:pStyle w:val="CMEINumbered"/>
        <w:widowControl/>
        <w:numPr>
          <w:ilvl w:val="0"/>
          <w:numId w:val="0"/>
        </w:numPr>
        <w:ind w:left="720"/>
        <w:rPr>
          <w:i/>
          <w:iCs/>
        </w:rPr>
      </w:pPr>
      <w:r w:rsidRPr="00300A52">
        <w:rPr>
          <w:i/>
        </w:rPr>
        <w:t xml:space="preserve">Note: </w:t>
      </w:r>
      <w:hyperlink r:id="rId40">
        <w:r w:rsidR="007E7A30" w:rsidRPr="00300A52">
          <w:rPr>
            <w:rStyle w:val="Hyperlink"/>
            <w:i/>
          </w:rPr>
          <w:t>Program Notice 26-3</w:t>
        </w:r>
      </w:hyperlink>
      <w:r w:rsidRPr="00300A52">
        <w:rPr>
          <w:i/>
        </w:rPr>
        <w:t xml:space="preserve"> changed the requirements for self-attestation. If self-attestation is allowed for a household to initially apply for a rebate, Tribes must verify all rebate applications using self-attestation of income eligibility before issuing </w:t>
      </w:r>
      <w:r w:rsidR="007C02D3" w:rsidRPr="00300A52">
        <w:rPr>
          <w:i/>
        </w:rPr>
        <w:t xml:space="preserve">a </w:t>
      </w:r>
      <w:r w:rsidR="00E2369F" w:rsidRPr="00300A52">
        <w:rPr>
          <w:i/>
        </w:rPr>
        <w:t>rebate payment. In cases of emergency replacements, Tribes may verify income eligibility for households using self-attestation after a rebate payment is issued.</w:t>
      </w:r>
    </w:p>
    <w:p w14:paraId="66B299D9" w14:textId="13B99B19" w:rsidR="00B93596" w:rsidRDefault="00FB717D" w:rsidP="00B745D4">
      <w:pPr>
        <w:pStyle w:val="CMEINumbered"/>
        <w:widowControl/>
        <w:numPr>
          <w:ilvl w:val="0"/>
          <w:numId w:val="0"/>
        </w:numPr>
        <w:spacing w:before="120"/>
        <w:ind w:left="720"/>
      </w:pPr>
      <w:r>
        <w:t>Tribes</w:t>
      </w:r>
      <w:r w:rsidR="00B93596">
        <w:t xml:space="preserve"> may select from the following options: </w:t>
      </w:r>
    </w:p>
    <w:p w14:paraId="6CC514A3" w14:textId="3415CBD6" w:rsidR="00B93596" w:rsidRPr="00AB28F3" w:rsidRDefault="006203E6" w:rsidP="002146CA">
      <w:pPr>
        <w:spacing w:before="120" w:after="240" w:line="240" w:lineRule="auto"/>
        <w:ind w:left="720"/>
      </w:pPr>
      <w:sdt>
        <w:sdtPr>
          <w:rPr>
            <w:rFonts w:ascii="MS Gothic" w:eastAsia="MS Gothic" w:hAnsi="MS Gothic" w:cstheme="minorHAnsi"/>
            <w:color w:val="0070C0"/>
          </w:rPr>
          <w:id w:val="1747152867"/>
          <w14:checkbox>
            <w14:checked w14:val="1"/>
            <w14:checkedState w14:val="2612" w14:font="MS Gothic"/>
            <w14:uncheckedState w14:val="2610" w14:font="MS Gothic"/>
          </w14:checkbox>
        </w:sdtPr>
        <w:sdtEndPr/>
        <w:sdtContent>
          <w:r w:rsidR="00AE4E03" w:rsidRPr="00D63F34">
            <w:rPr>
              <w:rFonts w:ascii="MS Gothic" w:eastAsia="MS Gothic" w:hAnsi="MS Gothic" w:cstheme="minorHAnsi"/>
              <w:color w:val="0070C0"/>
            </w:rPr>
            <w:t>☒</w:t>
          </w:r>
        </w:sdtContent>
      </w:sdt>
      <w:r w:rsidR="00CE1876">
        <w:rPr>
          <w:color w:val="0070C0"/>
        </w:rPr>
        <w:t xml:space="preserve"> </w:t>
      </w:r>
      <w:r w:rsidR="00B93596" w:rsidRPr="00D63F34">
        <w:rPr>
          <w:color w:val="0070C0"/>
        </w:rPr>
        <w:t xml:space="preserve"> </w:t>
      </w:r>
      <w:r w:rsidR="00B93596" w:rsidRPr="00AB28F3">
        <w:t>Documentation of household income (for example, 1040)</w:t>
      </w:r>
    </w:p>
    <w:p w14:paraId="5FB5A640" w14:textId="15CACDE2" w:rsidR="00B93596" w:rsidRPr="00AB28F3" w:rsidRDefault="006203E6" w:rsidP="002146CA">
      <w:pPr>
        <w:spacing w:before="120" w:after="240" w:line="240" w:lineRule="auto"/>
        <w:ind w:left="720"/>
      </w:pPr>
      <w:sdt>
        <w:sdtPr>
          <w:rPr>
            <w:rFonts w:ascii="MS Gothic" w:eastAsia="MS Gothic" w:hAnsi="MS Gothic" w:cstheme="minorHAnsi"/>
            <w:color w:val="0070C0"/>
          </w:rPr>
          <w:id w:val="-2118120235"/>
          <w14:checkbox>
            <w14:checked w14:val="1"/>
            <w14:checkedState w14:val="2612" w14:font="MS Gothic"/>
            <w14:uncheckedState w14:val="2610" w14:font="MS Gothic"/>
          </w14:checkbox>
        </w:sdtPr>
        <w:sdtEndPr/>
        <w:sdtContent>
          <w:r w:rsidR="00AE4E03" w:rsidRPr="00D63F34">
            <w:rPr>
              <w:rFonts w:ascii="MS Gothic" w:eastAsia="MS Gothic" w:hAnsi="MS Gothic" w:cstheme="minorHAnsi"/>
              <w:color w:val="0070C0"/>
            </w:rPr>
            <w:t>☒</w:t>
          </w:r>
        </w:sdtContent>
      </w:sdt>
      <w:r w:rsidR="00CE1876">
        <w:rPr>
          <w:color w:val="0070C0"/>
        </w:rPr>
        <w:t xml:space="preserve"> </w:t>
      </w:r>
      <w:r w:rsidR="00B93596" w:rsidRPr="00D63F34">
        <w:rPr>
          <w:color w:val="0070C0"/>
        </w:rPr>
        <w:t xml:space="preserve"> </w:t>
      </w:r>
      <w:r w:rsidR="00B93596" w:rsidRPr="00AB28F3">
        <w:t>Documentation of enrollment in a pre-qualifying program</w:t>
      </w:r>
    </w:p>
    <w:p w14:paraId="6657F6EB" w14:textId="6BD0C33D" w:rsidR="00B93596" w:rsidRDefault="006203E6" w:rsidP="002146CA">
      <w:pPr>
        <w:spacing w:before="120" w:after="240" w:line="240" w:lineRule="auto"/>
        <w:ind w:left="720"/>
      </w:pPr>
      <w:sdt>
        <w:sdtPr>
          <w:rPr>
            <w:rFonts w:ascii="MS Gothic" w:eastAsia="MS Gothic" w:hAnsi="MS Gothic"/>
            <w:color w:val="0070C0"/>
          </w:rPr>
          <w:id w:val="166449503"/>
          <w14:checkbox>
            <w14:checked w14:val="1"/>
            <w14:checkedState w14:val="2612" w14:font="MS Gothic"/>
            <w14:uncheckedState w14:val="2610" w14:font="MS Gothic"/>
          </w14:checkbox>
        </w:sdtPr>
        <w:sdtEndPr/>
        <w:sdtContent>
          <w:r w:rsidR="00AE4E03" w:rsidRPr="00D63F34">
            <w:rPr>
              <w:rFonts w:ascii="MS Gothic" w:eastAsia="MS Gothic" w:hAnsi="MS Gothic"/>
              <w:color w:val="0070C0"/>
            </w:rPr>
            <w:t>☒</w:t>
          </w:r>
        </w:sdtContent>
      </w:sdt>
      <w:r w:rsidR="00CE1876">
        <w:rPr>
          <w:color w:val="0070C0"/>
        </w:rPr>
        <w:t xml:space="preserve"> </w:t>
      </w:r>
      <w:r w:rsidR="00B93596" w:rsidRPr="00D63F34">
        <w:rPr>
          <w:color w:val="0070C0"/>
        </w:rPr>
        <w:t xml:space="preserve"> </w:t>
      </w:r>
      <w:r w:rsidR="00B93596" w:rsidRPr="00181728">
        <w:t xml:space="preserve">Self-attestation of enrollment in a pre-qualifying </w:t>
      </w:r>
      <w:r w:rsidR="00B93596" w:rsidRPr="00300A52">
        <w:t>program</w:t>
      </w:r>
      <w:r w:rsidR="00CB036E" w:rsidRPr="00300A52">
        <w:t xml:space="preserve"> for initial application, with verification before a rebate payment is issued</w:t>
      </w:r>
    </w:p>
    <w:p w14:paraId="03B1DC6E" w14:textId="42DEEAA7" w:rsidR="00613FBA" w:rsidRDefault="006203E6" w:rsidP="00B12F80">
      <w:pPr>
        <w:spacing w:before="120" w:after="240" w:line="240" w:lineRule="auto"/>
        <w:ind w:left="720"/>
      </w:pPr>
      <w:sdt>
        <w:sdtPr>
          <w:rPr>
            <w:rFonts w:ascii="MS Gothic" w:eastAsia="MS Gothic" w:hAnsi="MS Gothic" w:cstheme="minorBidi"/>
            <w:color w:val="0070C0"/>
          </w:rPr>
          <w:id w:val="-856967088"/>
          <w14:checkbox>
            <w14:checked w14:val="1"/>
            <w14:checkedState w14:val="2612" w14:font="MS Gothic"/>
            <w14:uncheckedState w14:val="2610" w14:font="MS Gothic"/>
          </w14:checkbox>
        </w:sdtPr>
        <w:sdtEndPr/>
        <w:sdtContent>
          <w:r w:rsidR="00613FBA" w:rsidRPr="3D3C00D1">
            <w:rPr>
              <w:rFonts w:ascii="MS Gothic" w:eastAsia="MS Gothic" w:hAnsi="MS Gothic" w:cstheme="minorBidi"/>
              <w:color w:val="0070C0"/>
            </w:rPr>
            <w:t>☒</w:t>
          </w:r>
        </w:sdtContent>
      </w:sdt>
      <w:r w:rsidR="00CE1876">
        <w:rPr>
          <w:color w:val="0070C0"/>
        </w:rPr>
        <w:t xml:space="preserve"> </w:t>
      </w:r>
      <w:r w:rsidR="00613FBA" w:rsidRPr="00D63F34">
        <w:rPr>
          <w:color w:val="0070C0"/>
        </w:rPr>
        <w:t xml:space="preserve"> </w:t>
      </w:r>
      <w:r w:rsidR="00613FBA" w:rsidRPr="00181728">
        <w:t xml:space="preserve">Self-attestation of income </w:t>
      </w:r>
      <w:r w:rsidR="00613FBA" w:rsidRPr="00300A52">
        <w:t>level</w:t>
      </w:r>
      <w:r w:rsidR="00B12F80" w:rsidRPr="00300A52">
        <w:t xml:space="preserve"> for initial application, with verification by another </w:t>
      </w:r>
      <w:r w:rsidR="002C0F70" w:rsidRPr="00300A52">
        <w:t xml:space="preserve">income-eligibility </w:t>
      </w:r>
      <w:r w:rsidR="00B12F80" w:rsidRPr="00300A52">
        <w:t>method</w:t>
      </w:r>
      <w:r w:rsidR="002C0F70" w:rsidRPr="00300A52">
        <w:t xml:space="preserve"> before a rebate payment is issued</w:t>
      </w:r>
    </w:p>
    <w:p w14:paraId="2E9CBD8F" w14:textId="08EE6765" w:rsidR="000E7164" w:rsidRPr="00F025FE" w:rsidRDefault="006203E6" w:rsidP="000E7164">
      <w:pPr>
        <w:autoSpaceDE w:val="0"/>
        <w:autoSpaceDN w:val="0"/>
        <w:spacing w:before="120" w:after="240" w:line="240" w:lineRule="auto"/>
        <w:ind w:left="720"/>
      </w:pPr>
      <w:sdt>
        <w:sdtPr>
          <w:rPr>
            <w:rFonts w:ascii="MS Gothic" w:eastAsia="MS Gothic" w:hAnsi="MS Gothic" w:cstheme="minorHAnsi"/>
          </w:rPr>
          <w:id w:val="442893510"/>
          <w14:checkbox>
            <w14:checked w14:val="0"/>
            <w14:checkedState w14:val="2612" w14:font="MS Gothic"/>
            <w14:uncheckedState w14:val="2610" w14:font="MS Gothic"/>
          </w14:checkbox>
        </w:sdtPr>
        <w:sdtEndPr/>
        <w:sdtContent>
          <w:r w:rsidR="000E7164" w:rsidRPr="000E7164">
            <w:rPr>
              <w:rFonts w:ascii="MS Gothic" w:eastAsia="MS Gothic" w:hAnsi="MS Gothic" w:cstheme="minorHAnsi"/>
            </w:rPr>
            <w:t>☐</w:t>
          </w:r>
        </w:sdtContent>
      </w:sdt>
      <w:r w:rsidR="00CE1876">
        <w:t xml:space="preserve"> </w:t>
      </w:r>
      <w:r w:rsidR="000E7164" w:rsidRPr="000E7164">
        <w:t xml:space="preserve"> </w:t>
      </w:r>
      <w:r w:rsidR="000E7164" w:rsidRPr="00300A52">
        <w:t>Defer response to Tribal Implementation Blueprint.</w:t>
      </w:r>
    </w:p>
    <w:tbl>
      <w:tblPr>
        <w:tblStyle w:val="TableGrid"/>
        <w:tblW w:w="8899" w:type="dxa"/>
        <w:tblInd w:w="720" w:type="dxa"/>
        <w:tblLayout w:type="fixed"/>
        <w:tblLook w:val="06A0" w:firstRow="1" w:lastRow="0" w:firstColumn="1" w:lastColumn="0" w:noHBand="1" w:noVBand="1"/>
      </w:tblPr>
      <w:tblGrid>
        <w:gridCol w:w="8899"/>
      </w:tblGrid>
      <w:tr w:rsidR="00B93596" w14:paraId="73E77A7A" w14:textId="77777777" w:rsidTr="00E474F6">
        <w:trPr>
          <w:trHeight w:val="300"/>
        </w:trPr>
        <w:tc>
          <w:tcPr>
            <w:tcW w:w="8899" w:type="dxa"/>
          </w:tcPr>
          <w:p w14:paraId="5F3BA769" w14:textId="1E9A74E4" w:rsidR="00520942" w:rsidRPr="00852201" w:rsidRDefault="00520942" w:rsidP="00D81B14">
            <w:pPr>
              <w:pStyle w:val="ListParagraph"/>
              <w:spacing w:before="40" w:after="120"/>
              <w:ind w:left="0"/>
              <w:rPr>
                <w:rFonts w:asciiTheme="majorHAnsi" w:hAnsiTheme="majorHAnsi" w:cstheme="majorHAnsi"/>
                <w:smallCaps/>
                <w:color w:val="0070C0"/>
                <w:sz w:val="24"/>
                <w:szCs w:val="24"/>
              </w:rPr>
            </w:pPr>
            <w:r w:rsidRPr="00852201">
              <w:rPr>
                <w:rFonts w:asciiTheme="majorHAnsi" w:hAnsiTheme="majorHAnsi" w:cstheme="majorHAnsi"/>
                <w:color w:val="0070C0"/>
                <w:sz w:val="24"/>
                <w:szCs w:val="24"/>
              </w:rPr>
              <w:t xml:space="preserve">The </w:t>
            </w:r>
            <w:r w:rsidR="00DF7C39">
              <w:rPr>
                <w:rFonts w:asciiTheme="majorHAnsi" w:hAnsiTheme="majorHAnsi" w:cstheme="majorHAnsi"/>
                <w:color w:val="0070C0"/>
                <w:sz w:val="24"/>
                <w:szCs w:val="24"/>
              </w:rPr>
              <w:t>Tribe</w:t>
            </w:r>
            <w:r w:rsidRPr="00852201">
              <w:rPr>
                <w:rFonts w:asciiTheme="majorHAnsi" w:hAnsiTheme="majorHAnsi" w:cstheme="majorHAnsi"/>
                <w:color w:val="0070C0"/>
                <w:sz w:val="24"/>
                <w:szCs w:val="24"/>
              </w:rPr>
              <w:t xml:space="preserve"> will recognize any of the following documentation for income to establish that a household is eligible: 1040 from prior year, W2 forms, and wage statements/payroll. </w:t>
            </w:r>
            <w:r w:rsidRPr="00852201">
              <w:rPr>
                <w:rFonts w:asciiTheme="majorHAnsi" w:hAnsiTheme="majorHAnsi" w:cstheme="majorHAnsi"/>
                <w:smallCaps/>
                <w:color w:val="C00000"/>
                <w:sz w:val="24"/>
                <w:szCs w:val="24"/>
              </w:rPr>
              <w:t xml:space="preserve">[List any other relevant forms of documentation that the </w:t>
            </w:r>
            <w:r w:rsidR="00DF7C39">
              <w:rPr>
                <w:rFonts w:asciiTheme="majorHAnsi" w:hAnsiTheme="majorHAnsi" w:cstheme="majorHAnsi"/>
                <w:smallCaps/>
                <w:color w:val="C00000"/>
                <w:sz w:val="24"/>
                <w:szCs w:val="24"/>
              </w:rPr>
              <w:t>Tribe</w:t>
            </w:r>
            <w:r w:rsidRPr="00852201">
              <w:rPr>
                <w:rFonts w:asciiTheme="majorHAnsi" w:hAnsiTheme="majorHAnsi" w:cstheme="majorHAnsi"/>
                <w:smallCaps/>
                <w:color w:val="C00000"/>
                <w:sz w:val="24"/>
                <w:szCs w:val="24"/>
              </w:rPr>
              <w:t xml:space="preserve"> will accept.]</w:t>
            </w:r>
          </w:p>
          <w:p w14:paraId="0E925931" w14:textId="73957230" w:rsidR="00520942" w:rsidRPr="00852201" w:rsidRDefault="00520942" w:rsidP="00273936">
            <w:pPr>
              <w:pStyle w:val="ListParagraph"/>
              <w:spacing w:before="40" w:after="120"/>
              <w:ind w:left="0"/>
              <w:rPr>
                <w:rFonts w:asciiTheme="majorHAnsi" w:hAnsiTheme="majorHAnsi" w:cstheme="majorHAnsi"/>
                <w:smallCaps/>
                <w:color w:val="C00000"/>
                <w:sz w:val="24"/>
                <w:szCs w:val="24"/>
              </w:rPr>
            </w:pPr>
            <w:r w:rsidRPr="00852201">
              <w:rPr>
                <w:rFonts w:asciiTheme="majorHAnsi" w:hAnsiTheme="majorHAnsi" w:cstheme="majorHAnsi"/>
                <w:color w:val="0070C0"/>
                <w:sz w:val="24"/>
                <w:szCs w:val="24"/>
              </w:rPr>
              <w:t xml:space="preserve">The </w:t>
            </w:r>
            <w:r w:rsidR="00DF7C39">
              <w:rPr>
                <w:rFonts w:asciiTheme="majorHAnsi" w:hAnsiTheme="majorHAnsi" w:cstheme="majorHAnsi"/>
                <w:color w:val="0070C0"/>
                <w:sz w:val="24"/>
                <w:szCs w:val="24"/>
              </w:rPr>
              <w:t>Trib</w:t>
            </w:r>
            <w:r w:rsidRPr="00852201">
              <w:rPr>
                <w:rFonts w:asciiTheme="majorHAnsi" w:hAnsiTheme="majorHAnsi" w:cstheme="majorHAnsi"/>
                <w:color w:val="0070C0"/>
                <w:sz w:val="24"/>
                <w:szCs w:val="24"/>
              </w:rPr>
              <w:t xml:space="preserve">e also plans to offer categorical eligibility </w:t>
            </w:r>
            <w:r w:rsidRPr="00F67BAD">
              <w:rPr>
                <w:rFonts w:asciiTheme="majorHAnsi" w:hAnsiTheme="majorHAnsi" w:cstheme="majorHAnsi"/>
                <w:color w:val="0070C0"/>
                <w:sz w:val="24"/>
                <w:szCs w:val="24"/>
              </w:rPr>
              <w:t xml:space="preserve">and will recognize proof of enrollment for </w:t>
            </w:r>
            <w:r w:rsidRPr="00852201">
              <w:rPr>
                <w:rFonts w:asciiTheme="majorHAnsi" w:hAnsiTheme="majorHAnsi" w:cstheme="majorHAnsi"/>
                <w:color w:val="0070C0"/>
                <w:sz w:val="24"/>
                <w:szCs w:val="24"/>
              </w:rPr>
              <w:t xml:space="preserve">the following programs listed in </w:t>
            </w:r>
            <w:r w:rsidR="00EB6245" w:rsidRPr="00852201">
              <w:rPr>
                <w:rFonts w:asciiTheme="majorHAnsi" w:hAnsiTheme="majorHAnsi" w:cstheme="majorHAnsi"/>
                <w:color w:val="0070C0"/>
                <w:sz w:val="24"/>
                <w:szCs w:val="24"/>
              </w:rPr>
              <w:t>Federal Programs Approved for Categorical Eligibility document</w:t>
            </w:r>
            <w:r w:rsidRPr="00852201">
              <w:rPr>
                <w:rFonts w:asciiTheme="majorHAnsi" w:hAnsiTheme="majorHAnsi" w:cstheme="majorHAnsi"/>
                <w:color w:val="0070C0"/>
                <w:sz w:val="24"/>
                <w:szCs w:val="24"/>
              </w:rPr>
              <w:t xml:space="preserve"> provided by DOE: </w:t>
            </w:r>
            <w:r w:rsidRPr="00852201">
              <w:rPr>
                <w:rFonts w:asciiTheme="majorHAnsi" w:hAnsiTheme="majorHAnsi" w:cstheme="majorHAnsi"/>
                <w:smallCaps/>
                <w:color w:val="C00000"/>
                <w:sz w:val="24"/>
                <w:szCs w:val="24"/>
                <w:u w:val="single"/>
              </w:rPr>
              <w:t xml:space="preserve">[Include only those programs that the </w:t>
            </w:r>
            <w:r w:rsidR="00DF7C39">
              <w:rPr>
                <w:rFonts w:asciiTheme="majorHAnsi" w:hAnsiTheme="majorHAnsi" w:cstheme="majorHAnsi"/>
                <w:smallCaps/>
                <w:color w:val="C00000"/>
                <w:sz w:val="24"/>
                <w:szCs w:val="24"/>
                <w:u w:val="single"/>
              </w:rPr>
              <w:t>Tribe</w:t>
            </w:r>
            <w:r w:rsidRPr="00852201">
              <w:rPr>
                <w:rFonts w:asciiTheme="majorHAnsi" w:hAnsiTheme="majorHAnsi" w:cstheme="majorHAnsi"/>
                <w:smallCaps/>
                <w:color w:val="C00000"/>
                <w:sz w:val="24"/>
                <w:szCs w:val="24"/>
                <w:u w:val="single"/>
              </w:rPr>
              <w:t xml:space="preserve"> plans to recognize from the following list.</w:t>
            </w:r>
            <w:r w:rsidRPr="00852201">
              <w:rPr>
                <w:rFonts w:asciiTheme="majorHAnsi" w:hAnsiTheme="majorHAnsi" w:cstheme="majorHAnsi"/>
                <w:smallCaps/>
                <w:color w:val="C00000"/>
                <w:sz w:val="24"/>
                <w:szCs w:val="24"/>
              </w:rPr>
              <w:t xml:space="preserve"> If the </w:t>
            </w:r>
            <w:r w:rsidR="00FD046F">
              <w:rPr>
                <w:rFonts w:asciiTheme="majorHAnsi" w:hAnsiTheme="majorHAnsi" w:cstheme="majorHAnsi"/>
                <w:smallCaps/>
                <w:color w:val="C00000"/>
                <w:sz w:val="24"/>
                <w:szCs w:val="24"/>
              </w:rPr>
              <w:t>Tribe</w:t>
            </w:r>
            <w:r w:rsidR="00FD046F" w:rsidRPr="00852201">
              <w:rPr>
                <w:rFonts w:asciiTheme="majorHAnsi" w:hAnsiTheme="majorHAnsi" w:cstheme="majorHAnsi"/>
                <w:smallCaps/>
                <w:color w:val="C00000"/>
                <w:sz w:val="24"/>
                <w:szCs w:val="24"/>
              </w:rPr>
              <w:t xml:space="preserve"> </w:t>
            </w:r>
            <w:r w:rsidRPr="00852201">
              <w:rPr>
                <w:rFonts w:asciiTheme="majorHAnsi" w:hAnsiTheme="majorHAnsi" w:cstheme="majorHAnsi"/>
                <w:smallCaps/>
                <w:color w:val="C00000"/>
                <w:sz w:val="24"/>
                <w:szCs w:val="24"/>
              </w:rPr>
              <w:t xml:space="preserve">is intending to allow Weatherization Assistance Program (WAP), Low </w:t>
            </w:r>
            <w:r w:rsidRPr="00852201">
              <w:rPr>
                <w:rFonts w:asciiTheme="majorHAnsi" w:hAnsiTheme="majorHAnsi" w:cstheme="majorHAnsi"/>
                <w:smallCaps/>
                <w:color w:val="C00000"/>
                <w:sz w:val="24"/>
                <w:szCs w:val="24"/>
              </w:rPr>
              <w:lastRenderedPageBreak/>
              <w:t xml:space="preserve">Income Home Energy Assistance Program (LIHEAP), or Special Supplemental Nutrition Program for Women, Infants, and Children (WIC) to qualify households for higher rebates, provide additional information to demonstrate </w:t>
            </w:r>
            <w:r w:rsidR="005770F5">
              <w:rPr>
                <w:rFonts w:asciiTheme="majorHAnsi" w:hAnsiTheme="majorHAnsi" w:cstheme="majorHAnsi"/>
                <w:smallCaps/>
                <w:color w:val="C00000"/>
                <w:sz w:val="24"/>
                <w:szCs w:val="24"/>
              </w:rPr>
              <w:t>Tribal area</w:t>
            </w:r>
            <w:r w:rsidRPr="00852201">
              <w:rPr>
                <w:rFonts w:asciiTheme="majorHAnsi" w:hAnsiTheme="majorHAnsi" w:cstheme="majorHAnsi"/>
                <w:smallCaps/>
                <w:color w:val="C00000"/>
                <w:sz w:val="24"/>
                <w:szCs w:val="24"/>
              </w:rPr>
              <w:t xml:space="preserve"> meets thresholds noted below.]</w:t>
            </w:r>
          </w:p>
          <w:p w14:paraId="3854191C" w14:textId="4CF2F8A1" w:rsidR="00831145" w:rsidRDefault="00831145">
            <w:pPr>
              <w:pStyle w:val="ListParagraph"/>
              <w:numPr>
                <w:ilvl w:val="0"/>
                <w:numId w:val="17"/>
              </w:numPr>
              <w:spacing w:before="40" w:after="120"/>
              <w:ind w:left="720"/>
              <w:rPr>
                <w:rFonts w:asciiTheme="majorHAnsi" w:hAnsiTheme="majorHAnsi" w:cstheme="majorHAnsi"/>
                <w:color w:val="0070C0"/>
                <w:sz w:val="24"/>
                <w:szCs w:val="24"/>
              </w:rPr>
            </w:pPr>
            <w:r>
              <w:rPr>
                <w:rFonts w:asciiTheme="majorHAnsi" w:hAnsiTheme="majorHAnsi" w:cstheme="majorHAnsi"/>
                <w:color w:val="0070C0"/>
                <w:sz w:val="24"/>
                <w:szCs w:val="24"/>
              </w:rPr>
              <w:t>Indian Housing Block Grant (IHBG)</w:t>
            </w:r>
          </w:p>
          <w:p w14:paraId="1F746274" w14:textId="28F41EF3"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Low Income Home Energy Assistance Program (LIHEAP)</w:t>
            </w:r>
          </w:p>
          <w:p w14:paraId="4EF1B1B7"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Medicaid</w:t>
            </w:r>
          </w:p>
          <w:p w14:paraId="293B8E73"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Supplemental Nutrition Assistance Program (SNAP)</w:t>
            </w:r>
          </w:p>
          <w:p w14:paraId="6CD4AADD"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Head Start</w:t>
            </w:r>
          </w:p>
          <w:p w14:paraId="35ABDF5D"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Lifeline Support for Affordable Communications (Lifeline)</w:t>
            </w:r>
          </w:p>
          <w:p w14:paraId="1DA4CF06"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Food Distribution Program on Indian Reservations (FDPIR)</w:t>
            </w:r>
          </w:p>
          <w:p w14:paraId="56A6E3A8"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National School Lunch Program – Free (NSLP)</w:t>
            </w:r>
          </w:p>
          <w:p w14:paraId="5B789300"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Housing Improvement Program (HIP)</w:t>
            </w:r>
          </w:p>
          <w:p w14:paraId="3BAC4137"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Housing Opportunities for Persons with AIDS</w:t>
            </w:r>
          </w:p>
          <w:p w14:paraId="5A4EA921"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 xml:space="preserve">Supplemental Security Income (SSI) </w:t>
            </w:r>
          </w:p>
          <w:p w14:paraId="16BB4223" w14:textId="1E949FD3" w:rsidR="00520942" w:rsidRPr="00852201" w:rsidRDefault="00520942">
            <w:pPr>
              <w:pStyle w:val="ListParagraph"/>
              <w:numPr>
                <w:ilvl w:val="0"/>
                <w:numId w:val="17"/>
              </w:numPr>
              <w:spacing w:before="40" w:after="120"/>
              <w:ind w:left="720"/>
              <w:rPr>
                <w:rFonts w:asciiTheme="majorHAnsi" w:hAnsiTheme="majorHAnsi" w:cstheme="majorHAnsi"/>
                <w:smallCaps/>
                <w:color w:val="0070C0"/>
                <w:sz w:val="24"/>
                <w:szCs w:val="24"/>
              </w:rPr>
            </w:pPr>
            <w:r w:rsidRPr="00852201">
              <w:rPr>
                <w:rFonts w:asciiTheme="majorHAnsi" w:hAnsiTheme="majorHAnsi" w:cstheme="majorHAnsi"/>
                <w:color w:val="0070C0"/>
                <w:sz w:val="24"/>
                <w:szCs w:val="24"/>
              </w:rPr>
              <w:t xml:space="preserve">Weatherization Assistance Program (WAP) </w:t>
            </w:r>
            <w:r w:rsidRPr="00852201">
              <w:rPr>
                <w:rFonts w:asciiTheme="majorHAnsi" w:hAnsiTheme="majorHAnsi" w:cstheme="majorHAnsi"/>
                <w:color w:val="C00000"/>
                <w:sz w:val="24"/>
                <w:szCs w:val="24"/>
              </w:rPr>
              <w:t>[</w:t>
            </w:r>
            <w:r w:rsidR="00961886">
              <w:rPr>
                <w:rFonts w:asciiTheme="majorHAnsi" w:hAnsiTheme="majorHAnsi" w:cstheme="majorHAnsi"/>
                <w:smallCaps/>
                <w:color w:val="C00000"/>
                <w:sz w:val="24"/>
                <w:szCs w:val="24"/>
              </w:rPr>
              <w:t>D</w:t>
            </w:r>
            <w:r w:rsidRPr="00852201">
              <w:rPr>
                <w:rFonts w:asciiTheme="majorHAnsi" w:hAnsiTheme="majorHAnsi" w:cstheme="majorHAnsi"/>
                <w:smallCaps/>
                <w:color w:val="C00000"/>
                <w:sz w:val="24"/>
                <w:szCs w:val="24"/>
              </w:rPr>
              <w:t>emonstrate 80% AMI &lt; 200% Federal Poverty Level (FPL) if using to qualify for higher rebates]</w:t>
            </w:r>
          </w:p>
          <w:p w14:paraId="28E508D1" w14:textId="6C8AD7BA" w:rsidR="00520942" w:rsidRPr="00852201" w:rsidRDefault="00520942">
            <w:pPr>
              <w:pStyle w:val="ListParagraph"/>
              <w:numPr>
                <w:ilvl w:val="0"/>
                <w:numId w:val="17"/>
              </w:numPr>
              <w:spacing w:before="40" w:after="120"/>
              <w:ind w:left="720"/>
              <w:rPr>
                <w:rFonts w:asciiTheme="majorHAnsi" w:hAnsiTheme="majorHAnsi" w:cstheme="majorHAnsi"/>
                <w:smallCaps/>
                <w:color w:val="0070C0"/>
                <w:sz w:val="24"/>
                <w:szCs w:val="24"/>
              </w:rPr>
            </w:pPr>
            <w:r w:rsidRPr="00852201">
              <w:rPr>
                <w:rFonts w:asciiTheme="majorHAnsi" w:hAnsiTheme="majorHAnsi" w:cstheme="majorHAnsi"/>
                <w:color w:val="0070C0"/>
                <w:sz w:val="24"/>
                <w:szCs w:val="24"/>
              </w:rPr>
              <w:t xml:space="preserve">Special Supplemental Nutrition Program for Women, Infants, and Children (WIC) </w:t>
            </w:r>
            <w:r w:rsidRPr="00852201">
              <w:rPr>
                <w:rFonts w:asciiTheme="majorHAnsi" w:hAnsiTheme="majorHAnsi" w:cstheme="majorHAnsi"/>
                <w:color w:val="C00000"/>
                <w:sz w:val="24"/>
                <w:szCs w:val="24"/>
              </w:rPr>
              <w:t>[</w:t>
            </w:r>
            <w:r w:rsidR="00961886">
              <w:rPr>
                <w:rFonts w:asciiTheme="majorHAnsi" w:hAnsiTheme="majorHAnsi" w:cstheme="majorHAnsi"/>
                <w:smallCaps/>
                <w:color w:val="C00000"/>
                <w:sz w:val="24"/>
                <w:szCs w:val="24"/>
              </w:rPr>
              <w:t>D</w:t>
            </w:r>
            <w:r w:rsidRPr="00852201">
              <w:rPr>
                <w:rFonts w:asciiTheme="majorHAnsi" w:hAnsiTheme="majorHAnsi" w:cstheme="majorHAnsi"/>
                <w:smallCaps/>
                <w:color w:val="C00000"/>
                <w:sz w:val="24"/>
                <w:szCs w:val="24"/>
              </w:rPr>
              <w:t>emonstrate 80% AMI &lt;185% FPL if using to qualify for higher rebates.]</w:t>
            </w:r>
          </w:p>
          <w:p w14:paraId="758FF411"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Verified government or non-profit program serving Asset Limited Income Constrained Employed (ALICE) persons or households</w:t>
            </w:r>
          </w:p>
          <w:p w14:paraId="2E932E95"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Public Housing (housing owned and operated by Public Housing Authorities)</w:t>
            </w:r>
          </w:p>
          <w:p w14:paraId="5F6ECE16" w14:textId="33D50989" w:rsidR="00520942" w:rsidRPr="00852201" w:rsidRDefault="00520942" w:rsidP="00273936">
            <w:pPr>
              <w:pStyle w:val="ListParagraph"/>
              <w:spacing w:before="40" w:after="120"/>
              <w:ind w:left="0"/>
              <w:rPr>
                <w:rFonts w:asciiTheme="majorHAnsi" w:hAnsiTheme="majorHAnsi" w:cstheme="majorHAnsi"/>
                <w:smallCaps/>
                <w:color w:val="0070C0"/>
                <w:sz w:val="24"/>
                <w:szCs w:val="24"/>
              </w:rPr>
            </w:pPr>
            <w:r w:rsidRPr="00852201">
              <w:rPr>
                <w:rFonts w:asciiTheme="majorHAnsi" w:hAnsiTheme="majorHAnsi" w:cstheme="majorHAnsi"/>
                <w:color w:val="0070C0"/>
                <w:sz w:val="24"/>
                <w:szCs w:val="24"/>
              </w:rPr>
              <w:t xml:space="preserve">Subject to DOE approval, for single-family households, the </w:t>
            </w:r>
            <w:r w:rsidR="00DF7C39">
              <w:rPr>
                <w:rFonts w:asciiTheme="majorHAnsi" w:hAnsiTheme="majorHAnsi" w:cstheme="majorHAnsi"/>
                <w:color w:val="0070C0"/>
                <w:sz w:val="24"/>
                <w:szCs w:val="24"/>
              </w:rPr>
              <w:t>Tribe</w:t>
            </w:r>
            <w:r w:rsidRPr="00852201">
              <w:rPr>
                <w:rFonts w:asciiTheme="majorHAnsi" w:hAnsiTheme="majorHAnsi" w:cstheme="majorHAnsi"/>
                <w:color w:val="0070C0"/>
                <w:sz w:val="24"/>
                <w:szCs w:val="24"/>
              </w:rPr>
              <w:t xml:space="preserve"> also proposes to recognize the following additional programs with equivalent income requirements. </w:t>
            </w:r>
            <w:r w:rsidRPr="00852201">
              <w:rPr>
                <w:rFonts w:asciiTheme="majorHAnsi" w:hAnsiTheme="majorHAnsi" w:cstheme="majorHAnsi"/>
                <w:smallCaps/>
                <w:color w:val="C00000"/>
                <w:sz w:val="24"/>
                <w:szCs w:val="24"/>
              </w:rPr>
              <w:t xml:space="preserve">[List any additional programs that the </w:t>
            </w:r>
            <w:r w:rsidR="00DF7C39">
              <w:rPr>
                <w:rFonts w:asciiTheme="majorHAnsi" w:hAnsiTheme="majorHAnsi" w:cstheme="majorHAnsi"/>
                <w:smallCaps/>
                <w:color w:val="C00000"/>
                <w:sz w:val="24"/>
                <w:szCs w:val="24"/>
              </w:rPr>
              <w:t>Trib</w:t>
            </w:r>
            <w:r w:rsidRPr="00852201">
              <w:rPr>
                <w:rFonts w:asciiTheme="majorHAnsi" w:hAnsiTheme="majorHAnsi" w:cstheme="majorHAnsi"/>
                <w:smallCaps/>
                <w:color w:val="C00000"/>
                <w:sz w:val="24"/>
                <w:szCs w:val="24"/>
              </w:rPr>
              <w:t xml:space="preserve">e proposes to recognize along with the specific income requirements of each program.)] </w:t>
            </w:r>
          </w:p>
          <w:p w14:paraId="38E51888"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p>
          <w:p w14:paraId="47EADA85"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p>
          <w:p w14:paraId="17CDF43D" w14:textId="77777777" w:rsidR="00520942" w:rsidRPr="00852201" w:rsidRDefault="00520942">
            <w:pPr>
              <w:pStyle w:val="ListParagraph"/>
              <w:numPr>
                <w:ilvl w:val="0"/>
                <w:numId w:val="17"/>
              </w:numPr>
              <w:spacing w:before="40" w:after="120"/>
              <w:ind w:left="720"/>
              <w:rPr>
                <w:rFonts w:asciiTheme="majorHAnsi" w:hAnsiTheme="majorHAnsi" w:cstheme="majorHAnsi"/>
                <w:color w:val="0070C0"/>
                <w:sz w:val="24"/>
                <w:szCs w:val="24"/>
              </w:rPr>
            </w:pPr>
          </w:p>
          <w:p w14:paraId="57A87042" w14:textId="394D5909" w:rsidR="00B93596" w:rsidRPr="00852201" w:rsidRDefault="00520942" w:rsidP="00273936">
            <w:pPr>
              <w:spacing w:before="40" w:after="120" w:line="240" w:lineRule="auto"/>
            </w:pPr>
            <w:r w:rsidRPr="00852201">
              <w:rPr>
                <w:rFonts w:asciiTheme="majorHAnsi" w:hAnsiTheme="majorHAnsi" w:cstheme="majorHAnsi"/>
                <w:color w:val="0070C0"/>
              </w:rPr>
              <w:t xml:space="preserve">The </w:t>
            </w:r>
            <w:r w:rsidR="00DF7C39">
              <w:rPr>
                <w:rFonts w:asciiTheme="majorHAnsi" w:hAnsiTheme="majorHAnsi" w:cstheme="majorHAnsi"/>
                <w:color w:val="0070C0"/>
              </w:rPr>
              <w:t>Tribe</w:t>
            </w:r>
            <w:r w:rsidRPr="00852201">
              <w:rPr>
                <w:rFonts w:asciiTheme="majorHAnsi" w:hAnsiTheme="majorHAnsi" w:cstheme="majorHAnsi"/>
                <w:color w:val="0070C0"/>
              </w:rPr>
              <w:t xml:space="preserve"> will allow applicants to also </w:t>
            </w:r>
            <w:r w:rsidR="00C87C26">
              <w:rPr>
                <w:rFonts w:asciiTheme="majorHAnsi" w:hAnsiTheme="majorHAnsi" w:cstheme="majorHAnsi"/>
                <w:color w:val="0070C0"/>
              </w:rPr>
              <w:t>self-</w:t>
            </w:r>
            <w:r w:rsidRPr="00852201">
              <w:rPr>
                <w:rFonts w:asciiTheme="majorHAnsi" w:hAnsiTheme="majorHAnsi" w:cstheme="majorHAnsi"/>
                <w:color w:val="0070C0"/>
              </w:rPr>
              <w:t xml:space="preserve">attest to either meeting the income requirements or enrollment in one of the recognized programs. They will be required to either enter in their household income or specify which program(s) they are already enrolled in. </w:t>
            </w:r>
            <w:r w:rsidR="00C01BB0" w:rsidRPr="00F67BAD">
              <w:rPr>
                <w:rFonts w:asciiTheme="majorHAnsi" w:hAnsiTheme="majorHAnsi" w:cstheme="majorHAnsi"/>
                <w:color w:val="0070C0"/>
              </w:rPr>
              <w:t xml:space="preserve">For </w:t>
            </w:r>
            <w:r w:rsidR="00E159AD" w:rsidRPr="00F67BAD">
              <w:rPr>
                <w:rFonts w:asciiTheme="majorHAnsi" w:hAnsiTheme="majorHAnsi" w:cstheme="majorHAnsi"/>
                <w:color w:val="0070C0"/>
              </w:rPr>
              <w:t>all rebate applications</w:t>
            </w:r>
            <w:r w:rsidR="001F3765" w:rsidRPr="00F67BAD">
              <w:rPr>
                <w:rFonts w:asciiTheme="majorHAnsi" w:hAnsiTheme="majorHAnsi" w:cstheme="majorHAnsi"/>
                <w:color w:val="0070C0"/>
              </w:rPr>
              <w:t xml:space="preserve"> using</w:t>
            </w:r>
            <w:r w:rsidR="00C01BB0" w:rsidRPr="00F67BAD">
              <w:rPr>
                <w:rFonts w:asciiTheme="majorHAnsi" w:hAnsiTheme="majorHAnsi" w:cstheme="majorHAnsi"/>
                <w:color w:val="0070C0"/>
              </w:rPr>
              <w:t xml:space="preserve"> self-attestation</w:t>
            </w:r>
            <w:r w:rsidR="001D66A4" w:rsidRPr="00F67BAD">
              <w:rPr>
                <w:rFonts w:asciiTheme="majorHAnsi" w:hAnsiTheme="majorHAnsi" w:cstheme="majorHAnsi"/>
                <w:color w:val="0070C0"/>
              </w:rPr>
              <w:t xml:space="preserve">, the </w:t>
            </w:r>
            <w:r w:rsidR="00DF7C39">
              <w:rPr>
                <w:rFonts w:asciiTheme="majorHAnsi" w:hAnsiTheme="majorHAnsi" w:cstheme="majorHAnsi"/>
                <w:color w:val="0070C0"/>
              </w:rPr>
              <w:lastRenderedPageBreak/>
              <w:t>Tribe</w:t>
            </w:r>
            <w:r w:rsidR="001D66A4" w:rsidRPr="00F67BAD">
              <w:rPr>
                <w:rFonts w:asciiTheme="majorHAnsi" w:hAnsiTheme="majorHAnsi" w:cstheme="majorHAnsi"/>
                <w:color w:val="0070C0"/>
              </w:rPr>
              <w:t xml:space="preserve"> will verify income eligibility </w:t>
            </w:r>
            <w:r w:rsidR="001F3765" w:rsidRPr="00F67BAD">
              <w:rPr>
                <w:rFonts w:asciiTheme="majorHAnsi" w:hAnsiTheme="majorHAnsi" w:cstheme="majorHAnsi"/>
                <w:color w:val="0070C0"/>
              </w:rPr>
              <w:t>prior to issuing a rebate</w:t>
            </w:r>
            <w:r w:rsidR="0080567B" w:rsidRPr="00F67BAD">
              <w:rPr>
                <w:rFonts w:asciiTheme="majorHAnsi" w:hAnsiTheme="majorHAnsi" w:cstheme="majorHAnsi"/>
                <w:color w:val="0070C0"/>
              </w:rPr>
              <w:t xml:space="preserve"> (e.g., calls to employers, </w:t>
            </w:r>
            <w:r w:rsidR="00AC0B15" w:rsidRPr="00F67BAD">
              <w:rPr>
                <w:rFonts w:asciiTheme="majorHAnsi" w:hAnsiTheme="majorHAnsi" w:cstheme="majorHAnsi"/>
                <w:color w:val="0070C0"/>
              </w:rPr>
              <w:t xml:space="preserve">confirmation with </w:t>
            </w:r>
            <w:r w:rsidR="0076407E">
              <w:rPr>
                <w:rFonts w:asciiTheme="majorHAnsi" w:hAnsiTheme="majorHAnsi" w:cstheme="majorHAnsi"/>
                <w:color w:val="0070C0"/>
              </w:rPr>
              <w:t xml:space="preserve">Tribal, </w:t>
            </w:r>
            <w:r w:rsidR="00AC0B15" w:rsidRPr="00F67BAD">
              <w:rPr>
                <w:rFonts w:asciiTheme="majorHAnsi" w:hAnsiTheme="majorHAnsi" w:cstheme="majorHAnsi"/>
                <w:color w:val="0070C0"/>
              </w:rPr>
              <w:t>state</w:t>
            </w:r>
            <w:r w:rsidR="0076407E">
              <w:rPr>
                <w:rFonts w:asciiTheme="majorHAnsi" w:hAnsiTheme="majorHAnsi" w:cstheme="majorHAnsi"/>
                <w:color w:val="0070C0"/>
              </w:rPr>
              <w:t>,</w:t>
            </w:r>
            <w:r w:rsidR="00AC0B15" w:rsidRPr="00F67BAD">
              <w:rPr>
                <w:rFonts w:asciiTheme="majorHAnsi" w:hAnsiTheme="majorHAnsi" w:cstheme="majorHAnsi"/>
                <w:color w:val="0070C0"/>
              </w:rPr>
              <w:t xml:space="preserve"> or federal agencies, etc.)</w:t>
            </w:r>
            <w:r w:rsidR="00DF7C39">
              <w:rPr>
                <w:rFonts w:asciiTheme="majorHAnsi" w:hAnsiTheme="majorHAnsi" w:cstheme="majorHAnsi"/>
                <w:color w:val="0070C0"/>
              </w:rPr>
              <w:t>.</w:t>
            </w:r>
            <w:r w:rsidR="00AC0B15" w:rsidRPr="00F67BAD">
              <w:rPr>
                <w:rFonts w:asciiTheme="majorHAnsi" w:hAnsiTheme="majorHAnsi" w:cstheme="majorHAnsi"/>
                <w:color w:val="0070C0"/>
              </w:rPr>
              <w:t xml:space="preserve"> In cases of </w:t>
            </w:r>
            <w:r w:rsidR="00047AD0" w:rsidRPr="00F67BAD">
              <w:rPr>
                <w:rFonts w:asciiTheme="majorHAnsi" w:hAnsiTheme="majorHAnsi" w:cstheme="majorHAnsi"/>
                <w:color w:val="0070C0"/>
              </w:rPr>
              <w:t>emergency replacements</w:t>
            </w:r>
            <w:r w:rsidR="00AC0B15" w:rsidRPr="00F67BAD">
              <w:rPr>
                <w:rFonts w:asciiTheme="majorHAnsi" w:hAnsiTheme="majorHAnsi" w:cstheme="majorHAnsi"/>
                <w:color w:val="0070C0"/>
              </w:rPr>
              <w:t xml:space="preserve">, the </w:t>
            </w:r>
            <w:r w:rsidR="0076407E">
              <w:rPr>
                <w:rFonts w:asciiTheme="majorHAnsi" w:hAnsiTheme="majorHAnsi" w:cstheme="majorHAnsi"/>
                <w:color w:val="0070C0"/>
              </w:rPr>
              <w:t>Tribe</w:t>
            </w:r>
            <w:r w:rsidR="0076407E" w:rsidRPr="00F67BAD">
              <w:rPr>
                <w:rFonts w:asciiTheme="majorHAnsi" w:hAnsiTheme="majorHAnsi" w:cstheme="majorHAnsi"/>
                <w:color w:val="0070C0"/>
              </w:rPr>
              <w:t xml:space="preserve"> </w:t>
            </w:r>
            <w:r w:rsidR="00AC0B15" w:rsidRPr="00F67BAD">
              <w:rPr>
                <w:rFonts w:asciiTheme="majorHAnsi" w:hAnsiTheme="majorHAnsi" w:cstheme="majorHAnsi"/>
                <w:color w:val="0070C0"/>
              </w:rPr>
              <w:t>will verify income eligibility after a rebate has been issued.</w:t>
            </w:r>
            <w:r w:rsidR="00047AD0" w:rsidRPr="00F67BAD">
              <w:rPr>
                <w:rFonts w:asciiTheme="majorHAnsi" w:hAnsiTheme="majorHAnsi" w:cstheme="majorHAnsi"/>
                <w:color w:val="0070C0"/>
              </w:rPr>
              <w:t xml:space="preserve"> </w:t>
            </w:r>
            <w:r w:rsidRPr="00F67BAD">
              <w:rPr>
                <w:rFonts w:asciiTheme="majorHAnsi" w:hAnsiTheme="majorHAnsi" w:cstheme="majorHAnsi"/>
                <w:color w:val="0070C0"/>
              </w:rPr>
              <w:t xml:space="preserve">The </w:t>
            </w:r>
            <w:r w:rsidR="00DF7C39">
              <w:rPr>
                <w:rFonts w:asciiTheme="majorHAnsi" w:hAnsiTheme="majorHAnsi" w:cstheme="majorHAnsi"/>
                <w:color w:val="0070C0"/>
              </w:rPr>
              <w:t>Tribe</w:t>
            </w:r>
            <w:r w:rsidRPr="00F67BAD">
              <w:rPr>
                <w:rFonts w:asciiTheme="majorHAnsi" w:hAnsiTheme="majorHAnsi" w:cstheme="majorHAnsi"/>
                <w:color w:val="0070C0"/>
              </w:rPr>
              <w:t xml:space="preserve">’s process for verifying the validity of self-attestations is described in </w:t>
            </w:r>
            <w:r w:rsidR="00AE4E03" w:rsidRPr="00F67BAD">
              <w:rPr>
                <w:rFonts w:asciiTheme="majorHAnsi" w:hAnsiTheme="majorHAnsi" w:cstheme="majorHAnsi"/>
                <w:color w:val="0070C0"/>
              </w:rPr>
              <w:t>Q</w:t>
            </w:r>
            <w:r w:rsidRPr="00F67BAD">
              <w:rPr>
                <w:rFonts w:asciiTheme="majorHAnsi" w:hAnsiTheme="majorHAnsi" w:cstheme="majorHAnsi"/>
                <w:color w:val="0070C0"/>
              </w:rPr>
              <w:t xml:space="preserve">uestion </w:t>
            </w:r>
            <w:r w:rsidR="000E7164">
              <w:rPr>
                <w:rFonts w:asciiTheme="majorHAnsi" w:hAnsiTheme="majorHAnsi" w:cstheme="majorHAnsi"/>
                <w:color w:val="0070C0"/>
              </w:rPr>
              <w:t>2</w:t>
            </w:r>
            <w:r w:rsidR="00347B86">
              <w:rPr>
                <w:rFonts w:asciiTheme="majorHAnsi" w:hAnsiTheme="majorHAnsi" w:cstheme="majorHAnsi"/>
                <w:color w:val="0070C0"/>
              </w:rPr>
              <w:t>5</w:t>
            </w:r>
            <w:r w:rsidRPr="00852201">
              <w:rPr>
                <w:rFonts w:asciiTheme="majorHAnsi" w:hAnsiTheme="majorHAnsi" w:cstheme="majorHAnsi"/>
                <w:color w:val="0070C0"/>
              </w:rPr>
              <w:t>.</w:t>
            </w:r>
          </w:p>
        </w:tc>
      </w:tr>
    </w:tbl>
    <w:p w14:paraId="125286BF" w14:textId="3718B7B0" w:rsidR="00B93596" w:rsidRDefault="00B93596" w:rsidP="00E474F6">
      <w:pPr>
        <w:pStyle w:val="CMEINumbered"/>
        <w:widowControl/>
        <w:ind w:left="720"/>
      </w:pPr>
      <w:r>
        <w:lastRenderedPageBreak/>
        <w:t>For multifamily building</w:t>
      </w:r>
      <w:r w:rsidR="008723BC" w:rsidRPr="00B66BFD">
        <w:t xml:space="preserve"> whole building or central upgrade project</w:t>
      </w:r>
      <w:r>
        <w:t xml:space="preserve">s, describe what combination of methods will be used to verify that at least </w:t>
      </w:r>
      <w:r w:rsidRPr="00B35F08">
        <w:t xml:space="preserve">50% of </w:t>
      </w:r>
      <w:r w:rsidRPr="00B66BFD">
        <w:t>the occupied</w:t>
      </w:r>
      <w:r w:rsidRPr="00B35F08">
        <w:t xml:space="preserve"> dwelling units </w:t>
      </w:r>
      <w:r>
        <w:t xml:space="preserve">consist of households with incomes less than 80% </w:t>
      </w:r>
      <w:r w:rsidRPr="00300A52">
        <w:t>AMI</w:t>
      </w:r>
      <w:r w:rsidR="00B604F8" w:rsidRPr="00300A52">
        <w:t xml:space="preserve"> and to verify that at least 50% of the occupied dwelling units consist of households with incomes less than 150% AMI</w:t>
      </w:r>
      <w:r w:rsidRPr="00300A52">
        <w:t xml:space="preserve">. </w:t>
      </w:r>
    </w:p>
    <w:p w14:paraId="75ED7C8E" w14:textId="719D23CD" w:rsidR="00EF1A85" w:rsidRDefault="4CFD61D4" w:rsidP="00B745D4">
      <w:pPr>
        <w:pStyle w:val="CMEINumbered"/>
        <w:widowControl/>
        <w:numPr>
          <w:ilvl w:val="0"/>
          <w:numId w:val="0"/>
        </w:numPr>
        <w:spacing w:before="120"/>
        <w:ind w:left="720"/>
        <w:rPr>
          <w:i/>
        </w:rPr>
      </w:pPr>
      <w:r w:rsidRPr="00B66BFD">
        <w:rPr>
          <w:i/>
        </w:rPr>
        <w:t xml:space="preserve">Note: </w:t>
      </w:r>
      <w:hyperlink r:id="rId41">
        <w:r w:rsidR="00FB717D">
          <w:rPr>
            <w:rStyle w:val="Hyperlink"/>
            <w:i/>
            <w:iCs/>
          </w:rPr>
          <w:t>Program Notice 26-3</w:t>
        </w:r>
      </w:hyperlink>
      <w:r w:rsidRPr="00B66BFD">
        <w:rPr>
          <w:i/>
        </w:rPr>
        <w:t xml:space="preserve"> </w:t>
      </w:r>
      <w:r w:rsidR="78897D93" w:rsidRPr="00B66BFD">
        <w:rPr>
          <w:i/>
        </w:rPr>
        <w:t xml:space="preserve">Section 3.5.2 </w:t>
      </w:r>
      <w:r w:rsidRPr="00B66BFD">
        <w:rPr>
          <w:i/>
        </w:rPr>
        <w:t>cla</w:t>
      </w:r>
      <w:r w:rsidR="240704CF" w:rsidRPr="00B66BFD">
        <w:rPr>
          <w:i/>
        </w:rPr>
        <w:t xml:space="preserve">rifies that rebate eligibility for multifamily properties is not less than 50% of the occupied dwelling units having low-income or moderate-income households, based on area median income levels. </w:t>
      </w:r>
      <w:hyperlink r:id="rId42">
        <w:r w:rsidR="00A57A0F">
          <w:rPr>
            <w:rStyle w:val="Hyperlink"/>
            <w:i/>
            <w:iCs/>
          </w:rPr>
          <w:t>Program Notice 26-3</w:t>
        </w:r>
      </w:hyperlink>
      <w:r w:rsidR="240704CF">
        <w:t xml:space="preserve"> </w:t>
      </w:r>
      <w:r w:rsidR="360632E0" w:rsidRPr="00B66BFD">
        <w:rPr>
          <w:i/>
        </w:rPr>
        <w:t xml:space="preserve">Section 3.5.2 </w:t>
      </w:r>
      <w:r w:rsidR="240704CF" w:rsidRPr="00B66BFD">
        <w:rPr>
          <w:i/>
        </w:rPr>
        <w:t>also expands the definition of multifamily buildings to also include multiple buildings (e.g., apartment complexes).</w:t>
      </w:r>
    </w:p>
    <w:p w14:paraId="1DB7241B" w14:textId="76E860DD" w:rsidR="00F025FE" w:rsidRPr="00F025FE" w:rsidRDefault="006203E6" w:rsidP="00F025FE">
      <w:pPr>
        <w:autoSpaceDE w:val="0"/>
        <w:autoSpaceDN w:val="0"/>
        <w:spacing w:before="120" w:after="240" w:line="240" w:lineRule="auto"/>
        <w:ind w:left="720"/>
      </w:pPr>
      <w:sdt>
        <w:sdtPr>
          <w:rPr>
            <w:rFonts w:ascii="MS Gothic" w:eastAsia="MS Gothic" w:hAnsi="MS Gothic" w:cstheme="minorHAnsi"/>
          </w:rPr>
          <w:id w:val="736208429"/>
          <w14:checkbox>
            <w14:checked w14:val="0"/>
            <w14:checkedState w14:val="2612" w14:font="MS Gothic"/>
            <w14:uncheckedState w14:val="2610" w14:font="MS Gothic"/>
          </w14:checkbox>
        </w:sdtPr>
        <w:sdtEndPr/>
        <w:sdtContent>
          <w:r w:rsidR="00F025FE" w:rsidRPr="00B604F8">
            <w:rPr>
              <w:rFonts w:ascii="MS Gothic" w:eastAsia="MS Gothic" w:hAnsi="MS Gothic" w:cstheme="minorHAnsi"/>
            </w:rPr>
            <w:t>☐</w:t>
          </w:r>
        </w:sdtContent>
      </w:sdt>
      <w:r w:rsidR="00CE1876">
        <w:t xml:space="preserve"> </w:t>
      </w:r>
      <w:r w:rsidR="00F025FE" w:rsidRPr="00B604F8">
        <w:t xml:space="preserve"> Defer response to Tribal Implementation Blueprint.</w:t>
      </w:r>
    </w:p>
    <w:tbl>
      <w:tblPr>
        <w:tblStyle w:val="TableGrid"/>
        <w:tblW w:w="8899" w:type="dxa"/>
        <w:tblInd w:w="720" w:type="dxa"/>
        <w:tblLook w:val="04A0" w:firstRow="1" w:lastRow="0" w:firstColumn="1" w:lastColumn="0" w:noHBand="0" w:noVBand="1"/>
      </w:tblPr>
      <w:tblGrid>
        <w:gridCol w:w="8899"/>
      </w:tblGrid>
      <w:tr w:rsidR="00B93596" w:rsidRPr="006512D3" w14:paraId="6688A494" w14:textId="77777777" w:rsidTr="00E474F6">
        <w:tc>
          <w:tcPr>
            <w:tcW w:w="8899" w:type="dxa"/>
          </w:tcPr>
          <w:p w14:paraId="1F0BC019" w14:textId="77777777" w:rsidR="00852201" w:rsidRDefault="00024FA9" w:rsidP="00D81B14">
            <w:pPr>
              <w:pStyle w:val="ListParagraph"/>
              <w:spacing w:before="40" w:after="120"/>
              <w:ind w:left="0"/>
              <w:rPr>
                <w:rFonts w:asciiTheme="majorHAnsi" w:hAnsiTheme="majorHAnsi" w:cstheme="majorHAnsi"/>
                <w:color w:val="0070C0"/>
                <w:sz w:val="24"/>
                <w:szCs w:val="24"/>
              </w:rPr>
            </w:pPr>
            <w:r w:rsidRPr="00852201">
              <w:rPr>
                <w:rFonts w:asciiTheme="majorHAnsi" w:hAnsiTheme="majorHAnsi" w:cstheme="majorHAnsi"/>
                <w:color w:val="0070C0"/>
                <w:sz w:val="24"/>
                <w:szCs w:val="24"/>
              </w:rPr>
              <w:t xml:space="preserve">To qualify for low-income rebate amounts, multifamily building owners will be required to demonstrate that at least 50% </w:t>
            </w:r>
            <w:r w:rsidRPr="00F67BAD">
              <w:rPr>
                <w:rFonts w:asciiTheme="majorHAnsi" w:hAnsiTheme="majorHAnsi" w:cstheme="majorHAnsi"/>
                <w:color w:val="0070C0"/>
                <w:sz w:val="24"/>
                <w:szCs w:val="24"/>
              </w:rPr>
              <w:t xml:space="preserve">of </w:t>
            </w:r>
            <w:r w:rsidR="00C277BC" w:rsidRPr="00F67BAD">
              <w:rPr>
                <w:rFonts w:asciiTheme="majorHAnsi" w:hAnsiTheme="majorHAnsi" w:cstheme="majorHAnsi"/>
                <w:color w:val="0070C0"/>
                <w:sz w:val="24"/>
                <w:szCs w:val="24"/>
              </w:rPr>
              <w:t xml:space="preserve">occupied </w:t>
            </w:r>
            <w:r w:rsidRPr="00F67BAD">
              <w:rPr>
                <w:rFonts w:asciiTheme="majorHAnsi" w:hAnsiTheme="majorHAnsi" w:cstheme="majorHAnsi"/>
                <w:color w:val="0070C0"/>
                <w:sz w:val="24"/>
                <w:szCs w:val="24"/>
              </w:rPr>
              <w:t>dwelling</w:t>
            </w:r>
            <w:r w:rsidRPr="00852201">
              <w:rPr>
                <w:rFonts w:asciiTheme="majorHAnsi" w:hAnsiTheme="majorHAnsi" w:cstheme="majorHAnsi"/>
                <w:color w:val="0070C0"/>
                <w:sz w:val="24"/>
                <w:szCs w:val="24"/>
              </w:rPr>
              <w:t xml:space="preserve"> units consist of households with incomes less than 80% AMI through either of the following methods:</w:t>
            </w:r>
          </w:p>
          <w:p w14:paraId="6F5B4E5E" w14:textId="264F54BD" w:rsidR="005D0DF5" w:rsidRDefault="005D0DF5" w:rsidP="00D81B14">
            <w:pPr>
              <w:pStyle w:val="ListParagraph"/>
              <w:spacing w:before="40" w:after="120"/>
              <w:ind w:left="0"/>
              <w:rPr>
                <w:rFonts w:asciiTheme="majorHAnsi" w:hAnsiTheme="majorHAnsi" w:cstheme="majorHAnsi"/>
                <w:color w:val="0070C0"/>
                <w:sz w:val="24"/>
                <w:szCs w:val="24"/>
              </w:rPr>
            </w:pPr>
            <w:r w:rsidRPr="00852201">
              <w:rPr>
                <w:rFonts w:asciiTheme="majorHAnsi" w:hAnsiTheme="majorHAnsi" w:cstheme="majorHAnsi"/>
                <w:smallCaps/>
                <w:color w:val="C00000"/>
                <w:sz w:val="24"/>
                <w:szCs w:val="24"/>
              </w:rPr>
              <w:t>[</w:t>
            </w:r>
            <w:r>
              <w:rPr>
                <w:rFonts w:asciiTheme="majorHAnsi" w:hAnsiTheme="majorHAnsi" w:cstheme="majorHAnsi"/>
                <w:smallCaps/>
                <w:color w:val="C00000"/>
                <w:sz w:val="24"/>
                <w:szCs w:val="24"/>
              </w:rPr>
              <w:t>E</w:t>
            </w:r>
            <w:r w:rsidRPr="00852201">
              <w:rPr>
                <w:rFonts w:asciiTheme="majorHAnsi" w:hAnsiTheme="majorHAnsi" w:cstheme="majorHAnsi"/>
                <w:smallCaps/>
                <w:color w:val="C00000"/>
                <w:sz w:val="24"/>
                <w:szCs w:val="24"/>
              </w:rPr>
              <w:t>xample 1:]</w:t>
            </w:r>
            <w:r w:rsidR="00BD4B44">
              <w:rPr>
                <w:rFonts w:asciiTheme="majorHAnsi" w:hAnsiTheme="majorHAnsi" w:cstheme="majorHAnsi"/>
                <w:smallCaps/>
                <w:color w:val="C00000"/>
                <w:sz w:val="24"/>
                <w:szCs w:val="24"/>
              </w:rPr>
              <w:t xml:space="preserve"> </w:t>
            </w:r>
            <w:r w:rsidR="00F91651" w:rsidRPr="00300A52">
              <w:rPr>
                <w:rFonts w:asciiTheme="majorHAnsi" w:hAnsiTheme="majorHAnsi" w:cstheme="majorHAnsi"/>
                <w:color w:val="0070C0"/>
                <w:sz w:val="24"/>
                <w:szCs w:val="24"/>
              </w:rPr>
              <w:t xml:space="preserve">Demonstrate </w:t>
            </w:r>
            <w:r w:rsidR="00EC56BA" w:rsidRPr="00300A52">
              <w:rPr>
                <w:rFonts w:asciiTheme="majorHAnsi" w:hAnsiTheme="majorHAnsi" w:cstheme="majorHAnsi"/>
                <w:color w:val="0070C0"/>
                <w:sz w:val="24"/>
                <w:szCs w:val="24"/>
              </w:rPr>
              <w:t xml:space="preserve">that </w:t>
            </w:r>
            <w:r w:rsidR="00F91651" w:rsidRPr="00300A52">
              <w:rPr>
                <w:rFonts w:asciiTheme="majorHAnsi" w:hAnsiTheme="majorHAnsi" w:cstheme="majorHAnsi"/>
                <w:color w:val="0070C0"/>
                <w:sz w:val="24"/>
                <w:szCs w:val="24"/>
              </w:rPr>
              <w:t xml:space="preserve">at least 50% of occupied units have </w:t>
            </w:r>
            <w:r w:rsidR="00EC56BA" w:rsidRPr="00300A52">
              <w:rPr>
                <w:rFonts w:asciiTheme="majorHAnsi" w:hAnsiTheme="majorHAnsi" w:cstheme="majorHAnsi"/>
                <w:color w:val="0070C0"/>
                <w:sz w:val="24"/>
                <w:szCs w:val="24"/>
              </w:rPr>
              <w:t xml:space="preserve">households </w:t>
            </w:r>
            <w:r w:rsidR="00F91651" w:rsidRPr="00300A52">
              <w:rPr>
                <w:rFonts w:asciiTheme="majorHAnsi" w:hAnsiTheme="majorHAnsi" w:cstheme="majorHAnsi"/>
                <w:color w:val="0070C0"/>
                <w:sz w:val="24"/>
                <w:szCs w:val="24"/>
              </w:rPr>
              <w:t>with i</w:t>
            </w:r>
            <w:r w:rsidR="005B422C" w:rsidRPr="00300A52">
              <w:rPr>
                <w:rFonts w:asciiTheme="majorHAnsi" w:hAnsiTheme="majorHAnsi" w:cstheme="majorHAnsi"/>
                <w:color w:val="0070C0"/>
                <w:sz w:val="24"/>
                <w:szCs w:val="24"/>
              </w:rPr>
              <w:t xml:space="preserve">ncomes below 80% AMI, </w:t>
            </w:r>
            <w:r w:rsidR="00F91651" w:rsidRPr="00300A52">
              <w:rPr>
                <w:rFonts w:asciiTheme="majorHAnsi" w:hAnsiTheme="majorHAnsi" w:cstheme="majorHAnsi"/>
                <w:color w:val="0070C0"/>
                <w:sz w:val="24"/>
                <w:szCs w:val="24"/>
              </w:rPr>
              <w:t>using</w:t>
            </w:r>
            <w:r w:rsidR="005B422C" w:rsidRPr="00300A52">
              <w:rPr>
                <w:rFonts w:asciiTheme="majorHAnsi" w:hAnsiTheme="majorHAnsi" w:cstheme="majorHAnsi"/>
                <w:color w:val="0070C0"/>
                <w:sz w:val="24"/>
                <w:szCs w:val="24"/>
              </w:rPr>
              <w:t xml:space="preserve"> the following </w:t>
            </w:r>
            <w:r w:rsidR="00F91651" w:rsidRPr="00300A52">
              <w:rPr>
                <w:rFonts w:asciiTheme="majorHAnsi" w:hAnsiTheme="majorHAnsi" w:cstheme="majorHAnsi"/>
                <w:color w:val="0070C0"/>
                <w:sz w:val="24"/>
                <w:szCs w:val="24"/>
              </w:rPr>
              <w:t>documentation</w:t>
            </w:r>
            <w:r w:rsidR="005B422C" w:rsidRPr="00300A52">
              <w:rPr>
                <w:rFonts w:asciiTheme="majorHAnsi" w:hAnsiTheme="majorHAnsi" w:cstheme="majorHAnsi"/>
                <w:color w:val="0070C0"/>
                <w:sz w:val="24"/>
                <w:szCs w:val="24"/>
              </w:rPr>
              <w:t>:</w:t>
            </w:r>
            <w:r w:rsidRPr="00300A52">
              <w:rPr>
                <w:rFonts w:asciiTheme="majorHAnsi" w:hAnsiTheme="majorHAnsi" w:cstheme="majorHAnsi"/>
                <w:color w:val="0070C0"/>
                <w:sz w:val="24"/>
                <w:szCs w:val="24"/>
              </w:rPr>
              <w:t xml:space="preserve"> 1040 from prior year, W2 forms, and wage statements/payroll.</w:t>
            </w:r>
          </w:p>
          <w:p w14:paraId="0B9C3131" w14:textId="3F83DD7C" w:rsidR="00024FA9" w:rsidRPr="00852201" w:rsidRDefault="00024FA9" w:rsidP="00D81B14">
            <w:pPr>
              <w:pStyle w:val="ListParagraph"/>
              <w:spacing w:before="40" w:after="120"/>
              <w:ind w:left="0"/>
              <w:rPr>
                <w:rFonts w:asciiTheme="majorHAnsi" w:hAnsiTheme="majorHAnsi" w:cstheme="majorHAnsi"/>
                <w:color w:val="0070C0"/>
                <w:sz w:val="24"/>
                <w:szCs w:val="24"/>
              </w:rPr>
            </w:pPr>
            <w:r w:rsidRPr="00852201">
              <w:rPr>
                <w:rFonts w:asciiTheme="majorHAnsi" w:hAnsiTheme="majorHAnsi" w:cstheme="majorHAnsi"/>
                <w:smallCaps/>
                <w:color w:val="C00000"/>
                <w:sz w:val="24"/>
                <w:szCs w:val="24"/>
              </w:rPr>
              <w:t>[</w:t>
            </w:r>
            <w:r w:rsidR="00852201">
              <w:rPr>
                <w:rFonts w:asciiTheme="majorHAnsi" w:hAnsiTheme="majorHAnsi" w:cstheme="majorHAnsi"/>
                <w:smallCaps/>
                <w:color w:val="C00000"/>
                <w:sz w:val="24"/>
                <w:szCs w:val="24"/>
              </w:rPr>
              <w:t>E</w:t>
            </w:r>
            <w:r w:rsidRPr="00852201">
              <w:rPr>
                <w:rFonts w:asciiTheme="majorHAnsi" w:hAnsiTheme="majorHAnsi" w:cstheme="majorHAnsi"/>
                <w:smallCaps/>
                <w:color w:val="C00000"/>
                <w:sz w:val="24"/>
                <w:szCs w:val="24"/>
              </w:rPr>
              <w:t xml:space="preserve">xample </w:t>
            </w:r>
            <w:r w:rsidR="005D0DF5">
              <w:rPr>
                <w:rFonts w:asciiTheme="majorHAnsi" w:hAnsiTheme="majorHAnsi" w:cstheme="majorHAnsi"/>
                <w:smallCaps/>
                <w:color w:val="C00000"/>
                <w:sz w:val="24"/>
                <w:szCs w:val="24"/>
              </w:rPr>
              <w:t>2</w:t>
            </w:r>
            <w:r w:rsidRPr="00852201">
              <w:rPr>
                <w:rFonts w:asciiTheme="majorHAnsi" w:hAnsiTheme="majorHAnsi" w:cstheme="majorHAnsi"/>
                <w:smallCaps/>
                <w:color w:val="C00000"/>
                <w:sz w:val="24"/>
                <w:szCs w:val="24"/>
              </w:rPr>
              <w:t>:]</w:t>
            </w:r>
            <w:r w:rsidRPr="00852201">
              <w:rPr>
                <w:rFonts w:asciiTheme="majorHAnsi" w:hAnsiTheme="majorHAnsi" w:cstheme="majorHAnsi"/>
                <w:color w:val="0070C0"/>
                <w:sz w:val="24"/>
                <w:szCs w:val="24"/>
              </w:rPr>
              <w:t xml:space="preserve"> Provide documentation demonstrating that at least 50% of households are enrolled in any of the following programs: </w:t>
            </w:r>
            <w:r w:rsidRPr="00852201">
              <w:rPr>
                <w:rFonts w:asciiTheme="majorHAnsi" w:hAnsiTheme="majorHAnsi" w:cstheme="majorHAnsi"/>
                <w:smallCaps/>
                <w:color w:val="C00000"/>
                <w:sz w:val="24"/>
                <w:szCs w:val="24"/>
              </w:rPr>
              <w:t>[</w:t>
            </w:r>
            <w:r w:rsidRPr="00852201">
              <w:rPr>
                <w:rFonts w:asciiTheme="majorHAnsi" w:hAnsiTheme="majorHAnsi" w:cstheme="majorHAnsi"/>
                <w:smallCaps/>
                <w:color w:val="C00000"/>
                <w:sz w:val="24"/>
                <w:szCs w:val="24"/>
                <w:u w:val="single"/>
              </w:rPr>
              <w:t xml:space="preserve">Include only those programs that the </w:t>
            </w:r>
            <w:r w:rsidR="00DF7C39">
              <w:rPr>
                <w:rFonts w:asciiTheme="majorHAnsi" w:hAnsiTheme="majorHAnsi" w:cstheme="majorHAnsi"/>
                <w:smallCaps/>
                <w:color w:val="C00000"/>
                <w:sz w:val="24"/>
                <w:szCs w:val="24"/>
                <w:u w:val="single"/>
              </w:rPr>
              <w:t>Tribe</w:t>
            </w:r>
            <w:r w:rsidRPr="00852201">
              <w:rPr>
                <w:rFonts w:asciiTheme="majorHAnsi" w:hAnsiTheme="majorHAnsi" w:cstheme="majorHAnsi"/>
                <w:smallCaps/>
                <w:color w:val="C00000"/>
                <w:sz w:val="24"/>
                <w:szCs w:val="24"/>
                <w:u w:val="single"/>
              </w:rPr>
              <w:t xml:space="preserve"> plans to recognize from the following list.</w:t>
            </w:r>
            <w:r w:rsidRPr="00852201">
              <w:rPr>
                <w:rFonts w:asciiTheme="majorHAnsi" w:hAnsiTheme="majorHAnsi" w:cstheme="majorHAnsi"/>
                <w:smallCaps/>
                <w:color w:val="C00000"/>
                <w:sz w:val="24"/>
                <w:szCs w:val="24"/>
              </w:rPr>
              <w:t xml:space="preserve"> If the </w:t>
            </w:r>
            <w:r w:rsidR="00DF7C39">
              <w:rPr>
                <w:rFonts w:asciiTheme="majorHAnsi" w:hAnsiTheme="majorHAnsi" w:cstheme="majorHAnsi"/>
                <w:smallCaps/>
                <w:color w:val="C00000"/>
                <w:sz w:val="24"/>
                <w:szCs w:val="24"/>
              </w:rPr>
              <w:t>Tribe</w:t>
            </w:r>
            <w:r w:rsidRPr="00852201">
              <w:rPr>
                <w:rFonts w:asciiTheme="majorHAnsi" w:hAnsiTheme="majorHAnsi" w:cstheme="majorHAnsi"/>
                <w:smallCaps/>
                <w:color w:val="C00000"/>
                <w:sz w:val="24"/>
                <w:szCs w:val="24"/>
              </w:rPr>
              <w:t xml:space="preserve"> is intending to allow WAP or Special Supplemental Nutrition Program for Women, Infants, and Children (WIC) to qualify households for higher rebates, provide additional information to demonstrate </w:t>
            </w:r>
            <w:r w:rsidR="00DF7C39">
              <w:rPr>
                <w:rFonts w:asciiTheme="majorHAnsi" w:hAnsiTheme="majorHAnsi" w:cstheme="majorHAnsi"/>
                <w:smallCaps/>
                <w:color w:val="C00000"/>
                <w:sz w:val="24"/>
                <w:szCs w:val="24"/>
              </w:rPr>
              <w:t>Trib</w:t>
            </w:r>
            <w:r w:rsidR="00961886">
              <w:rPr>
                <w:rFonts w:asciiTheme="majorHAnsi" w:hAnsiTheme="majorHAnsi" w:cstheme="majorHAnsi"/>
                <w:smallCaps/>
                <w:color w:val="C00000"/>
                <w:sz w:val="24"/>
                <w:szCs w:val="24"/>
              </w:rPr>
              <w:t>al area</w:t>
            </w:r>
            <w:r w:rsidRPr="00852201">
              <w:rPr>
                <w:rFonts w:asciiTheme="majorHAnsi" w:hAnsiTheme="majorHAnsi" w:cstheme="majorHAnsi"/>
                <w:smallCaps/>
                <w:color w:val="C00000"/>
                <w:sz w:val="24"/>
                <w:szCs w:val="24"/>
              </w:rPr>
              <w:t xml:space="preserve"> meets thresholds noted below.]</w:t>
            </w:r>
          </w:p>
          <w:p w14:paraId="0217E8EA" w14:textId="7CF349CC"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Low Income Home Energy Assistance Program (LIHEAP)</w:t>
            </w:r>
          </w:p>
          <w:p w14:paraId="6A4F10C1" w14:textId="77777777"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Medicaid</w:t>
            </w:r>
          </w:p>
          <w:p w14:paraId="76429B59" w14:textId="77777777"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Supplemental Nutrition Assistance Program (SNAP)</w:t>
            </w:r>
          </w:p>
          <w:p w14:paraId="744E9100" w14:textId="77777777"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Head Start</w:t>
            </w:r>
          </w:p>
          <w:p w14:paraId="051DADF5" w14:textId="77777777"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Lifeline Support for Affordable Communications (Lifeline)</w:t>
            </w:r>
          </w:p>
          <w:p w14:paraId="5EA73458" w14:textId="77777777"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Food Distribution Program on Indian Reservations (FDPIR)</w:t>
            </w:r>
          </w:p>
          <w:p w14:paraId="4F8FF17B" w14:textId="77777777"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National School Lunch Program – Free (NSLP)</w:t>
            </w:r>
          </w:p>
          <w:p w14:paraId="602FC988" w14:textId="77777777"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lastRenderedPageBreak/>
              <w:t>Housing Improvement Program (HIP)</w:t>
            </w:r>
          </w:p>
          <w:p w14:paraId="24535C0C" w14:textId="77777777"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Housing Opportunities for Persons with AIDS</w:t>
            </w:r>
          </w:p>
          <w:p w14:paraId="2CFEF295" w14:textId="77777777"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Supplemental Security Income (SSI)</w:t>
            </w:r>
          </w:p>
          <w:p w14:paraId="4BACF6C6" w14:textId="3BECEDA5" w:rsidR="00024FA9" w:rsidRPr="00852201" w:rsidRDefault="00024FA9">
            <w:pPr>
              <w:pStyle w:val="ListParagraph"/>
              <w:numPr>
                <w:ilvl w:val="0"/>
                <w:numId w:val="17"/>
              </w:numPr>
              <w:spacing w:before="40" w:after="120"/>
              <w:ind w:left="720"/>
              <w:rPr>
                <w:rFonts w:asciiTheme="majorHAnsi" w:hAnsiTheme="majorHAnsi" w:cstheme="majorHAnsi"/>
                <w:smallCaps/>
                <w:color w:val="0070C0"/>
                <w:sz w:val="24"/>
                <w:szCs w:val="24"/>
              </w:rPr>
            </w:pPr>
            <w:r w:rsidRPr="00852201">
              <w:rPr>
                <w:rFonts w:asciiTheme="majorHAnsi" w:hAnsiTheme="majorHAnsi" w:cstheme="majorHAnsi"/>
                <w:color w:val="0070C0"/>
                <w:sz w:val="24"/>
                <w:szCs w:val="24"/>
              </w:rPr>
              <w:t xml:space="preserve">Weatherization Assistance Program (WAP) </w:t>
            </w:r>
            <w:r w:rsidRPr="00852201">
              <w:rPr>
                <w:rFonts w:asciiTheme="majorHAnsi" w:hAnsiTheme="majorHAnsi" w:cstheme="majorHAnsi"/>
                <w:color w:val="C00000"/>
                <w:sz w:val="24"/>
                <w:szCs w:val="24"/>
              </w:rPr>
              <w:t>[</w:t>
            </w:r>
            <w:r w:rsidR="00961886">
              <w:rPr>
                <w:rFonts w:asciiTheme="majorHAnsi" w:hAnsiTheme="majorHAnsi" w:cstheme="majorHAnsi"/>
                <w:color w:val="C00000"/>
                <w:sz w:val="24"/>
                <w:szCs w:val="24"/>
              </w:rPr>
              <w:t>D</w:t>
            </w:r>
            <w:r w:rsidRPr="00852201">
              <w:rPr>
                <w:rFonts w:asciiTheme="majorHAnsi" w:hAnsiTheme="majorHAnsi" w:cstheme="majorHAnsi"/>
                <w:smallCaps/>
                <w:color w:val="C00000"/>
                <w:sz w:val="24"/>
                <w:szCs w:val="24"/>
              </w:rPr>
              <w:t>emonstrate 80% AMI &lt;200% FPL if using to qualify for higher rebates]</w:t>
            </w:r>
          </w:p>
          <w:p w14:paraId="2AD9E6FC" w14:textId="5723A082" w:rsidR="00C277BC" w:rsidRPr="00852201" w:rsidRDefault="00024FA9">
            <w:pPr>
              <w:pStyle w:val="ListParagraph"/>
              <w:numPr>
                <w:ilvl w:val="0"/>
                <w:numId w:val="17"/>
              </w:numPr>
              <w:spacing w:before="40" w:after="120"/>
              <w:ind w:left="720"/>
              <w:rPr>
                <w:rFonts w:asciiTheme="majorHAnsi" w:hAnsiTheme="majorHAnsi" w:cstheme="majorHAnsi"/>
                <w:smallCaps/>
                <w:color w:val="0070C0"/>
                <w:sz w:val="24"/>
                <w:szCs w:val="24"/>
              </w:rPr>
            </w:pPr>
            <w:r w:rsidRPr="00852201">
              <w:rPr>
                <w:rFonts w:asciiTheme="majorHAnsi" w:hAnsiTheme="majorHAnsi" w:cstheme="majorHAnsi"/>
                <w:color w:val="0070C0"/>
                <w:sz w:val="24"/>
                <w:szCs w:val="24"/>
              </w:rPr>
              <w:t>Special Supplemental Nutrition Program for Women, Infants, and Children (WIC)</w:t>
            </w:r>
            <w:r w:rsidRPr="00852201" w:rsidDel="009D3937">
              <w:rPr>
                <w:rFonts w:asciiTheme="majorHAnsi" w:hAnsiTheme="majorHAnsi" w:cstheme="majorHAnsi"/>
                <w:color w:val="0070C0"/>
                <w:sz w:val="24"/>
                <w:szCs w:val="24"/>
              </w:rPr>
              <w:t xml:space="preserve"> </w:t>
            </w:r>
            <w:r w:rsidRPr="00852201">
              <w:rPr>
                <w:rFonts w:asciiTheme="majorHAnsi" w:hAnsiTheme="majorHAnsi" w:cstheme="majorHAnsi"/>
                <w:color w:val="C00000"/>
                <w:sz w:val="24"/>
                <w:szCs w:val="24"/>
              </w:rPr>
              <w:t>[</w:t>
            </w:r>
            <w:r w:rsidR="00961886">
              <w:rPr>
                <w:rFonts w:asciiTheme="majorHAnsi" w:hAnsiTheme="majorHAnsi" w:cstheme="majorHAnsi"/>
                <w:color w:val="C00000"/>
                <w:sz w:val="24"/>
                <w:szCs w:val="24"/>
              </w:rPr>
              <w:t>D</w:t>
            </w:r>
            <w:r w:rsidRPr="00852201">
              <w:rPr>
                <w:rFonts w:asciiTheme="majorHAnsi" w:hAnsiTheme="majorHAnsi" w:cstheme="majorHAnsi"/>
                <w:smallCaps/>
                <w:color w:val="C00000"/>
                <w:sz w:val="24"/>
                <w:szCs w:val="24"/>
              </w:rPr>
              <w:t xml:space="preserve">emonstrate 80% AMI &lt;185% FPL if using to qualify for higher rebates.] </w:t>
            </w:r>
          </w:p>
          <w:p w14:paraId="719D3907" w14:textId="77777777" w:rsidR="00024FA9" w:rsidRPr="00852201" w:rsidRDefault="00024FA9">
            <w:pPr>
              <w:pStyle w:val="ListParagraph"/>
              <w:numPr>
                <w:ilvl w:val="0"/>
                <w:numId w:val="17"/>
              </w:numPr>
              <w:spacing w:before="40" w:after="120"/>
              <w:ind w:left="720"/>
              <w:rPr>
                <w:rFonts w:asciiTheme="majorHAnsi" w:hAnsiTheme="majorHAnsi" w:cstheme="majorHAnsi"/>
                <w:smallCaps/>
                <w:color w:val="0070C0"/>
                <w:sz w:val="24"/>
                <w:szCs w:val="24"/>
              </w:rPr>
            </w:pPr>
            <w:r w:rsidRPr="00852201">
              <w:rPr>
                <w:rFonts w:asciiTheme="majorHAnsi" w:hAnsiTheme="majorHAnsi" w:cstheme="majorHAnsi"/>
                <w:color w:val="0070C0"/>
                <w:sz w:val="24"/>
                <w:szCs w:val="24"/>
              </w:rPr>
              <w:t>Verified government or non-profit program serving Asset Limited Income Constrained Employed (ALICE) persons or households</w:t>
            </w:r>
          </w:p>
          <w:p w14:paraId="37A1A99F" w14:textId="690A4E9E" w:rsidR="00024FA9" w:rsidRPr="00852201" w:rsidRDefault="00B5524F" w:rsidP="00273936">
            <w:pPr>
              <w:spacing w:before="40" w:after="120" w:line="240" w:lineRule="auto"/>
              <w:rPr>
                <w:rFonts w:asciiTheme="majorHAnsi" w:hAnsiTheme="majorHAnsi" w:cstheme="majorHAnsi"/>
                <w:color w:val="C00000"/>
              </w:rPr>
            </w:pPr>
            <w:r>
              <w:rPr>
                <w:rFonts w:asciiTheme="majorHAnsi" w:hAnsiTheme="majorHAnsi" w:cstheme="majorHAnsi"/>
                <w:smallCaps/>
                <w:color w:val="C00000"/>
              </w:rPr>
              <w:t>And/</w:t>
            </w:r>
            <w:r w:rsidRPr="00852201">
              <w:rPr>
                <w:rFonts w:asciiTheme="majorHAnsi" w:hAnsiTheme="majorHAnsi" w:cstheme="majorHAnsi"/>
                <w:smallCaps/>
                <w:color w:val="C00000"/>
              </w:rPr>
              <w:t>or</w:t>
            </w:r>
          </w:p>
          <w:p w14:paraId="4FF4F7C7" w14:textId="1188C1D4" w:rsidR="00024FA9" w:rsidRPr="00852201" w:rsidRDefault="00024FA9" w:rsidP="00273936">
            <w:pPr>
              <w:spacing w:before="40" w:after="120" w:line="240" w:lineRule="auto"/>
              <w:rPr>
                <w:rFonts w:asciiTheme="majorHAnsi" w:hAnsiTheme="majorHAnsi" w:cstheme="majorHAnsi"/>
                <w:color w:val="0070C0"/>
              </w:rPr>
            </w:pPr>
            <w:r w:rsidRPr="00852201">
              <w:rPr>
                <w:rFonts w:asciiTheme="majorHAnsi" w:hAnsiTheme="majorHAnsi" w:cstheme="majorHAnsi"/>
                <w:smallCaps/>
                <w:color w:val="C00000"/>
              </w:rPr>
              <w:t>[</w:t>
            </w:r>
            <w:r w:rsidR="00561CB5">
              <w:rPr>
                <w:rFonts w:asciiTheme="majorHAnsi" w:hAnsiTheme="majorHAnsi" w:cstheme="majorHAnsi"/>
                <w:smallCaps/>
                <w:color w:val="C00000"/>
              </w:rPr>
              <w:t>E</w:t>
            </w:r>
            <w:r w:rsidRPr="00852201">
              <w:rPr>
                <w:rFonts w:asciiTheme="majorHAnsi" w:hAnsiTheme="majorHAnsi" w:cstheme="majorHAnsi"/>
                <w:smallCaps/>
                <w:color w:val="C00000"/>
              </w:rPr>
              <w:t xml:space="preserve">xample </w:t>
            </w:r>
            <w:r w:rsidR="00696D17">
              <w:rPr>
                <w:rFonts w:asciiTheme="majorHAnsi" w:hAnsiTheme="majorHAnsi" w:cstheme="majorHAnsi"/>
                <w:smallCaps/>
                <w:color w:val="C00000"/>
              </w:rPr>
              <w:t>3</w:t>
            </w:r>
            <w:r w:rsidRPr="00852201">
              <w:rPr>
                <w:rFonts w:asciiTheme="majorHAnsi" w:hAnsiTheme="majorHAnsi" w:cstheme="majorHAnsi"/>
                <w:smallCaps/>
                <w:color w:val="C00000"/>
              </w:rPr>
              <w:t>:]</w:t>
            </w:r>
            <w:r w:rsidRPr="00852201">
              <w:rPr>
                <w:rFonts w:asciiTheme="majorHAnsi" w:hAnsiTheme="majorHAnsi" w:cstheme="majorHAnsi"/>
                <w:color w:val="0070C0"/>
              </w:rPr>
              <w:t xml:space="preserve"> Provide documentation that demonstrates that one of the following categories applies to 50% of the units in the multifamily building: </w:t>
            </w:r>
          </w:p>
          <w:p w14:paraId="4FB33630" w14:textId="77777777" w:rsidR="00696D17" w:rsidRDefault="00696D17">
            <w:pPr>
              <w:pStyle w:val="ListParagraph"/>
              <w:numPr>
                <w:ilvl w:val="0"/>
                <w:numId w:val="17"/>
              </w:numPr>
              <w:spacing w:before="40" w:after="120"/>
              <w:ind w:left="720"/>
              <w:rPr>
                <w:rFonts w:asciiTheme="majorHAnsi" w:hAnsiTheme="majorHAnsi" w:cstheme="majorHAnsi"/>
                <w:color w:val="0070C0"/>
                <w:sz w:val="24"/>
                <w:szCs w:val="24"/>
              </w:rPr>
            </w:pPr>
            <w:r>
              <w:rPr>
                <w:rFonts w:asciiTheme="majorHAnsi" w:hAnsiTheme="majorHAnsi" w:cstheme="majorHAnsi"/>
                <w:color w:val="0070C0"/>
                <w:sz w:val="24"/>
                <w:szCs w:val="24"/>
              </w:rPr>
              <w:t>Indian Housing Block Grant (IHBG)</w:t>
            </w:r>
          </w:p>
          <w:p w14:paraId="03D25DEB" w14:textId="1D7D5523"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Public Housing (housing owned and operated by Public Housing Authorities)</w:t>
            </w:r>
          </w:p>
          <w:p w14:paraId="3869C4EE" w14:textId="77777777"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Privately owned multifamily buildings receiving project-based assistance (Section 8, Section 202, Section 811)</w:t>
            </w:r>
          </w:p>
          <w:p w14:paraId="4CB4C004" w14:textId="77777777"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Privately-owned multifamily buildings that house residents receiving tenant-based assistance</w:t>
            </w:r>
          </w:p>
          <w:p w14:paraId="4D374653" w14:textId="77777777" w:rsidR="00024FA9" w:rsidRPr="00852201" w:rsidRDefault="00024FA9">
            <w:pPr>
              <w:pStyle w:val="ListParagraph"/>
              <w:numPr>
                <w:ilvl w:val="0"/>
                <w:numId w:val="17"/>
              </w:numPr>
              <w:spacing w:before="40" w:after="120"/>
              <w:ind w:left="720"/>
              <w:rPr>
                <w:rFonts w:asciiTheme="majorHAnsi" w:hAnsiTheme="majorHAnsi" w:cstheme="majorHAnsi"/>
                <w:color w:val="0070C0"/>
                <w:sz w:val="24"/>
                <w:szCs w:val="24"/>
              </w:rPr>
            </w:pPr>
            <w:r w:rsidRPr="00852201">
              <w:rPr>
                <w:rFonts w:asciiTheme="majorHAnsi" w:hAnsiTheme="majorHAnsi" w:cstheme="majorHAnsi"/>
                <w:color w:val="0070C0"/>
                <w:sz w:val="24"/>
                <w:szCs w:val="24"/>
              </w:rPr>
              <w:t>Section 42 Low Income Housing Tax Credit (LIHTC)</w:t>
            </w:r>
          </w:p>
          <w:p w14:paraId="01AB038F" w14:textId="77777777" w:rsidR="006D70FA" w:rsidRPr="00852201" w:rsidRDefault="006D70FA" w:rsidP="00300A52">
            <w:pPr>
              <w:pStyle w:val="ListParagraph"/>
              <w:spacing w:before="40" w:after="120"/>
              <w:ind w:left="0"/>
              <w:rPr>
                <w:rFonts w:asciiTheme="majorHAnsi" w:hAnsiTheme="majorHAnsi" w:cstheme="majorHAnsi"/>
                <w:color w:val="0070C0"/>
                <w:sz w:val="24"/>
                <w:szCs w:val="24"/>
              </w:rPr>
            </w:pPr>
            <w:r w:rsidRPr="00852201">
              <w:rPr>
                <w:rFonts w:asciiTheme="majorHAnsi" w:hAnsiTheme="majorHAnsi" w:cstheme="majorHAnsi"/>
                <w:color w:val="0070C0"/>
                <w:sz w:val="24"/>
                <w:szCs w:val="24"/>
              </w:rPr>
              <w:t xml:space="preserve">Multifamily building owners will be required </w:t>
            </w:r>
            <w:r>
              <w:rPr>
                <w:rFonts w:asciiTheme="majorHAnsi" w:hAnsiTheme="majorHAnsi" w:cstheme="majorHAnsi"/>
                <w:color w:val="0070C0"/>
                <w:sz w:val="24"/>
                <w:szCs w:val="24"/>
              </w:rPr>
              <w:t xml:space="preserve">to </w:t>
            </w:r>
            <w:r w:rsidRPr="00852201">
              <w:rPr>
                <w:rFonts w:asciiTheme="majorHAnsi" w:hAnsiTheme="majorHAnsi" w:cstheme="majorHAnsi"/>
                <w:color w:val="0070C0"/>
                <w:sz w:val="24"/>
                <w:szCs w:val="24"/>
              </w:rPr>
              <w:t xml:space="preserve">demonstrate that at least 50% </w:t>
            </w:r>
            <w:r w:rsidRPr="00F67BAD">
              <w:rPr>
                <w:rFonts w:asciiTheme="majorHAnsi" w:hAnsiTheme="majorHAnsi" w:cstheme="majorHAnsi"/>
                <w:color w:val="0070C0"/>
                <w:sz w:val="24"/>
                <w:szCs w:val="24"/>
              </w:rPr>
              <w:t>of occupied dwelling units consist</w:t>
            </w:r>
            <w:r w:rsidRPr="00852201">
              <w:rPr>
                <w:rFonts w:asciiTheme="majorHAnsi" w:hAnsiTheme="majorHAnsi" w:cstheme="majorHAnsi"/>
                <w:color w:val="0070C0"/>
                <w:sz w:val="24"/>
                <w:szCs w:val="24"/>
              </w:rPr>
              <w:t xml:space="preserve"> of households with incomes less than 150% AMI through either of the following methods:</w:t>
            </w:r>
          </w:p>
          <w:p w14:paraId="64247AD2" w14:textId="55B3FA24" w:rsidR="00B93596" w:rsidRPr="009A48FB" w:rsidRDefault="006D70FA" w:rsidP="00300A52">
            <w:pPr>
              <w:pStyle w:val="ListParagraph"/>
              <w:spacing w:before="40" w:after="120"/>
              <w:ind w:left="0"/>
              <w:rPr>
                <w:smallCaps/>
                <w:sz w:val="24"/>
                <w:szCs w:val="24"/>
              </w:rPr>
            </w:pPr>
            <w:r w:rsidRPr="009A48FB">
              <w:rPr>
                <w:smallCaps/>
                <w:color w:val="C00000"/>
                <w:sz w:val="24"/>
                <w:szCs w:val="24"/>
              </w:rPr>
              <w:t>[Include methods to verify that at least 50% of occupied dwelling units consist of households with incomes less than 150% AMI</w:t>
            </w:r>
            <w:r w:rsidR="009A48FB" w:rsidRPr="009A48FB">
              <w:rPr>
                <w:smallCaps/>
                <w:color w:val="C00000"/>
                <w:sz w:val="24"/>
                <w:szCs w:val="24"/>
              </w:rPr>
              <w:t>. See examples above.]</w:t>
            </w:r>
          </w:p>
        </w:tc>
      </w:tr>
    </w:tbl>
    <w:p w14:paraId="371CDB26" w14:textId="77777777" w:rsidR="00B93596" w:rsidRDefault="00B93596" w:rsidP="00E474F6">
      <w:pPr>
        <w:pStyle w:val="CMEINumbered"/>
        <w:widowControl/>
        <w:ind w:left="720"/>
      </w:pPr>
      <w:r>
        <w:lastRenderedPageBreak/>
        <w:t xml:space="preserve">Confirm the following: </w:t>
      </w:r>
    </w:p>
    <w:p w14:paraId="69100690" w14:textId="77777777" w:rsidR="00B93596" w:rsidRPr="00B26C82" w:rsidRDefault="00B93596" w:rsidP="00D81B14">
      <w:pPr>
        <w:pStyle w:val="CMEIBullet01"/>
        <w:spacing w:line="240" w:lineRule="auto"/>
        <w:ind w:left="1008"/>
      </w:pPr>
      <w:r w:rsidRPr="00B26C82">
        <w:t>Claimant will be required to note the number of individuals who occupy the dwelling unit.</w:t>
      </w:r>
    </w:p>
    <w:p w14:paraId="26D8A046" w14:textId="77777777" w:rsidR="00B93596" w:rsidRDefault="00B93596" w:rsidP="00D81B14">
      <w:pPr>
        <w:pStyle w:val="CMEIBullet01"/>
        <w:spacing w:line="240" w:lineRule="auto"/>
        <w:ind w:left="1008"/>
      </w:pPr>
      <w:r w:rsidRPr="00B26C82">
        <w:t>Claimant will be required to sign a statement attesting to the validity of all information provided (e.g., enrollment documents, household income, number of full-time occupants) irrespective of the method of income qualification (e.g., categorical eligibility, self-attestation).</w:t>
      </w:r>
    </w:p>
    <w:p w14:paraId="761822EF" w14:textId="73FFB967" w:rsidR="009A0245" w:rsidRPr="00992EBC" w:rsidRDefault="00A101F4" w:rsidP="00D81B14">
      <w:pPr>
        <w:pStyle w:val="CMEIBullet01"/>
        <w:spacing w:line="240" w:lineRule="auto"/>
        <w:ind w:left="1008"/>
      </w:pPr>
      <w:r w:rsidRPr="00666D6F">
        <w:t xml:space="preserve">Tribe’s </w:t>
      </w:r>
      <w:r w:rsidR="009A0245" w:rsidRPr="00666D6F">
        <w:t xml:space="preserve">intake system for users to provide income information will compare household income to 80% and 150% AMI values associated with that </w:t>
      </w:r>
      <w:r w:rsidR="009A0245" w:rsidRPr="00666D6F">
        <w:lastRenderedPageBreak/>
        <w:t>household's county and household size to determine rebate levels prior to signing statements regarding their income</w:t>
      </w:r>
      <w:r w:rsidR="009A0245" w:rsidRPr="007A75CA">
        <w:t>.</w:t>
      </w:r>
    </w:p>
    <w:p w14:paraId="5F896EBA" w14:textId="5DFE3AB6" w:rsidR="00B93596" w:rsidRPr="00BE5C29" w:rsidRDefault="006203E6" w:rsidP="00B745D4">
      <w:pPr>
        <w:autoSpaceDE w:val="0"/>
        <w:autoSpaceDN w:val="0"/>
        <w:spacing w:before="120" w:after="240" w:line="240" w:lineRule="auto"/>
        <w:ind w:left="720"/>
        <w:rPr>
          <w:color w:val="FF0000"/>
          <w:u w:val="single"/>
        </w:rPr>
      </w:pPr>
      <w:sdt>
        <w:sdtPr>
          <w:rPr>
            <w:rFonts w:ascii="MS Gothic" w:eastAsia="MS Gothic" w:hAnsi="MS Gothic" w:cstheme="minorHAnsi"/>
            <w:color w:val="0070C0"/>
          </w:rPr>
          <w:id w:val="-1861191018"/>
          <w14:checkbox>
            <w14:checked w14:val="1"/>
            <w14:checkedState w14:val="2612" w14:font="MS Gothic"/>
            <w14:uncheckedState w14:val="2610" w14:font="MS Gothic"/>
          </w14:checkbox>
        </w:sdtPr>
        <w:sdtEndPr/>
        <w:sdtContent>
          <w:r w:rsidR="00685283" w:rsidRPr="00791698">
            <w:rPr>
              <w:rFonts w:ascii="MS Gothic" w:eastAsia="MS Gothic" w:hAnsi="MS Gothic" w:cstheme="minorHAnsi"/>
              <w:color w:val="0070C0"/>
            </w:rPr>
            <w:t>☒</w:t>
          </w:r>
        </w:sdtContent>
      </w:sdt>
      <w:r w:rsidR="00CE1876">
        <w:rPr>
          <w:color w:val="0070C0"/>
        </w:rPr>
        <w:t xml:space="preserve"> </w:t>
      </w:r>
      <w:r w:rsidR="00B93596" w:rsidRPr="00791698">
        <w:rPr>
          <w:color w:val="0070C0"/>
        </w:rPr>
        <w:t xml:space="preserve"> </w:t>
      </w:r>
      <w:r w:rsidR="00B93596" w:rsidRPr="00BE5C29">
        <w:t xml:space="preserve">Yes, the </w:t>
      </w:r>
      <w:r w:rsidR="0067484C">
        <w:t>Tribe co</w:t>
      </w:r>
      <w:r w:rsidR="00B93596" w:rsidRPr="00BE5C29">
        <w:t>nfirms the above statements.</w:t>
      </w:r>
    </w:p>
    <w:p w14:paraId="3669B27B" w14:textId="4087F0B0" w:rsidR="00B93596" w:rsidRPr="00115315" w:rsidRDefault="009A48FB" w:rsidP="00E474F6">
      <w:pPr>
        <w:pStyle w:val="CMEINumbered"/>
        <w:widowControl/>
        <w:ind w:left="720"/>
      </w:pPr>
      <w:r w:rsidRPr="00300A52">
        <w:t xml:space="preserve">If not planning to </w:t>
      </w:r>
      <w:r w:rsidR="001851A9" w:rsidRPr="00300A52">
        <w:t xml:space="preserve">rely on the </w:t>
      </w:r>
      <w:r w:rsidRPr="00300A52">
        <w:t xml:space="preserve">federally provided </w:t>
      </w:r>
      <w:r w:rsidR="001851A9" w:rsidRPr="00300A52">
        <w:t xml:space="preserve">address-service </w:t>
      </w:r>
      <w:r w:rsidRPr="00300A52">
        <w:t xml:space="preserve">API to keep the </w:t>
      </w:r>
      <w:r w:rsidR="00B93596" w:rsidRPr="00300A52">
        <w:t>80% AMI and 150% AMI levels for each location up</w:t>
      </w:r>
      <w:r w:rsidR="00784616" w:rsidRPr="00300A52">
        <w:t xml:space="preserve"> </w:t>
      </w:r>
      <w:r w:rsidR="00B93596" w:rsidRPr="00300A52">
        <w:t>to</w:t>
      </w:r>
      <w:r w:rsidR="00784616" w:rsidRPr="00300A52">
        <w:t xml:space="preserve"> </w:t>
      </w:r>
      <w:r w:rsidR="00B93596" w:rsidRPr="00300A52">
        <w:t>date</w:t>
      </w:r>
      <w:r w:rsidRPr="00300A52">
        <w:t>, explain how the Tribe will keep the levels up to date.</w:t>
      </w:r>
    </w:p>
    <w:p w14:paraId="6D3A99AD" w14:textId="32AC6014" w:rsidR="009A48FB" w:rsidRPr="00F025FE" w:rsidRDefault="006203E6" w:rsidP="009A48FB">
      <w:pPr>
        <w:pStyle w:val="CMEINumbered"/>
        <w:numPr>
          <w:ilvl w:val="0"/>
          <w:numId w:val="0"/>
        </w:numPr>
        <w:ind w:left="360" w:firstLine="360"/>
      </w:pPr>
      <w:sdt>
        <w:sdtPr>
          <w:rPr>
            <w:rFonts w:ascii="MS Gothic" w:eastAsia="MS Gothic" w:hAnsi="MS Gothic" w:cstheme="minorHAnsi"/>
          </w:rPr>
          <w:id w:val="-869992146"/>
          <w14:checkbox>
            <w14:checked w14:val="0"/>
            <w14:checkedState w14:val="2612" w14:font="MS Gothic"/>
            <w14:uncheckedState w14:val="2610" w14:font="MS Gothic"/>
          </w14:checkbox>
        </w:sdtPr>
        <w:sdtEndPr/>
        <w:sdtContent>
          <w:r w:rsidR="009A48FB" w:rsidRPr="00B604F8">
            <w:rPr>
              <w:rFonts w:ascii="MS Gothic" w:eastAsia="MS Gothic" w:hAnsi="MS Gothic" w:cstheme="minorHAnsi"/>
            </w:rPr>
            <w:t>☐</w:t>
          </w:r>
        </w:sdtContent>
      </w:sdt>
      <w:r w:rsidR="00CE1876">
        <w:t xml:space="preserve"> </w:t>
      </w:r>
      <w:r w:rsidR="009A48FB" w:rsidRPr="00B604F8">
        <w:t xml:space="preserve"> Defer response to Tribal Implementation Blueprint.</w:t>
      </w:r>
    </w:p>
    <w:p w14:paraId="0CD864B2" w14:textId="768ACF1D" w:rsidR="00B57466" w:rsidRDefault="006203E6" w:rsidP="00B57466">
      <w:pPr>
        <w:spacing w:before="120" w:after="240" w:line="240" w:lineRule="auto"/>
        <w:ind w:left="720"/>
      </w:pPr>
      <w:sdt>
        <w:sdtPr>
          <w:id w:val="-949076372"/>
          <w14:checkbox>
            <w14:checked w14:val="0"/>
            <w14:checkedState w14:val="2612" w14:font="MS Gothic"/>
            <w14:uncheckedState w14:val="2610" w14:font="MS Gothic"/>
          </w14:checkbox>
        </w:sdtPr>
        <w:sdtEndPr/>
        <w:sdtContent>
          <w:r w:rsidR="003C3598" w:rsidRPr="00E32156">
            <w:rPr>
              <w:rFonts w:ascii="MS Gothic" w:eastAsia="MS Gothic" w:hAnsi="MS Gothic" w:hint="eastAsia"/>
            </w:rPr>
            <w:t>☐</w:t>
          </w:r>
        </w:sdtContent>
      </w:sdt>
      <w:r w:rsidR="00CE1876">
        <w:t xml:space="preserve"> </w:t>
      </w:r>
      <w:r w:rsidR="00784616" w:rsidRPr="00300A52">
        <w:t>T</w:t>
      </w:r>
      <w:r w:rsidR="00B57466" w:rsidRPr="00300A52">
        <w:t xml:space="preserve">he Tribe will use a federally provided </w:t>
      </w:r>
      <w:r w:rsidR="00A74437" w:rsidRPr="00300A52">
        <w:t xml:space="preserve">address-service </w:t>
      </w:r>
      <w:r w:rsidR="00B57466" w:rsidRPr="00300A52">
        <w:t xml:space="preserve">API </w:t>
      </w:r>
      <w:r w:rsidR="00784616" w:rsidRPr="00300A52">
        <w:t xml:space="preserve">from DOE </w:t>
      </w:r>
      <w:r w:rsidR="00B57466" w:rsidRPr="00300A52">
        <w:t>to keep its 80% AMI and 150% AMI levels up to date.</w:t>
      </w:r>
    </w:p>
    <w:p w14:paraId="575214B8" w14:textId="0375167A" w:rsidR="00C15694" w:rsidRDefault="006203E6" w:rsidP="00C15694">
      <w:pPr>
        <w:spacing w:before="120" w:after="240" w:line="240" w:lineRule="auto"/>
        <w:ind w:left="720"/>
      </w:pPr>
      <w:sdt>
        <w:sdtPr>
          <w:id w:val="197513955"/>
          <w14:checkbox>
            <w14:checked w14:val="0"/>
            <w14:checkedState w14:val="2612" w14:font="MS Gothic"/>
            <w14:uncheckedState w14:val="2610" w14:font="MS Gothic"/>
          </w14:checkbox>
        </w:sdtPr>
        <w:sdtEndPr/>
        <w:sdtContent>
          <w:r w:rsidR="000348C5" w:rsidRPr="00E32156">
            <w:rPr>
              <w:rFonts w:ascii="MS Gothic" w:eastAsia="MS Gothic" w:hAnsi="MS Gothic" w:hint="eastAsia"/>
            </w:rPr>
            <w:t>☐</w:t>
          </w:r>
        </w:sdtContent>
      </w:sdt>
      <w:r w:rsidR="00CE1876">
        <w:t xml:space="preserve"> </w:t>
      </w:r>
      <w:r w:rsidR="00C15694" w:rsidRPr="00300A52">
        <w:t>The Tribe will verify income entirely through categorical eligibility</w:t>
      </w:r>
      <w:r w:rsidR="005D2395" w:rsidRPr="00300A52">
        <w:t xml:space="preserve"> methods</w:t>
      </w:r>
      <w:r w:rsidR="00C15694" w:rsidRPr="00300A52">
        <w:t xml:space="preserve">, </w:t>
      </w:r>
      <w:r w:rsidR="004A568E" w:rsidRPr="00300A52">
        <w:t xml:space="preserve">and therefore </w:t>
      </w:r>
      <w:r w:rsidR="00172DB7" w:rsidRPr="00300A52">
        <w:t xml:space="preserve">the Tribe </w:t>
      </w:r>
      <w:r w:rsidR="007F294F" w:rsidRPr="00300A52">
        <w:t xml:space="preserve">will not need to </w:t>
      </w:r>
      <w:r w:rsidR="00863975" w:rsidRPr="00300A52">
        <w:t>compare household incomes to 80% and 150% AMI levels.</w:t>
      </w:r>
    </w:p>
    <w:p w14:paraId="2C40D518" w14:textId="23505C76" w:rsidR="00B57466" w:rsidRDefault="006203E6" w:rsidP="002146CA">
      <w:pPr>
        <w:spacing w:before="120" w:after="240" w:line="240" w:lineRule="auto"/>
        <w:ind w:left="720"/>
      </w:pPr>
      <w:sdt>
        <w:sdtPr>
          <w:rPr>
            <w:color w:val="0070C0"/>
          </w:rPr>
          <w:id w:val="-319880033"/>
          <w14:checkbox>
            <w14:checked w14:val="1"/>
            <w14:checkedState w14:val="2612" w14:font="MS Gothic"/>
            <w14:uncheckedState w14:val="2610" w14:font="MS Gothic"/>
          </w14:checkbox>
        </w:sdtPr>
        <w:sdtEndPr/>
        <w:sdtContent>
          <w:r w:rsidR="003C3598" w:rsidRPr="00E32156">
            <w:rPr>
              <w:rFonts w:ascii="MS Gothic" w:eastAsia="MS Gothic" w:hAnsi="MS Gothic" w:hint="eastAsia"/>
              <w:color w:val="0070C0"/>
            </w:rPr>
            <w:t>☒</w:t>
          </w:r>
        </w:sdtContent>
      </w:sdt>
      <w:r w:rsidR="00CE1876">
        <w:rPr>
          <w:color w:val="0070C0"/>
        </w:rPr>
        <w:t xml:space="preserve"> </w:t>
      </w:r>
      <w:r w:rsidR="00784616" w:rsidRPr="00300A52">
        <w:t xml:space="preserve">The </w:t>
      </w:r>
      <w:r w:rsidR="00B57466" w:rsidRPr="00300A52">
        <w:t>Tribe will use a different system to keep its 80% AMI and 150% AMI levels up to date.</w:t>
      </w:r>
      <w:r w:rsidR="00CD3066" w:rsidRPr="00300A52">
        <w:t xml:space="preserve"> More information on the Tribe’s approach is included in the box below.</w:t>
      </w:r>
    </w:p>
    <w:tbl>
      <w:tblPr>
        <w:tblStyle w:val="TableGrid"/>
        <w:tblW w:w="8827" w:type="dxa"/>
        <w:tblInd w:w="720" w:type="dxa"/>
        <w:tblLook w:val="04A0" w:firstRow="1" w:lastRow="0" w:firstColumn="1" w:lastColumn="0" w:noHBand="0" w:noVBand="1"/>
      </w:tblPr>
      <w:tblGrid>
        <w:gridCol w:w="8827"/>
      </w:tblGrid>
      <w:tr w:rsidR="00E825A2" w:rsidRPr="00234914" w14:paraId="446C9C18" w14:textId="77777777" w:rsidTr="00E474F6">
        <w:tc>
          <w:tcPr>
            <w:tcW w:w="8827" w:type="dxa"/>
          </w:tcPr>
          <w:p w14:paraId="692B5BD6" w14:textId="22C4EC7A" w:rsidR="0092025C" w:rsidRDefault="008A528B" w:rsidP="00273936">
            <w:pPr>
              <w:spacing w:before="40" w:after="120" w:line="240" w:lineRule="auto"/>
              <w:rPr>
                <w:rFonts w:asciiTheme="majorHAnsi" w:hAnsiTheme="majorHAnsi" w:cstheme="majorHAnsi"/>
                <w:smallCaps/>
                <w:color w:val="C00000"/>
              </w:rPr>
            </w:pPr>
            <w:r>
              <w:rPr>
                <w:rFonts w:asciiTheme="majorHAnsi" w:hAnsiTheme="majorHAnsi" w:cstheme="majorHAnsi"/>
                <w:smallCaps/>
                <w:color w:val="C00000"/>
              </w:rPr>
              <w:t>[</w:t>
            </w:r>
            <w:r w:rsidR="0092025C">
              <w:rPr>
                <w:rFonts w:asciiTheme="majorHAnsi" w:hAnsiTheme="majorHAnsi" w:cstheme="majorHAnsi"/>
                <w:smallCaps/>
                <w:color w:val="C00000"/>
              </w:rPr>
              <w:t xml:space="preserve">Only provide </w:t>
            </w:r>
            <w:r>
              <w:rPr>
                <w:rFonts w:asciiTheme="majorHAnsi" w:hAnsiTheme="majorHAnsi" w:cstheme="majorHAnsi"/>
                <w:smallCaps/>
                <w:color w:val="C00000"/>
              </w:rPr>
              <w:t>written response</w:t>
            </w:r>
            <w:r w:rsidR="0092025C">
              <w:rPr>
                <w:rFonts w:asciiTheme="majorHAnsi" w:hAnsiTheme="majorHAnsi" w:cstheme="majorHAnsi"/>
                <w:smallCaps/>
                <w:color w:val="C00000"/>
              </w:rPr>
              <w:t xml:space="preserve"> if using a different system than the federally provided API</w:t>
            </w:r>
            <w:r>
              <w:rPr>
                <w:rFonts w:asciiTheme="majorHAnsi" w:hAnsiTheme="majorHAnsi" w:cstheme="majorHAnsi"/>
                <w:smallCaps/>
                <w:color w:val="C00000"/>
              </w:rPr>
              <w:t>.]</w:t>
            </w:r>
          </w:p>
          <w:p w14:paraId="062B4116" w14:textId="672D6DF8" w:rsidR="004B52ED" w:rsidRPr="00E32156" w:rsidRDefault="00F61029" w:rsidP="004B52ED">
            <w:pPr>
              <w:spacing w:before="40" w:after="120" w:line="240" w:lineRule="auto"/>
              <w:rPr>
                <w:rFonts w:asciiTheme="majorHAnsi" w:hAnsiTheme="majorHAnsi" w:cstheme="majorHAnsi"/>
                <w:color w:val="0070C0"/>
              </w:rPr>
            </w:pPr>
            <w:r w:rsidRPr="00D40548">
              <w:rPr>
                <w:rFonts w:asciiTheme="majorHAnsi" w:hAnsiTheme="majorHAnsi" w:cstheme="majorHAnsi"/>
                <w:color w:val="0070C0"/>
              </w:rPr>
              <w:t xml:space="preserve">The </w:t>
            </w:r>
            <w:r w:rsidR="008838A6">
              <w:rPr>
                <w:rFonts w:asciiTheme="majorHAnsi" w:hAnsiTheme="majorHAnsi" w:cstheme="majorHAnsi"/>
                <w:color w:val="0070C0"/>
              </w:rPr>
              <w:t>Tribe</w:t>
            </w:r>
            <w:r w:rsidRPr="00D40548">
              <w:rPr>
                <w:rFonts w:asciiTheme="majorHAnsi" w:hAnsiTheme="majorHAnsi" w:cstheme="majorHAnsi"/>
                <w:color w:val="0070C0"/>
              </w:rPr>
              <w:t xml:space="preserve"> will build an address service lookup (or has a preexisting service) that utilizes the same </w:t>
            </w:r>
            <w:r w:rsidR="00B25A05" w:rsidRPr="00D40548">
              <w:rPr>
                <w:rFonts w:asciiTheme="majorHAnsi" w:hAnsiTheme="majorHAnsi" w:cstheme="majorHAnsi"/>
                <w:color w:val="0070C0"/>
              </w:rPr>
              <w:t>published AMI tables that DOE uses</w:t>
            </w:r>
            <w:r w:rsidR="00983757" w:rsidRPr="00D40548">
              <w:rPr>
                <w:rFonts w:asciiTheme="majorHAnsi" w:hAnsiTheme="majorHAnsi" w:cstheme="majorHAnsi"/>
                <w:color w:val="0070C0"/>
              </w:rPr>
              <w:t xml:space="preserve"> from the </w:t>
            </w:r>
            <w:r w:rsidR="00BE307A" w:rsidRPr="00D40548">
              <w:rPr>
                <w:rFonts w:asciiTheme="majorHAnsi" w:hAnsiTheme="majorHAnsi" w:cstheme="majorHAnsi"/>
                <w:color w:val="0070C0"/>
              </w:rPr>
              <w:t>U.S. Department of Housing and Urban Development</w:t>
            </w:r>
            <w:r w:rsidR="00AD4375">
              <w:rPr>
                <w:rFonts w:asciiTheme="majorHAnsi" w:hAnsiTheme="majorHAnsi" w:cstheme="majorHAnsi"/>
                <w:color w:val="0070C0"/>
              </w:rPr>
              <w:t xml:space="preserve"> (updated annually)</w:t>
            </w:r>
            <w:r w:rsidR="00B25A05" w:rsidRPr="00D40548">
              <w:rPr>
                <w:rFonts w:asciiTheme="majorHAnsi" w:hAnsiTheme="majorHAnsi" w:cstheme="majorHAnsi"/>
                <w:color w:val="0070C0"/>
              </w:rPr>
              <w:t xml:space="preserve">. This service functions effectively the same as the DOE service, however it also has additional </w:t>
            </w:r>
            <w:r w:rsidR="009F101C">
              <w:rPr>
                <w:rFonts w:asciiTheme="majorHAnsi" w:hAnsiTheme="majorHAnsi" w:cstheme="majorHAnsi"/>
                <w:color w:val="0070C0"/>
              </w:rPr>
              <w:t>locally</w:t>
            </w:r>
            <w:r w:rsidR="00E076FC" w:rsidRPr="00D40548">
              <w:rPr>
                <w:rFonts w:asciiTheme="majorHAnsi" w:hAnsiTheme="majorHAnsi" w:cstheme="majorHAnsi"/>
                <w:color w:val="0070C0"/>
              </w:rPr>
              <w:t>-</w:t>
            </w:r>
            <w:r w:rsidR="00983757" w:rsidRPr="00D40548">
              <w:rPr>
                <w:rFonts w:asciiTheme="majorHAnsi" w:hAnsiTheme="majorHAnsi" w:cstheme="majorHAnsi"/>
                <w:color w:val="0070C0"/>
              </w:rPr>
              <w:t xml:space="preserve">relevant information that better enables the </w:t>
            </w:r>
            <w:r w:rsidR="00E433F0">
              <w:rPr>
                <w:rFonts w:asciiTheme="majorHAnsi" w:hAnsiTheme="majorHAnsi" w:cstheme="majorHAnsi"/>
                <w:color w:val="0070C0"/>
              </w:rPr>
              <w:t>Tribe</w:t>
            </w:r>
            <w:r w:rsidR="00983757" w:rsidRPr="00D40548">
              <w:rPr>
                <w:rFonts w:asciiTheme="majorHAnsi" w:hAnsiTheme="majorHAnsi" w:cstheme="majorHAnsi"/>
                <w:color w:val="0070C0"/>
              </w:rPr>
              <w:t xml:space="preserve"> to </w:t>
            </w:r>
            <w:r w:rsidR="002A1C93" w:rsidRPr="00D40548">
              <w:rPr>
                <w:rFonts w:asciiTheme="majorHAnsi" w:hAnsiTheme="majorHAnsi" w:cstheme="majorHAnsi"/>
                <w:color w:val="0070C0"/>
              </w:rPr>
              <w:t>execute their program.</w:t>
            </w:r>
          </w:p>
        </w:tc>
      </w:tr>
    </w:tbl>
    <w:p w14:paraId="2AEDC0D6" w14:textId="03B3471C" w:rsidR="00B93596" w:rsidRDefault="00B93596" w:rsidP="00B745D4">
      <w:pPr>
        <w:autoSpaceDE w:val="0"/>
        <w:autoSpaceDN w:val="0"/>
        <w:spacing w:before="120" w:after="240" w:line="240" w:lineRule="auto"/>
        <w:ind w:left="720"/>
      </w:pPr>
      <w:r w:rsidRPr="00715362">
        <w:t>Confirm that these levels will correspond to</w:t>
      </w:r>
      <w:r>
        <w:t>:</w:t>
      </w:r>
    </w:p>
    <w:p w14:paraId="7E0B88F6" w14:textId="5C1F81A4" w:rsidR="00B93596" w:rsidRDefault="00B93596" w:rsidP="00D81B14">
      <w:pPr>
        <w:pStyle w:val="CMEIBullet01"/>
        <w:spacing w:line="240" w:lineRule="auto"/>
        <w:ind w:left="1008"/>
      </w:pPr>
      <w:r>
        <w:t>T</w:t>
      </w:r>
      <w:r w:rsidRPr="00715362">
        <w:t>he address of the home at which rebates will be applied</w:t>
      </w:r>
    </w:p>
    <w:p w14:paraId="1B92408D" w14:textId="77777777" w:rsidR="00B93596" w:rsidRDefault="00B93596" w:rsidP="00D81B14">
      <w:pPr>
        <w:pStyle w:val="CMEIBullet01"/>
        <w:spacing w:line="240" w:lineRule="auto"/>
        <w:ind w:left="1008"/>
      </w:pPr>
      <w:r>
        <w:t>T</w:t>
      </w:r>
      <w:r w:rsidRPr="00715362">
        <w:t>he applicable number of household occupants</w:t>
      </w:r>
    </w:p>
    <w:p w14:paraId="54C32C60" w14:textId="2C5D18FE" w:rsidR="00B93596" w:rsidRPr="00AB28F3" w:rsidRDefault="006203E6" w:rsidP="00B745D4">
      <w:pPr>
        <w:autoSpaceDE w:val="0"/>
        <w:autoSpaceDN w:val="0"/>
        <w:spacing w:before="120" w:after="240" w:line="240" w:lineRule="auto"/>
        <w:ind w:left="720"/>
      </w:pPr>
      <w:sdt>
        <w:sdtPr>
          <w:rPr>
            <w:rFonts w:ascii="MS Gothic" w:eastAsia="MS Gothic" w:hAnsi="MS Gothic" w:cstheme="minorHAnsi"/>
            <w:color w:val="0070C0"/>
          </w:rPr>
          <w:id w:val="455139385"/>
          <w14:checkbox>
            <w14:checked w14:val="1"/>
            <w14:checkedState w14:val="2612" w14:font="MS Gothic"/>
            <w14:uncheckedState w14:val="2610" w14:font="MS Gothic"/>
          </w14:checkbox>
        </w:sdtPr>
        <w:sdtEndPr/>
        <w:sdtContent>
          <w:r w:rsidR="00F34734" w:rsidRPr="00506462">
            <w:rPr>
              <w:rFonts w:ascii="MS Gothic" w:eastAsia="MS Gothic" w:hAnsi="MS Gothic" w:cstheme="minorHAnsi"/>
              <w:color w:val="0070C0"/>
            </w:rPr>
            <w:t>☒</w:t>
          </w:r>
        </w:sdtContent>
      </w:sdt>
      <w:r w:rsidR="00CE1876">
        <w:rPr>
          <w:color w:val="0070C0"/>
        </w:rPr>
        <w:t xml:space="preserve"> </w:t>
      </w:r>
      <w:r w:rsidR="00B93596" w:rsidRPr="00506462">
        <w:rPr>
          <w:color w:val="0070C0"/>
        </w:rPr>
        <w:t xml:space="preserve"> </w:t>
      </w:r>
      <w:r w:rsidR="00B93596" w:rsidRPr="00AB28F3">
        <w:t xml:space="preserve">Yes, the </w:t>
      </w:r>
      <w:r w:rsidR="005D4DFD">
        <w:t>Tribe</w:t>
      </w:r>
      <w:r w:rsidR="00B93596" w:rsidRPr="00AB28F3">
        <w:t xml:space="preserve"> confirms the above statements.</w:t>
      </w:r>
    </w:p>
    <w:p w14:paraId="37561270" w14:textId="6D1AC6B3" w:rsidR="00B93596" w:rsidRDefault="00B93596" w:rsidP="00E474F6">
      <w:pPr>
        <w:pStyle w:val="CMEINumbered"/>
        <w:widowControl/>
        <w:ind w:left="720"/>
      </w:pPr>
      <w:r>
        <w:t xml:space="preserve">Confirm that the </w:t>
      </w:r>
      <w:r w:rsidR="00CD3066">
        <w:t>Tribe</w:t>
      </w:r>
      <w:r>
        <w:t xml:space="preserve"> will do the following:</w:t>
      </w:r>
    </w:p>
    <w:p w14:paraId="7C0E293A" w14:textId="00674361" w:rsidR="00B93596" w:rsidRDefault="00B93596" w:rsidP="00D81B14">
      <w:pPr>
        <w:pStyle w:val="CMEIBullet01"/>
        <w:spacing w:line="240" w:lineRule="auto"/>
        <w:ind w:left="1008"/>
      </w:pPr>
      <w:r>
        <w:t>R</w:t>
      </w:r>
      <w:r w:rsidRPr="004034CA">
        <w:t>eview information provided to support income eligibility for all applicants applying for rebates</w:t>
      </w:r>
      <w:r w:rsidR="002B07CF">
        <w:t>.</w:t>
      </w:r>
      <w:r w:rsidR="00CE1876">
        <w:t xml:space="preserve"> </w:t>
      </w:r>
    </w:p>
    <w:p w14:paraId="46508E68" w14:textId="08CA8D4E" w:rsidR="00B93596" w:rsidRPr="00AB28F3" w:rsidRDefault="006203E6" w:rsidP="00B745D4">
      <w:pPr>
        <w:autoSpaceDE w:val="0"/>
        <w:autoSpaceDN w:val="0"/>
        <w:spacing w:after="120" w:line="240" w:lineRule="auto"/>
        <w:ind w:left="288" w:firstLine="720"/>
      </w:pPr>
      <w:sdt>
        <w:sdtPr>
          <w:rPr>
            <w:rFonts w:ascii="MS Gothic" w:eastAsia="MS Gothic" w:hAnsi="MS Gothic" w:cstheme="minorHAnsi"/>
            <w:color w:val="0070C0"/>
          </w:rPr>
          <w:id w:val="678081642"/>
          <w14:checkbox>
            <w14:checked w14:val="1"/>
            <w14:checkedState w14:val="2612" w14:font="MS Gothic"/>
            <w14:uncheckedState w14:val="2610" w14:font="MS Gothic"/>
          </w14:checkbox>
        </w:sdtPr>
        <w:sdtEndPr/>
        <w:sdtContent>
          <w:r w:rsidR="00A76D38" w:rsidRPr="00506462">
            <w:rPr>
              <w:rFonts w:ascii="MS Gothic" w:eastAsia="MS Gothic" w:hAnsi="MS Gothic" w:cstheme="minorHAnsi"/>
              <w:color w:val="0070C0"/>
            </w:rPr>
            <w:t>☒</w:t>
          </w:r>
        </w:sdtContent>
      </w:sdt>
      <w:r w:rsidR="00CE1876">
        <w:rPr>
          <w:color w:val="0070C0"/>
        </w:rPr>
        <w:t xml:space="preserve"> </w:t>
      </w:r>
      <w:r w:rsidR="00B93596" w:rsidRPr="00506462">
        <w:rPr>
          <w:color w:val="0070C0"/>
        </w:rPr>
        <w:t xml:space="preserve"> </w:t>
      </w:r>
      <w:r w:rsidR="00B93596" w:rsidRPr="00AB28F3">
        <w:t xml:space="preserve">Yes, the </w:t>
      </w:r>
      <w:r w:rsidR="00CD3066">
        <w:t>Tribe</w:t>
      </w:r>
      <w:r w:rsidR="00B93596" w:rsidRPr="00AB28F3">
        <w:t xml:space="preserve"> confirms the above statement.</w:t>
      </w:r>
    </w:p>
    <w:p w14:paraId="1B73FAD5" w14:textId="155F90F9" w:rsidR="00B93596" w:rsidRDefault="00B93596" w:rsidP="00D81B14">
      <w:pPr>
        <w:pStyle w:val="CMEIBullet01"/>
        <w:spacing w:line="240" w:lineRule="auto"/>
        <w:ind w:left="1008"/>
      </w:pPr>
      <w:r>
        <w:t xml:space="preserve">Take steps to verify income eligibility for </w:t>
      </w:r>
      <w:r w:rsidRPr="00273B61">
        <w:t>all applications (100%)</w:t>
      </w:r>
      <w:r>
        <w:t xml:space="preserve"> that use self-attestation to support income eligibility (e.g., confirm enrollment in at least one program that the applicant asserted enrollment in; confirm household income via </w:t>
      </w:r>
      <w:r w:rsidR="00A1179A">
        <w:lastRenderedPageBreak/>
        <w:t>IRS confirmation through the I</w:t>
      </w:r>
      <w:r w:rsidR="00131A84">
        <w:t>ncome Verification Express Service (I</w:t>
      </w:r>
      <w:r w:rsidR="00A1179A">
        <w:t>VES</w:t>
      </w:r>
      <w:r w:rsidR="00131A84">
        <w:t>)</w:t>
      </w:r>
      <w:r w:rsidR="00A1179A">
        <w:t xml:space="preserve"> tool</w:t>
      </w:r>
      <w:r>
        <w:t xml:space="preserve">, </w:t>
      </w:r>
      <w:r w:rsidRPr="00B66BFD">
        <w:t>if available</w:t>
      </w:r>
      <w:r>
        <w:t>; calls to employers</w:t>
      </w:r>
      <w:r w:rsidR="00194224" w:rsidRPr="00B66BFD">
        <w:t>;</w:t>
      </w:r>
      <w:r w:rsidR="00F347DA" w:rsidRPr="00B66BFD">
        <w:t xml:space="preserve"> or other methods as applicable</w:t>
      </w:r>
      <w:r>
        <w:t>)</w:t>
      </w:r>
      <w:r w:rsidR="0009491F">
        <w:t>.</w:t>
      </w:r>
      <w:r>
        <w:t xml:space="preserve"> </w:t>
      </w:r>
    </w:p>
    <w:p w14:paraId="4B6A890E" w14:textId="369B889A" w:rsidR="00B93596" w:rsidRPr="00AB28F3" w:rsidRDefault="006203E6" w:rsidP="00B745D4">
      <w:pPr>
        <w:autoSpaceDE w:val="0"/>
        <w:autoSpaceDN w:val="0"/>
        <w:spacing w:after="120" w:line="240" w:lineRule="auto"/>
        <w:ind w:left="288" w:firstLine="720"/>
      </w:pPr>
      <w:sdt>
        <w:sdtPr>
          <w:rPr>
            <w:rFonts w:ascii="MS Gothic" w:eastAsia="MS Gothic" w:hAnsi="MS Gothic" w:cstheme="minorHAnsi"/>
            <w:color w:val="0070C0"/>
          </w:rPr>
          <w:id w:val="-1877082361"/>
          <w14:checkbox>
            <w14:checked w14:val="1"/>
            <w14:checkedState w14:val="2612" w14:font="MS Gothic"/>
            <w14:uncheckedState w14:val="2610" w14:font="MS Gothic"/>
          </w14:checkbox>
        </w:sdtPr>
        <w:sdtEndPr/>
        <w:sdtContent>
          <w:r w:rsidR="00A76D38" w:rsidRPr="00506462">
            <w:rPr>
              <w:rFonts w:ascii="MS Gothic" w:eastAsia="MS Gothic" w:hAnsi="MS Gothic" w:cstheme="minorHAnsi"/>
              <w:color w:val="0070C0"/>
            </w:rPr>
            <w:t>☒</w:t>
          </w:r>
        </w:sdtContent>
      </w:sdt>
      <w:r w:rsidR="00CE1876">
        <w:rPr>
          <w:color w:val="0070C0"/>
        </w:rPr>
        <w:t xml:space="preserve"> </w:t>
      </w:r>
      <w:r w:rsidR="00B93596" w:rsidRPr="00506462">
        <w:rPr>
          <w:color w:val="0070C0"/>
        </w:rPr>
        <w:t xml:space="preserve"> </w:t>
      </w:r>
      <w:r w:rsidR="00B93596" w:rsidRPr="00AB28F3">
        <w:t xml:space="preserve">Yes, the </w:t>
      </w:r>
      <w:r w:rsidR="00CD3066">
        <w:t>Tribe</w:t>
      </w:r>
      <w:r w:rsidR="00B93596" w:rsidRPr="00AB28F3">
        <w:t xml:space="preserve"> confirms the above statement.</w:t>
      </w:r>
    </w:p>
    <w:p w14:paraId="5118C975" w14:textId="21578CF2" w:rsidR="00B93596" w:rsidRDefault="005E5350" w:rsidP="00D81B14">
      <w:pPr>
        <w:pStyle w:val="CMEIBullet01"/>
        <w:spacing w:line="240" w:lineRule="auto"/>
        <w:ind w:left="1008"/>
      </w:pPr>
      <w:r w:rsidRPr="00B66BFD">
        <w:t>Each time applicants receive rebates and are subsequently found to not meet eligibility requirements, report to DOE within 30 days of discovery of the issue and explain how the</w:t>
      </w:r>
      <w:r w:rsidR="008838A6">
        <w:t xml:space="preserve"> Tribe</w:t>
      </w:r>
      <w:r w:rsidRPr="00B66BFD">
        <w:t xml:space="preserve"> will resolve the problem.</w:t>
      </w:r>
      <w:r w:rsidRPr="005E5350">
        <w:t xml:space="preserve"> </w:t>
      </w:r>
    </w:p>
    <w:p w14:paraId="3EF57282" w14:textId="78506D29" w:rsidR="00B93596" w:rsidRPr="00AB28F3" w:rsidRDefault="006203E6" w:rsidP="00B745D4">
      <w:pPr>
        <w:autoSpaceDE w:val="0"/>
        <w:autoSpaceDN w:val="0"/>
        <w:spacing w:after="120" w:line="240" w:lineRule="auto"/>
        <w:ind w:left="288" w:firstLine="720"/>
      </w:pPr>
      <w:sdt>
        <w:sdtPr>
          <w:rPr>
            <w:rFonts w:ascii="MS Gothic" w:eastAsia="MS Gothic" w:hAnsi="MS Gothic" w:cstheme="minorHAnsi"/>
            <w:color w:val="0070C0"/>
          </w:rPr>
          <w:id w:val="-1594702017"/>
          <w14:checkbox>
            <w14:checked w14:val="1"/>
            <w14:checkedState w14:val="2612" w14:font="MS Gothic"/>
            <w14:uncheckedState w14:val="2610" w14:font="MS Gothic"/>
          </w14:checkbox>
        </w:sdtPr>
        <w:sdtEndPr/>
        <w:sdtContent>
          <w:r w:rsidR="00A76D38" w:rsidRPr="006225D4">
            <w:rPr>
              <w:rFonts w:ascii="MS Gothic" w:eastAsia="MS Gothic" w:hAnsi="MS Gothic" w:cstheme="minorHAnsi"/>
              <w:color w:val="0070C0"/>
            </w:rPr>
            <w:t>☒</w:t>
          </w:r>
        </w:sdtContent>
      </w:sdt>
      <w:r w:rsidR="00CE1876">
        <w:rPr>
          <w:color w:val="0070C0"/>
        </w:rPr>
        <w:t xml:space="preserve"> </w:t>
      </w:r>
      <w:r w:rsidR="00B93596" w:rsidRPr="006225D4">
        <w:rPr>
          <w:color w:val="0070C0"/>
        </w:rPr>
        <w:t xml:space="preserve"> </w:t>
      </w:r>
      <w:r w:rsidR="00B93596" w:rsidRPr="00AB28F3">
        <w:t xml:space="preserve">Yes, the </w:t>
      </w:r>
      <w:r w:rsidR="00CD3066">
        <w:t>Tribe</w:t>
      </w:r>
      <w:r w:rsidR="00B93596" w:rsidRPr="00AB28F3">
        <w:t xml:space="preserve"> confirms the above statement.</w:t>
      </w:r>
    </w:p>
    <w:p w14:paraId="11D80547" w14:textId="3F2FDDC2" w:rsidR="00B93596" w:rsidRDefault="00B93596" w:rsidP="00E474F6">
      <w:pPr>
        <w:pStyle w:val="CMEINumbered"/>
        <w:widowControl/>
        <w:ind w:left="720"/>
      </w:pPr>
      <w:r>
        <w:t xml:space="preserve">Identify how the </w:t>
      </w:r>
      <w:r w:rsidR="008838A6">
        <w:t>Tribe</w:t>
      </w:r>
      <w:r>
        <w:t xml:space="preserve"> will resolve instances when rebates are provided to those who have falsified their incomes. </w:t>
      </w:r>
    </w:p>
    <w:p w14:paraId="274F317D" w14:textId="7471E79F" w:rsidR="00B93596" w:rsidRPr="00AB28F3" w:rsidRDefault="006203E6" w:rsidP="00B745D4">
      <w:pPr>
        <w:autoSpaceDE w:val="0"/>
        <w:autoSpaceDN w:val="0"/>
        <w:spacing w:before="120" w:after="240" w:line="240" w:lineRule="auto"/>
        <w:ind w:left="720"/>
      </w:pPr>
      <w:sdt>
        <w:sdtPr>
          <w:rPr>
            <w:rFonts w:ascii="MS Gothic" w:eastAsia="MS Gothic" w:hAnsi="MS Gothic" w:cstheme="minorHAnsi"/>
          </w:rPr>
          <w:id w:val="-946069889"/>
          <w14:checkbox>
            <w14:checked w14:val="0"/>
            <w14:checkedState w14:val="2612" w14:font="MS Gothic"/>
            <w14:uncheckedState w14:val="2610" w14:font="MS Gothic"/>
          </w14:checkbox>
        </w:sdtPr>
        <w:sdtEndPr/>
        <w:sdtContent>
          <w:r w:rsidR="00B93596" w:rsidRPr="0023616E">
            <w:rPr>
              <w:rFonts w:ascii="MS Gothic" w:eastAsia="MS Gothic" w:hAnsi="MS Gothic" w:cstheme="minorHAnsi"/>
            </w:rPr>
            <w:t>☐</w:t>
          </w:r>
        </w:sdtContent>
      </w:sdt>
      <w:r w:rsidR="00CE1876">
        <w:t xml:space="preserve"> </w:t>
      </w:r>
      <w:r w:rsidR="00B93596" w:rsidRPr="0023616E">
        <w:t xml:space="preserve"> Defer response to </w:t>
      </w:r>
      <w:r w:rsidR="00DB1E27" w:rsidRPr="0023616E">
        <w:t>Tribal</w:t>
      </w:r>
      <w:r w:rsidR="00B93596" w:rsidRPr="0023616E">
        <w:t xml:space="preserve"> Implementation Blueprint.</w:t>
      </w:r>
    </w:p>
    <w:tbl>
      <w:tblPr>
        <w:tblStyle w:val="TableGrid"/>
        <w:tblW w:w="8899" w:type="dxa"/>
        <w:tblInd w:w="720" w:type="dxa"/>
        <w:tblLook w:val="04A0" w:firstRow="1" w:lastRow="0" w:firstColumn="1" w:lastColumn="0" w:noHBand="0" w:noVBand="1"/>
      </w:tblPr>
      <w:tblGrid>
        <w:gridCol w:w="8899"/>
      </w:tblGrid>
      <w:tr w:rsidR="00B93596" w:rsidRPr="006512D3" w14:paraId="74B875E3" w14:textId="77777777" w:rsidTr="00E474F6">
        <w:tc>
          <w:tcPr>
            <w:tcW w:w="8899" w:type="dxa"/>
          </w:tcPr>
          <w:p w14:paraId="5369EA39" w14:textId="5B67F4A1" w:rsidR="003436EA" w:rsidRPr="00B13135" w:rsidRDefault="003436EA" w:rsidP="00D81B14">
            <w:pPr>
              <w:pStyle w:val="ListParagraph"/>
              <w:spacing w:before="40" w:after="120"/>
              <w:ind w:left="0"/>
              <w:rPr>
                <w:rFonts w:asciiTheme="majorHAnsi" w:hAnsiTheme="majorHAnsi" w:cstheme="majorHAnsi"/>
                <w:color w:val="0070C0"/>
                <w:sz w:val="24"/>
                <w:szCs w:val="24"/>
              </w:rPr>
            </w:pPr>
            <w:r w:rsidRPr="00B13135">
              <w:rPr>
                <w:rFonts w:asciiTheme="majorHAnsi" w:hAnsiTheme="majorHAnsi" w:cstheme="majorHAnsi"/>
                <w:color w:val="0070C0"/>
                <w:sz w:val="24"/>
                <w:szCs w:val="24"/>
              </w:rPr>
              <w:t xml:space="preserve">As soon as the information is determined to be incorrect (with review time projected as </w:t>
            </w:r>
            <w:r w:rsidRPr="00B13135">
              <w:rPr>
                <w:rFonts w:asciiTheme="majorHAnsi" w:hAnsiTheme="majorHAnsi" w:cstheme="majorHAnsi"/>
                <w:smallCaps/>
                <w:color w:val="C00000"/>
                <w:sz w:val="24"/>
                <w:szCs w:val="24"/>
              </w:rPr>
              <w:t>[</w:t>
            </w:r>
            <w:r w:rsidR="00961886">
              <w:rPr>
                <w:rFonts w:asciiTheme="majorHAnsi" w:hAnsiTheme="majorHAnsi" w:cstheme="majorHAnsi"/>
                <w:smallCaps/>
                <w:color w:val="C00000"/>
                <w:sz w:val="24"/>
                <w:szCs w:val="24"/>
              </w:rPr>
              <w:t>e</w:t>
            </w:r>
            <w:r w:rsidRPr="00B13135">
              <w:rPr>
                <w:rFonts w:asciiTheme="majorHAnsi" w:hAnsiTheme="majorHAnsi" w:cstheme="majorHAnsi"/>
                <w:smallCaps/>
                <w:color w:val="C00000"/>
                <w:sz w:val="24"/>
                <w:szCs w:val="24"/>
              </w:rPr>
              <w:t>nter number: X]</w:t>
            </w:r>
            <w:r w:rsidRPr="00B13135">
              <w:rPr>
                <w:rFonts w:asciiTheme="majorHAnsi" w:hAnsiTheme="majorHAnsi" w:cstheme="majorHAnsi"/>
                <w:color w:val="C00000"/>
                <w:sz w:val="24"/>
                <w:szCs w:val="24"/>
              </w:rPr>
              <w:t xml:space="preserve"> </w:t>
            </w:r>
            <w:r w:rsidRPr="00B13135">
              <w:rPr>
                <w:rFonts w:asciiTheme="majorHAnsi" w:hAnsiTheme="majorHAnsi" w:cstheme="majorHAnsi"/>
                <w:color w:val="0070C0"/>
                <w:sz w:val="24"/>
                <w:szCs w:val="24"/>
              </w:rPr>
              <w:t xml:space="preserve">days), the </w:t>
            </w:r>
            <w:r w:rsidR="00180E3C">
              <w:rPr>
                <w:rFonts w:asciiTheme="majorHAnsi" w:hAnsiTheme="majorHAnsi" w:cstheme="majorHAnsi"/>
                <w:color w:val="0070C0"/>
                <w:sz w:val="24"/>
                <w:szCs w:val="24"/>
              </w:rPr>
              <w:t xml:space="preserve">Tribe or </w:t>
            </w:r>
            <w:r w:rsidRPr="00B13135">
              <w:rPr>
                <w:rFonts w:asciiTheme="majorHAnsi" w:hAnsiTheme="majorHAnsi" w:cstheme="majorHAnsi"/>
                <w:color w:val="0070C0"/>
                <w:sz w:val="24"/>
                <w:szCs w:val="24"/>
              </w:rPr>
              <w:t xml:space="preserve">implementation contractor will do the following: </w:t>
            </w:r>
          </w:p>
          <w:p w14:paraId="3E87BAFC" w14:textId="18812C5D" w:rsidR="00E5600A" w:rsidRPr="0023616E" w:rsidRDefault="00C351DE">
            <w:pPr>
              <w:pStyle w:val="ListParagraph"/>
              <w:numPr>
                <w:ilvl w:val="0"/>
                <w:numId w:val="22"/>
              </w:numPr>
              <w:spacing w:after="120" w:line="259" w:lineRule="auto"/>
              <w:rPr>
                <w:rFonts w:asciiTheme="majorHAnsi" w:eastAsia="Avenir Next LT Pro" w:hAnsiTheme="majorHAnsi" w:cstheme="majorHAnsi"/>
                <w:color w:val="0070C0"/>
                <w:sz w:val="24"/>
                <w:szCs w:val="24"/>
              </w:rPr>
            </w:pPr>
            <w:r w:rsidRPr="0023616E">
              <w:rPr>
                <w:rFonts w:asciiTheme="majorHAnsi" w:eastAsia="Avenir Next LT Pro" w:hAnsiTheme="majorHAnsi" w:cstheme="majorHAnsi"/>
                <w:color w:val="0070C0"/>
                <w:sz w:val="24"/>
                <w:szCs w:val="24"/>
              </w:rPr>
              <w:t>Inform the homeowner or building owner that 1</w:t>
            </w:r>
            <w:r w:rsidR="000B6D79" w:rsidRPr="00E5600A">
              <w:rPr>
                <w:rFonts w:asciiTheme="majorHAnsi" w:eastAsia="Avenir Next LT Pro" w:hAnsiTheme="majorHAnsi" w:cstheme="majorHAnsi"/>
                <w:color w:val="0070C0"/>
                <w:sz w:val="24"/>
                <w:szCs w:val="24"/>
              </w:rPr>
              <w:t>)</w:t>
            </w:r>
            <w:r w:rsidRPr="0023616E">
              <w:rPr>
                <w:rFonts w:asciiTheme="majorHAnsi" w:eastAsia="Avenir Next LT Pro" w:hAnsiTheme="majorHAnsi" w:cstheme="majorHAnsi"/>
                <w:color w:val="0070C0"/>
                <w:sz w:val="24"/>
                <w:szCs w:val="24"/>
              </w:rPr>
              <w:t xml:space="preserve"> </w:t>
            </w:r>
            <w:r w:rsidR="00190972" w:rsidRPr="0023616E">
              <w:rPr>
                <w:rFonts w:asciiTheme="majorHAnsi" w:eastAsia="Avenir Next LT Pro" w:hAnsiTheme="majorHAnsi" w:cstheme="majorHAnsi"/>
                <w:color w:val="0070C0"/>
                <w:sz w:val="24"/>
                <w:szCs w:val="24"/>
              </w:rPr>
              <w:t>T</w:t>
            </w:r>
            <w:r w:rsidRPr="0023616E">
              <w:rPr>
                <w:rFonts w:asciiTheme="majorHAnsi" w:eastAsia="Avenir Next LT Pro" w:hAnsiTheme="majorHAnsi" w:cstheme="majorHAnsi"/>
                <w:color w:val="0070C0"/>
                <w:sz w:val="24"/>
                <w:szCs w:val="24"/>
              </w:rPr>
              <w:t xml:space="preserve">heir income eligibility information has been found insufficient or invalid, and they are no longer eligible for the requested rebate, </w:t>
            </w:r>
            <w:r w:rsidR="00695282" w:rsidRPr="0023616E">
              <w:rPr>
                <w:rFonts w:asciiTheme="majorHAnsi" w:eastAsia="Avenir Next LT Pro" w:hAnsiTheme="majorHAnsi" w:cstheme="majorHAnsi"/>
                <w:color w:val="0070C0"/>
                <w:sz w:val="24"/>
                <w:szCs w:val="24"/>
              </w:rPr>
              <w:t>and</w:t>
            </w:r>
            <w:r w:rsidRPr="0023616E">
              <w:rPr>
                <w:rFonts w:asciiTheme="majorHAnsi" w:eastAsia="Avenir Next LT Pro" w:hAnsiTheme="majorHAnsi" w:cstheme="majorHAnsi"/>
                <w:color w:val="0070C0"/>
                <w:sz w:val="24"/>
                <w:szCs w:val="24"/>
              </w:rPr>
              <w:t xml:space="preserve"> 2</w:t>
            </w:r>
            <w:r w:rsidR="000B6D79" w:rsidRPr="00E5600A">
              <w:rPr>
                <w:rFonts w:asciiTheme="majorHAnsi" w:eastAsia="Avenir Next LT Pro" w:hAnsiTheme="majorHAnsi" w:cstheme="majorHAnsi"/>
                <w:color w:val="0070C0"/>
                <w:sz w:val="24"/>
                <w:szCs w:val="24"/>
              </w:rPr>
              <w:t>)</w:t>
            </w:r>
            <w:r w:rsidRPr="0023616E">
              <w:rPr>
                <w:rFonts w:asciiTheme="majorHAnsi" w:eastAsia="Avenir Next LT Pro" w:hAnsiTheme="majorHAnsi" w:cstheme="majorHAnsi"/>
                <w:color w:val="0070C0"/>
                <w:sz w:val="24"/>
                <w:szCs w:val="24"/>
              </w:rPr>
              <w:t xml:space="preserve"> </w:t>
            </w:r>
            <w:r w:rsidR="00695282" w:rsidRPr="0023616E">
              <w:rPr>
                <w:rFonts w:asciiTheme="majorHAnsi" w:eastAsia="Avenir Next LT Pro" w:hAnsiTheme="majorHAnsi" w:cstheme="majorHAnsi"/>
                <w:color w:val="0070C0"/>
                <w:sz w:val="24"/>
                <w:szCs w:val="24"/>
              </w:rPr>
              <w:t>I</w:t>
            </w:r>
            <w:r w:rsidRPr="0023616E">
              <w:rPr>
                <w:rFonts w:asciiTheme="majorHAnsi" w:eastAsia="Avenir Next LT Pro" w:hAnsiTheme="majorHAnsi" w:cstheme="majorHAnsi"/>
                <w:color w:val="0070C0"/>
                <w:sz w:val="24"/>
                <w:szCs w:val="24"/>
              </w:rPr>
              <w:t>n cases where additional information may establish their eligibility</w:t>
            </w:r>
            <w:r w:rsidR="00695282" w:rsidRPr="0023616E">
              <w:rPr>
                <w:rFonts w:asciiTheme="majorHAnsi" w:eastAsia="Avenir Next LT Pro" w:hAnsiTheme="majorHAnsi" w:cstheme="majorHAnsi"/>
                <w:color w:val="0070C0"/>
                <w:sz w:val="24"/>
                <w:szCs w:val="24"/>
              </w:rPr>
              <w:t>, they</w:t>
            </w:r>
            <w:r w:rsidRPr="0023616E">
              <w:rPr>
                <w:rFonts w:asciiTheme="majorHAnsi" w:eastAsia="Avenir Next LT Pro" w:hAnsiTheme="majorHAnsi" w:cstheme="majorHAnsi"/>
                <w:color w:val="0070C0"/>
                <w:sz w:val="24"/>
                <w:szCs w:val="24"/>
              </w:rPr>
              <w:t xml:space="preserve"> can reapply for consideration</w:t>
            </w:r>
            <w:r w:rsidR="000B6D79" w:rsidRPr="0023616E">
              <w:rPr>
                <w:rFonts w:asciiTheme="majorHAnsi" w:eastAsia="Avenir Next LT Pro" w:hAnsiTheme="majorHAnsi" w:cstheme="majorHAnsi"/>
                <w:color w:val="0070C0"/>
                <w:sz w:val="24"/>
                <w:szCs w:val="24"/>
              </w:rPr>
              <w:t>.</w:t>
            </w:r>
            <w:r w:rsidRPr="0023616E">
              <w:rPr>
                <w:rFonts w:asciiTheme="majorHAnsi" w:eastAsia="Avenir Next LT Pro" w:hAnsiTheme="majorHAnsi" w:cstheme="majorHAnsi"/>
                <w:color w:val="0070C0"/>
                <w:sz w:val="24"/>
                <w:szCs w:val="24"/>
              </w:rPr>
              <w:t xml:space="preserve"> The homeowner </w:t>
            </w:r>
            <w:r w:rsidR="000B6D79" w:rsidRPr="00E5600A">
              <w:rPr>
                <w:rFonts w:asciiTheme="majorHAnsi" w:eastAsia="Avenir Next LT Pro" w:hAnsiTheme="majorHAnsi" w:cstheme="majorHAnsi"/>
                <w:color w:val="0070C0"/>
                <w:sz w:val="24"/>
                <w:szCs w:val="24"/>
              </w:rPr>
              <w:t xml:space="preserve">or building owner </w:t>
            </w:r>
            <w:r w:rsidRPr="0023616E">
              <w:rPr>
                <w:rFonts w:asciiTheme="majorHAnsi" w:eastAsia="Avenir Next LT Pro" w:hAnsiTheme="majorHAnsi" w:cstheme="majorHAnsi"/>
                <w:color w:val="0070C0"/>
                <w:sz w:val="24"/>
                <w:szCs w:val="24"/>
              </w:rPr>
              <w:t xml:space="preserve">can petition for a re-review </w:t>
            </w:r>
            <w:r w:rsidR="000B6D79" w:rsidRPr="00E5600A">
              <w:rPr>
                <w:rFonts w:asciiTheme="majorHAnsi" w:eastAsia="Avenir Next LT Pro" w:hAnsiTheme="majorHAnsi" w:cstheme="majorHAnsi"/>
                <w:color w:val="0070C0"/>
                <w:sz w:val="24"/>
                <w:szCs w:val="24"/>
              </w:rPr>
              <w:t xml:space="preserve">of their income </w:t>
            </w:r>
            <w:r w:rsidRPr="0023616E">
              <w:rPr>
                <w:rFonts w:asciiTheme="majorHAnsi" w:eastAsia="Avenir Next LT Pro" w:hAnsiTheme="majorHAnsi" w:cstheme="majorHAnsi"/>
                <w:color w:val="0070C0"/>
                <w:sz w:val="24"/>
                <w:szCs w:val="24"/>
              </w:rPr>
              <w:t xml:space="preserve">within </w:t>
            </w:r>
            <w:r w:rsidRPr="0023616E">
              <w:rPr>
                <w:rFonts w:asciiTheme="majorHAnsi" w:eastAsia="Avenir Next LT Pro" w:hAnsiTheme="majorHAnsi" w:cstheme="majorHAnsi"/>
                <w:color w:val="C00000"/>
                <w:sz w:val="24"/>
                <w:szCs w:val="24"/>
              </w:rPr>
              <w:t>[</w:t>
            </w:r>
            <w:r w:rsidR="00961886" w:rsidRPr="00961886">
              <w:rPr>
                <w:rFonts w:asciiTheme="majorHAnsi" w:eastAsia="Avenir Next LT Pro" w:hAnsiTheme="majorHAnsi" w:cstheme="majorHAnsi"/>
                <w:smallCaps/>
                <w:color w:val="C00000"/>
                <w:sz w:val="24"/>
                <w:szCs w:val="24"/>
              </w:rPr>
              <w:t>e</w:t>
            </w:r>
            <w:r w:rsidR="00E15E00" w:rsidRPr="00E15E00">
              <w:rPr>
                <w:rFonts w:asciiTheme="majorHAnsi" w:eastAsia="Avenir Next LT Pro" w:hAnsiTheme="majorHAnsi" w:cstheme="majorHAnsi"/>
                <w:smallCaps/>
                <w:color w:val="C00000"/>
                <w:sz w:val="24"/>
                <w:szCs w:val="24"/>
              </w:rPr>
              <w:t>nter timeframe</w:t>
            </w:r>
            <w:r w:rsidR="00900151">
              <w:rPr>
                <w:rFonts w:asciiTheme="majorHAnsi" w:eastAsia="Avenir Next LT Pro" w:hAnsiTheme="majorHAnsi" w:cstheme="majorHAnsi"/>
                <w:smallCaps/>
                <w:color w:val="C00000"/>
                <w:sz w:val="24"/>
                <w:szCs w:val="24"/>
              </w:rPr>
              <w:t>,</w:t>
            </w:r>
            <w:r w:rsidR="00E15E00" w:rsidRPr="00E15E00">
              <w:rPr>
                <w:rFonts w:asciiTheme="majorHAnsi" w:eastAsia="Avenir Next LT Pro" w:hAnsiTheme="majorHAnsi" w:cstheme="majorHAnsi"/>
                <w:smallCaps/>
                <w:color w:val="C00000"/>
                <w:sz w:val="24"/>
                <w:szCs w:val="24"/>
              </w:rPr>
              <w:t xml:space="preserve"> e.g.</w:t>
            </w:r>
            <w:r w:rsidR="00A153E1">
              <w:rPr>
                <w:rFonts w:asciiTheme="majorHAnsi" w:eastAsia="Avenir Next LT Pro" w:hAnsiTheme="majorHAnsi" w:cstheme="majorHAnsi"/>
                <w:smallCaps/>
                <w:color w:val="C00000"/>
                <w:sz w:val="24"/>
                <w:szCs w:val="24"/>
              </w:rPr>
              <w:t>,</w:t>
            </w:r>
            <w:r w:rsidR="00E15E00" w:rsidRPr="00E15E00">
              <w:rPr>
                <w:rFonts w:asciiTheme="majorHAnsi" w:eastAsia="Avenir Next LT Pro" w:hAnsiTheme="majorHAnsi" w:cstheme="majorHAnsi"/>
                <w:smallCaps/>
                <w:color w:val="C00000"/>
                <w:sz w:val="24"/>
                <w:szCs w:val="24"/>
              </w:rPr>
              <w:t xml:space="preserve"> 30 days</w:t>
            </w:r>
            <w:r w:rsidRPr="0023616E">
              <w:rPr>
                <w:rFonts w:asciiTheme="majorHAnsi" w:eastAsia="Avenir Next LT Pro" w:hAnsiTheme="majorHAnsi" w:cstheme="majorHAnsi"/>
                <w:color w:val="C00000"/>
                <w:sz w:val="24"/>
                <w:szCs w:val="24"/>
              </w:rPr>
              <w:t>].</w:t>
            </w:r>
          </w:p>
          <w:p w14:paraId="747C3265" w14:textId="475A775A" w:rsidR="00E5600A" w:rsidRPr="0023616E" w:rsidRDefault="000B6D79">
            <w:pPr>
              <w:pStyle w:val="ListParagraph"/>
              <w:numPr>
                <w:ilvl w:val="0"/>
                <w:numId w:val="22"/>
              </w:numPr>
              <w:spacing w:after="120" w:line="259" w:lineRule="auto"/>
              <w:rPr>
                <w:rFonts w:asciiTheme="majorHAnsi" w:eastAsia="Avenir Next LT Pro" w:hAnsiTheme="majorHAnsi" w:cstheme="majorHAnsi"/>
                <w:color w:val="0070C0"/>
                <w:sz w:val="24"/>
                <w:szCs w:val="24"/>
              </w:rPr>
            </w:pPr>
            <w:r w:rsidRPr="0023616E">
              <w:rPr>
                <w:rFonts w:asciiTheme="majorHAnsi" w:hAnsiTheme="majorHAnsi" w:cstheme="majorHAnsi"/>
                <w:color w:val="0070C0"/>
                <w:sz w:val="24"/>
                <w:szCs w:val="24"/>
              </w:rPr>
              <w:t xml:space="preserve">If a homeowner or building owner does not successfully re-apply with </w:t>
            </w:r>
            <w:r w:rsidR="00864127" w:rsidRPr="0023616E">
              <w:rPr>
                <w:rFonts w:asciiTheme="majorHAnsi" w:hAnsiTheme="majorHAnsi" w:cstheme="majorHAnsi"/>
                <w:color w:val="0070C0"/>
                <w:sz w:val="24"/>
                <w:szCs w:val="24"/>
              </w:rPr>
              <w:t>acceptable proof of income, i</w:t>
            </w:r>
            <w:r w:rsidR="00C81562" w:rsidRPr="0023616E">
              <w:rPr>
                <w:rFonts w:asciiTheme="majorHAnsi" w:hAnsiTheme="majorHAnsi" w:cstheme="majorHAnsi"/>
                <w:color w:val="0070C0"/>
                <w:sz w:val="24"/>
                <w:szCs w:val="24"/>
              </w:rPr>
              <w:t xml:space="preserve">nform the </w:t>
            </w:r>
            <w:r w:rsidR="00864127" w:rsidRPr="0023616E">
              <w:rPr>
                <w:rFonts w:asciiTheme="majorHAnsi" w:hAnsiTheme="majorHAnsi" w:cstheme="majorHAnsi"/>
                <w:color w:val="0070C0"/>
                <w:sz w:val="24"/>
                <w:szCs w:val="24"/>
              </w:rPr>
              <w:t>rebate recipient</w:t>
            </w:r>
            <w:r w:rsidR="00C81562" w:rsidRPr="0023616E">
              <w:rPr>
                <w:rFonts w:asciiTheme="majorHAnsi" w:hAnsiTheme="majorHAnsi" w:cstheme="majorHAnsi"/>
                <w:color w:val="0070C0"/>
                <w:sz w:val="24"/>
                <w:szCs w:val="24"/>
              </w:rPr>
              <w:t xml:space="preserve"> that </w:t>
            </w:r>
            <w:r w:rsidR="00864127" w:rsidRPr="0023616E">
              <w:rPr>
                <w:rFonts w:asciiTheme="majorHAnsi" w:hAnsiTheme="majorHAnsi" w:cstheme="majorHAnsi"/>
                <w:color w:val="0070C0"/>
                <w:sz w:val="24"/>
                <w:szCs w:val="24"/>
              </w:rPr>
              <w:t>they</w:t>
            </w:r>
            <w:r w:rsidR="00C81562" w:rsidRPr="0023616E">
              <w:rPr>
                <w:rFonts w:asciiTheme="majorHAnsi" w:hAnsiTheme="majorHAnsi" w:cstheme="majorHAnsi"/>
                <w:color w:val="0070C0"/>
                <w:sz w:val="24"/>
                <w:szCs w:val="24"/>
              </w:rPr>
              <w:t xml:space="preserve"> must reimburse the Tribe (via a provided address or through a provided call-in number via credit card) within 30 days for any rebate amount incorrectly applied with any additional require</w:t>
            </w:r>
            <w:r w:rsidR="00864127" w:rsidRPr="0023616E">
              <w:rPr>
                <w:rFonts w:asciiTheme="majorHAnsi" w:hAnsiTheme="majorHAnsi" w:cstheme="majorHAnsi"/>
                <w:color w:val="0070C0"/>
                <w:sz w:val="24"/>
                <w:szCs w:val="24"/>
              </w:rPr>
              <w:t>d</w:t>
            </w:r>
            <w:r w:rsidR="00C81562" w:rsidRPr="0023616E">
              <w:rPr>
                <w:rFonts w:asciiTheme="majorHAnsi" w:hAnsiTheme="majorHAnsi" w:cstheme="majorHAnsi"/>
                <w:color w:val="0070C0"/>
                <w:sz w:val="24"/>
                <w:szCs w:val="24"/>
              </w:rPr>
              <w:t xml:space="preserve"> information. If the homeowner or building owner does NOT provide this reimbursement to the Tribe within the allowable period, the Tribe will file the claim to a collection agency and the homeowner or building owner will be subject to additional penalties.</w:t>
            </w:r>
            <w:r w:rsidR="00E92385">
              <w:rPr>
                <w:rFonts w:asciiTheme="majorHAnsi" w:hAnsiTheme="majorHAnsi" w:cstheme="majorHAnsi"/>
                <w:color w:val="0070C0"/>
                <w:sz w:val="24"/>
                <w:szCs w:val="24"/>
              </w:rPr>
              <w:t xml:space="preserve"> </w:t>
            </w:r>
            <w:r w:rsidR="00E92385" w:rsidRPr="00B13135">
              <w:rPr>
                <w:rFonts w:asciiTheme="majorHAnsi" w:hAnsiTheme="majorHAnsi" w:cstheme="majorHAnsi"/>
                <w:color w:val="0070C0"/>
                <w:sz w:val="24"/>
                <w:szCs w:val="24"/>
              </w:rPr>
              <w:t xml:space="preserve">The </w:t>
            </w:r>
            <w:r w:rsidR="00E92385">
              <w:rPr>
                <w:rFonts w:asciiTheme="majorHAnsi" w:hAnsiTheme="majorHAnsi" w:cstheme="majorHAnsi"/>
                <w:color w:val="0070C0"/>
                <w:sz w:val="24"/>
                <w:szCs w:val="24"/>
              </w:rPr>
              <w:t>Tribe</w:t>
            </w:r>
            <w:r w:rsidR="00E92385" w:rsidRPr="00B13135">
              <w:rPr>
                <w:rFonts w:asciiTheme="majorHAnsi" w:hAnsiTheme="majorHAnsi" w:cstheme="majorHAnsi"/>
                <w:color w:val="0070C0"/>
                <w:sz w:val="24"/>
                <w:szCs w:val="24"/>
              </w:rPr>
              <w:t xml:space="preserve"> may impose an additional fine and will enlist a bill collection agency if repayment is not received within </w:t>
            </w:r>
            <w:r w:rsidR="00E92385" w:rsidRPr="00B13135">
              <w:rPr>
                <w:rFonts w:asciiTheme="majorHAnsi" w:hAnsiTheme="majorHAnsi" w:cstheme="majorHAnsi"/>
                <w:color w:val="C00000"/>
                <w:sz w:val="24"/>
                <w:szCs w:val="24"/>
              </w:rPr>
              <w:t>[</w:t>
            </w:r>
            <w:r w:rsidR="00961886" w:rsidRPr="00961886">
              <w:rPr>
                <w:rFonts w:asciiTheme="majorHAnsi" w:hAnsiTheme="majorHAnsi" w:cstheme="majorHAnsi"/>
                <w:smallCaps/>
                <w:color w:val="C00000"/>
                <w:sz w:val="24"/>
                <w:szCs w:val="24"/>
              </w:rPr>
              <w:t>e</w:t>
            </w:r>
            <w:r w:rsidR="00E92385" w:rsidRPr="00B13135">
              <w:rPr>
                <w:rStyle w:val="SubtleEmphasis"/>
                <w:rFonts w:asciiTheme="majorHAnsi" w:eastAsia="Calibri" w:hAnsiTheme="majorHAnsi" w:cstheme="majorHAnsi"/>
                <w:i w:val="0"/>
                <w:iCs w:val="0"/>
                <w:smallCaps/>
                <w:color w:val="C00000"/>
                <w:sz w:val="24"/>
                <w:szCs w:val="24"/>
              </w:rPr>
              <w:t>nter</w:t>
            </w:r>
            <w:r w:rsidR="00E92385" w:rsidRPr="00B13135">
              <w:rPr>
                <w:rFonts w:asciiTheme="majorHAnsi" w:hAnsiTheme="majorHAnsi" w:cstheme="majorHAnsi"/>
                <w:i/>
                <w:smallCaps/>
                <w:color w:val="C00000"/>
                <w:sz w:val="24"/>
                <w:szCs w:val="24"/>
              </w:rPr>
              <w:t xml:space="preserve"> </w:t>
            </w:r>
            <w:r w:rsidR="00E92385" w:rsidRPr="00B13135">
              <w:rPr>
                <w:rFonts w:asciiTheme="majorHAnsi" w:hAnsiTheme="majorHAnsi" w:cstheme="majorHAnsi"/>
                <w:smallCaps/>
                <w:color w:val="C00000"/>
                <w:sz w:val="24"/>
                <w:szCs w:val="24"/>
              </w:rPr>
              <w:t>number: X</w:t>
            </w:r>
            <w:r w:rsidR="00E92385" w:rsidRPr="00B13135">
              <w:rPr>
                <w:rFonts w:asciiTheme="majorHAnsi" w:hAnsiTheme="majorHAnsi" w:cstheme="majorHAnsi"/>
                <w:color w:val="C00000"/>
                <w:sz w:val="24"/>
                <w:szCs w:val="24"/>
              </w:rPr>
              <w:t xml:space="preserve">] </w:t>
            </w:r>
            <w:r w:rsidR="00E92385" w:rsidRPr="00B13135">
              <w:rPr>
                <w:rFonts w:asciiTheme="majorHAnsi" w:hAnsiTheme="majorHAnsi" w:cstheme="majorHAnsi"/>
                <w:color w:val="0070C0"/>
                <w:sz w:val="24"/>
                <w:szCs w:val="24"/>
              </w:rPr>
              <w:t>days.</w:t>
            </w:r>
          </w:p>
          <w:p w14:paraId="3062A4DA" w14:textId="77777777" w:rsidR="00BB6260" w:rsidRPr="0023616E" w:rsidRDefault="00C81562">
            <w:pPr>
              <w:pStyle w:val="ListParagraph"/>
              <w:numPr>
                <w:ilvl w:val="0"/>
                <w:numId w:val="22"/>
              </w:numPr>
              <w:spacing w:after="120" w:line="259" w:lineRule="auto"/>
              <w:rPr>
                <w:rFonts w:asciiTheme="majorHAnsi" w:eastAsia="Avenir Next LT Pro" w:hAnsiTheme="majorHAnsi" w:cstheme="majorHAnsi"/>
                <w:color w:val="0070C0"/>
                <w:sz w:val="24"/>
                <w:szCs w:val="24"/>
              </w:rPr>
            </w:pPr>
            <w:r w:rsidRPr="0023616E">
              <w:rPr>
                <w:rFonts w:asciiTheme="majorHAnsi" w:hAnsiTheme="majorHAnsi" w:cstheme="majorHAnsi"/>
                <w:color w:val="0070C0"/>
                <w:sz w:val="24"/>
                <w:szCs w:val="24"/>
              </w:rPr>
              <w:t>Inform the contractor/eligible entity representative that if they have already performed the work and applied the rebate to the invoice</w:t>
            </w:r>
            <w:r w:rsidR="00E5600A" w:rsidRPr="0023616E">
              <w:rPr>
                <w:rFonts w:asciiTheme="majorHAnsi" w:hAnsiTheme="majorHAnsi" w:cstheme="majorHAnsi"/>
                <w:color w:val="0070C0"/>
                <w:sz w:val="24"/>
                <w:szCs w:val="24"/>
              </w:rPr>
              <w:t xml:space="preserve"> but have not yet received a reimbursement from the Tribe</w:t>
            </w:r>
            <w:r w:rsidRPr="0023616E">
              <w:rPr>
                <w:rFonts w:asciiTheme="majorHAnsi" w:hAnsiTheme="majorHAnsi" w:cstheme="majorHAnsi"/>
                <w:color w:val="0070C0"/>
                <w:sz w:val="24"/>
                <w:szCs w:val="24"/>
              </w:rPr>
              <w:t xml:space="preserve">, it is the homeowner or building owner’s responsibility to pay back the Tribe for the applied rebate. The Tribe will reimburse the contractor for the rebate applied at point of purchase provided the contractor/EER provides all information per the program’s standard requirements. </w:t>
            </w:r>
          </w:p>
          <w:p w14:paraId="32B3158B" w14:textId="59D24CF4" w:rsidR="00783CD3" w:rsidRPr="0023616E" w:rsidRDefault="00C81562">
            <w:pPr>
              <w:pStyle w:val="ListParagraph"/>
              <w:numPr>
                <w:ilvl w:val="0"/>
                <w:numId w:val="22"/>
              </w:numPr>
              <w:spacing w:after="120" w:line="259" w:lineRule="auto"/>
              <w:rPr>
                <w:rFonts w:asciiTheme="majorHAnsi" w:eastAsia="Avenir Next LT Pro" w:hAnsiTheme="majorHAnsi" w:cstheme="majorBidi"/>
                <w:color w:val="0070C0"/>
                <w:sz w:val="24"/>
                <w:szCs w:val="24"/>
              </w:rPr>
            </w:pPr>
            <w:r w:rsidRPr="0023616E">
              <w:rPr>
                <w:rFonts w:asciiTheme="majorHAnsi" w:hAnsiTheme="majorHAnsi" w:cstheme="majorBidi"/>
                <w:color w:val="0070C0"/>
                <w:sz w:val="24"/>
                <w:szCs w:val="24"/>
              </w:rPr>
              <w:lastRenderedPageBreak/>
              <w:t xml:space="preserve">If the rebate has already been provided and reported as redeemed to the DOE Rebate and Tracking Reporting Tool, the </w:t>
            </w:r>
            <w:r w:rsidR="002D6066">
              <w:rPr>
                <w:rFonts w:asciiTheme="majorHAnsi" w:hAnsiTheme="majorHAnsi" w:cstheme="majorBidi"/>
                <w:color w:val="0070C0"/>
                <w:sz w:val="24"/>
                <w:szCs w:val="24"/>
              </w:rPr>
              <w:t>project</w:t>
            </w:r>
            <w:r w:rsidRPr="0023616E">
              <w:rPr>
                <w:rFonts w:asciiTheme="majorHAnsi" w:hAnsiTheme="majorHAnsi" w:cstheme="majorBidi"/>
                <w:color w:val="0070C0"/>
                <w:sz w:val="24"/>
                <w:szCs w:val="24"/>
              </w:rPr>
              <w:t xml:space="preserve"> will be </w:t>
            </w:r>
            <w:r w:rsidR="00A35FE8" w:rsidRPr="0023616E">
              <w:rPr>
                <w:rFonts w:asciiTheme="majorHAnsi" w:hAnsiTheme="majorHAnsi" w:cstheme="majorBidi"/>
                <w:color w:val="0070C0"/>
                <w:sz w:val="24"/>
                <w:szCs w:val="24"/>
              </w:rPr>
              <w:t xml:space="preserve">updated </w:t>
            </w:r>
            <w:r w:rsidR="00A55689">
              <w:rPr>
                <w:rFonts w:asciiTheme="majorHAnsi" w:hAnsiTheme="majorHAnsi" w:cstheme="majorBidi"/>
                <w:color w:val="0070C0"/>
                <w:sz w:val="24"/>
                <w:szCs w:val="24"/>
              </w:rPr>
              <w:t xml:space="preserve">in the Tool to be marked </w:t>
            </w:r>
            <w:r w:rsidR="00A35FE8" w:rsidRPr="0023616E">
              <w:rPr>
                <w:rFonts w:asciiTheme="majorHAnsi" w:hAnsiTheme="majorHAnsi" w:cstheme="majorBidi"/>
                <w:color w:val="0070C0"/>
                <w:sz w:val="24"/>
                <w:szCs w:val="24"/>
              </w:rPr>
              <w:t xml:space="preserve">as </w:t>
            </w:r>
            <w:r w:rsidR="00B73833">
              <w:rPr>
                <w:rFonts w:asciiTheme="majorHAnsi" w:hAnsiTheme="majorHAnsi" w:cstheme="majorBidi"/>
                <w:color w:val="0070C0"/>
                <w:sz w:val="24"/>
                <w:szCs w:val="24"/>
              </w:rPr>
              <w:t>“</w:t>
            </w:r>
            <w:r w:rsidR="00DE5783">
              <w:rPr>
                <w:rFonts w:asciiTheme="majorHAnsi" w:hAnsiTheme="majorHAnsi" w:cstheme="majorBidi"/>
                <w:color w:val="0070C0"/>
                <w:sz w:val="24"/>
                <w:szCs w:val="24"/>
              </w:rPr>
              <w:t>delete</w:t>
            </w:r>
            <w:r w:rsidR="00DE5783" w:rsidRPr="0023616E">
              <w:rPr>
                <w:rFonts w:asciiTheme="majorHAnsi" w:hAnsiTheme="majorHAnsi" w:cstheme="majorBidi"/>
                <w:color w:val="0070C0"/>
                <w:sz w:val="24"/>
                <w:szCs w:val="24"/>
              </w:rPr>
              <w:t>d</w:t>
            </w:r>
            <w:r w:rsidR="00B73833">
              <w:rPr>
                <w:rFonts w:asciiTheme="majorHAnsi" w:hAnsiTheme="majorHAnsi" w:cstheme="majorBidi"/>
                <w:color w:val="0070C0"/>
                <w:sz w:val="24"/>
                <w:szCs w:val="24"/>
              </w:rPr>
              <w:t>”</w:t>
            </w:r>
            <w:r w:rsidR="00DE5783">
              <w:rPr>
                <w:rFonts w:asciiTheme="majorHAnsi" w:hAnsiTheme="majorHAnsi" w:cstheme="majorBidi"/>
                <w:color w:val="0070C0"/>
                <w:sz w:val="24"/>
                <w:szCs w:val="24"/>
              </w:rPr>
              <w:t xml:space="preserve"> with a reason noted.</w:t>
            </w:r>
            <w:r w:rsidRPr="0023616E">
              <w:rPr>
                <w:rFonts w:asciiTheme="majorHAnsi" w:hAnsiTheme="majorHAnsi" w:cstheme="majorBidi"/>
                <w:color w:val="0070C0"/>
                <w:sz w:val="24"/>
                <w:szCs w:val="24"/>
              </w:rPr>
              <w:t xml:space="preserve"> </w:t>
            </w:r>
          </w:p>
          <w:p w14:paraId="05555DC2" w14:textId="2374C47F" w:rsidR="00914D73" w:rsidRPr="0023616E" w:rsidRDefault="00E15E00" w:rsidP="00914D73">
            <w:pPr>
              <w:spacing w:after="120" w:line="259" w:lineRule="auto"/>
              <w:rPr>
                <w:rFonts w:asciiTheme="majorHAnsi" w:eastAsia="Avenir Next LT Pro" w:hAnsiTheme="majorHAnsi" w:cstheme="majorHAnsi"/>
                <w:smallCaps/>
                <w:color w:val="C00000"/>
              </w:rPr>
            </w:pPr>
            <w:r>
              <w:rPr>
                <w:rFonts w:asciiTheme="majorHAnsi" w:eastAsia="Avenir Next LT Pro" w:hAnsiTheme="majorHAnsi" w:cstheme="majorHAnsi"/>
                <w:smallCaps/>
                <w:color w:val="C00000"/>
              </w:rPr>
              <w:t>[</w:t>
            </w:r>
            <w:r w:rsidR="00914D73" w:rsidRPr="0023616E">
              <w:rPr>
                <w:rFonts w:asciiTheme="majorHAnsi" w:eastAsia="Avenir Next LT Pro" w:hAnsiTheme="majorHAnsi" w:cstheme="majorHAnsi"/>
                <w:smallCaps/>
                <w:color w:val="C00000"/>
              </w:rPr>
              <w:t xml:space="preserve">Include the text below if the Tribe also plans to use a retail pathway for rebates with </w:t>
            </w:r>
            <w:r w:rsidR="00EF694D" w:rsidRPr="0023616E">
              <w:rPr>
                <w:rFonts w:asciiTheme="majorHAnsi" w:eastAsia="Avenir Next LT Pro" w:hAnsiTheme="majorHAnsi" w:cstheme="majorHAnsi"/>
                <w:smallCaps/>
                <w:color w:val="C00000"/>
              </w:rPr>
              <w:t>coupons that can be redeemed at a retail store.</w:t>
            </w:r>
            <w:r>
              <w:rPr>
                <w:rFonts w:asciiTheme="majorHAnsi" w:eastAsia="Avenir Next LT Pro" w:hAnsiTheme="majorHAnsi" w:cstheme="majorHAnsi"/>
                <w:smallCaps/>
                <w:color w:val="C00000"/>
              </w:rPr>
              <w:t>]</w:t>
            </w:r>
          </w:p>
          <w:p w14:paraId="67DC6B33" w14:textId="759563B9" w:rsidR="00914D73" w:rsidRPr="0023616E" w:rsidRDefault="00EF694D" w:rsidP="0023616E">
            <w:pPr>
              <w:pStyle w:val="ListParagraph"/>
              <w:spacing w:before="40" w:after="120"/>
              <w:ind w:left="0"/>
              <w:rPr>
                <w:rFonts w:asciiTheme="majorHAnsi" w:hAnsiTheme="majorHAnsi" w:cstheme="majorHAnsi"/>
                <w:color w:val="0070C0"/>
                <w:sz w:val="24"/>
                <w:szCs w:val="24"/>
              </w:rPr>
            </w:pPr>
            <w:r w:rsidRPr="00B05E15">
              <w:rPr>
                <w:rFonts w:asciiTheme="majorHAnsi" w:hAnsiTheme="majorHAnsi" w:cstheme="majorHAnsi"/>
                <w:color w:val="0070C0"/>
                <w:sz w:val="24"/>
                <w:szCs w:val="24"/>
              </w:rPr>
              <w:t>For cases of falsified income for households or building owners who were issued a coupon for a reta</w:t>
            </w:r>
            <w:r w:rsidR="00A55689">
              <w:rPr>
                <w:rFonts w:asciiTheme="majorHAnsi" w:hAnsiTheme="majorHAnsi" w:cstheme="majorHAnsi"/>
                <w:color w:val="0070C0"/>
                <w:sz w:val="24"/>
                <w:szCs w:val="24"/>
              </w:rPr>
              <w:t>i</w:t>
            </w:r>
            <w:r w:rsidRPr="00B05E15">
              <w:rPr>
                <w:rFonts w:asciiTheme="majorHAnsi" w:hAnsiTheme="majorHAnsi" w:cstheme="majorHAnsi"/>
                <w:color w:val="0070C0"/>
                <w:sz w:val="24"/>
                <w:szCs w:val="24"/>
              </w:rPr>
              <w:t xml:space="preserve">l store, as soon as income information is determined to be incorrect (with review time projected as </w:t>
            </w:r>
            <w:r w:rsidRPr="00B05E15">
              <w:rPr>
                <w:rFonts w:asciiTheme="majorHAnsi" w:hAnsiTheme="majorHAnsi" w:cstheme="majorHAnsi"/>
                <w:smallCaps/>
                <w:color w:val="C00000"/>
                <w:sz w:val="24"/>
                <w:szCs w:val="24"/>
              </w:rPr>
              <w:t>[</w:t>
            </w:r>
            <w:r w:rsidR="00961886">
              <w:rPr>
                <w:rFonts w:asciiTheme="majorHAnsi" w:hAnsiTheme="majorHAnsi" w:cstheme="majorHAnsi"/>
                <w:smallCaps/>
                <w:color w:val="C00000"/>
                <w:sz w:val="24"/>
                <w:szCs w:val="24"/>
              </w:rPr>
              <w:t>e</w:t>
            </w:r>
            <w:r w:rsidRPr="00B05E15">
              <w:rPr>
                <w:rFonts w:asciiTheme="majorHAnsi" w:hAnsiTheme="majorHAnsi" w:cstheme="majorHAnsi"/>
                <w:smallCaps/>
                <w:color w:val="C00000"/>
                <w:sz w:val="24"/>
                <w:szCs w:val="24"/>
              </w:rPr>
              <w:t>nter number: X]</w:t>
            </w:r>
            <w:r w:rsidRPr="00B05E15">
              <w:rPr>
                <w:rFonts w:asciiTheme="majorHAnsi" w:hAnsiTheme="majorHAnsi" w:cstheme="majorHAnsi"/>
                <w:color w:val="C00000"/>
                <w:sz w:val="24"/>
                <w:szCs w:val="24"/>
              </w:rPr>
              <w:t xml:space="preserve"> </w:t>
            </w:r>
            <w:r w:rsidRPr="00B05E15">
              <w:rPr>
                <w:rFonts w:asciiTheme="majorHAnsi" w:hAnsiTheme="majorHAnsi" w:cstheme="majorHAnsi"/>
                <w:color w:val="0070C0"/>
                <w:sz w:val="24"/>
                <w:szCs w:val="24"/>
              </w:rPr>
              <w:t xml:space="preserve">days), the Tribe or implementation contractor’s system retail coupon system will automatically do the following: </w:t>
            </w:r>
          </w:p>
          <w:p w14:paraId="214B626D" w14:textId="5B45678E" w:rsidR="003436EA" w:rsidRPr="00B05E15" w:rsidRDefault="003436EA">
            <w:pPr>
              <w:pStyle w:val="ListParagraph"/>
              <w:numPr>
                <w:ilvl w:val="4"/>
                <w:numId w:val="22"/>
              </w:numPr>
              <w:spacing w:before="40" w:after="120"/>
              <w:rPr>
                <w:rFonts w:asciiTheme="majorHAnsi" w:hAnsiTheme="majorHAnsi" w:cstheme="majorHAnsi"/>
                <w:color w:val="0070C0"/>
                <w:sz w:val="24"/>
                <w:szCs w:val="24"/>
              </w:rPr>
            </w:pPr>
            <w:r w:rsidRPr="00B05E15">
              <w:rPr>
                <w:rFonts w:asciiTheme="majorHAnsi" w:hAnsiTheme="majorHAnsi" w:cstheme="majorHAnsi"/>
                <w:color w:val="0070C0"/>
                <w:sz w:val="24"/>
                <w:szCs w:val="24"/>
              </w:rPr>
              <w:t>Cancel the reservation if the transaction has not been completed</w:t>
            </w:r>
            <w:r w:rsidR="00C5270D">
              <w:rPr>
                <w:rFonts w:asciiTheme="majorHAnsi" w:hAnsiTheme="majorHAnsi" w:cstheme="majorHAnsi"/>
                <w:color w:val="0070C0"/>
                <w:sz w:val="24"/>
                <w:szCs w:val="24"/>
              </w:rPr>
              <w:t>.</w:t>
            </w:r>
          </w:p>
          <w:p w14:paraId="39924768" w14:textId="171AE7F9" w:rsidR="00B133C0" w:rsidRPr="00B05E15" w:rsidRDefault="003436EA">
            <w:pPr>
              <w:pStyle w:val="ListParagraph"/>
              <w:numPr>
                <w:ilvl w:val="4"/>
                <w:numId w:val="22"/>
              </w:numPr>
              <w:spacing w:before="40" w:after="120"/>
              <w:rPr>
                <w:rFonts w:asciiTheme="majorHAnsi" w:hAnsiTheme="majorHAnsi" w:cstheme="majorHAnsi"/>
                <w:color w:val="0070C0"/>
                <w:sz w:val="24"/>
                <w:szCs w:val="24"/>
              </w:rPr>
            </w:pPr>
            <w:r w:rsidRPr="70334F7D">
              <w:rPr>
                <w:rFonts w:asciiTheme="majorHAnsi" w:hAnsiTheme="majorHAnsi" w:cstheme="majorBidi"/>
                <w:color w:val="0070C0"/>
                <w:sz w:val="24"/>
                <w:szCs w:val="24"/>
              </w:rPr>
              <w:t xml:space="preserve">Inform the </w:t>
            </w:r>
            <w:r w:rsidR="005A7BE4" w:rsidRPr="70334F7D">
              <w:rPr>
                <w:rFonts w:asciiTheme="majorHAnsi" w:hAnsiTheme="majorHAnsi" w:cstheme="majorBidi"/>
                <w:color w:val="0070C0"/>
                <w:sz w:val="24"/>
                <w:szCs w:val="24"/>
              </w:rPr>
              <w:t>homeowner</w:t>
            </w:r>
            <w:r w:rsidR="00180E3C" w:rsidRPr="70334F7D">
              <w:rPr>
                <w:rFonts w:asciiTheme="majorHAnsi" w:hAnsiTheme="majorHAnsi" w:cstheme="majorBidi"/>
                <w:color w:val="0070C0"/>
                <w:sz w:val="24"/>
                <w:szCs w:val="24"/>
              </w:rPr>
              <w:t xml:space="preserve"> </w:t>
            </w:r>
            <w:r w:rsidRPr="70334F7D">
              <w:rPr>
                <w:rFonts w:asciiTheme="majorHAnsi" w:hAnsiTheme="majorHAnsi" w:cstheme="majorBidi"/>
                <w:color w:val="0070C0"/>
                <w:sz w:val="24"/>
                <w:szCs w:val="24"/>
              </w:rPr>
              <w:t xml:space="preserve">or building owner (and contractor/eligible entity representative where applicable) via one </w:t>
            </w:r>
            <w:r w:rsidR="00961886">
              <w:rPr>
                <w:rFonts w:asciiTheme="majorHAnsi" w:hAnsiTheme="majorHAnsi" w:cstheme="majorBidi"/>
                <w:color w:val="0070C0"/>
                <w:sz w:val="24"/>
                <w:szCs w:val="24"/>
              </w:rPr>
              <w:t xml:space="preserve">mode </w:t>
            </w:r>
            <w:r w:rsidRPr="70334F7D">
              <w:rPr>
                <w:rFonts w:asciiTheme="majorHAnsi" w:hAnsiTheme="majorHAnsi" w:cstheme="majorBidi"/>
                <w:color w:val="0070C0"/>
                <w:sz w:val="24"/>
                <w:szCs w:val="24"/>
              </w:rPr>
              <w:t>of any contact information provided (emails, home address) that the reservation and coupon has been cancelled and can no longer be applied.</w:t>
            </w:r>
          </w:p>
          <w:p w14:paraId="77552516" w14:textId="10A2866F" w:rsidR="00B133C0" w:rsidRPr="0023616E" w:rsidRDefault="00B133C0">
            <w:pPr>
              <w:pStyle w:val="ListParagraph"/>
              <w:numPr>
                <w:ilvl w:val="4"/>
                <w:numId w:val="22"/>
              </w:numPr>
              <w:spacing w:before="40" w:after="120"/>
              <w:rPr>
                <w:rFonts w:asciiTheme="majorHAnsi" w:eastAsia="Avenir Next LT Pro" w:hAnsiTheme="majorHAnsi" w:cstheme="majorHAnsi"/>
                <w:color w:val="0070C0"/>
                <w:sz w:val="24"/>
                <w:szCs w:val="24"/>
              </w:rPr>
            </w:pPr>
            <w:r w:rsidRPr="0023616E">
              <w:rPr>
                <w:rFonts w:asciiTheme="majorHAnsi" w:eastAsia="Avenir Next LT Pro" w:hAnsiTheme="majorHAnsi" w:cstheme="majorHAnsi"/>
                <w:color w:val="0070C0"/>
                <w:sz w:val="24"/>
                <w:szCs w:val="24"/>
              </w:rPr>
              <w:t xml:space="preserve">Inform the homeowner or building owner that 1) Their income eligibility information has been found insufficient or invalid, and they are no longer eligible for the requested rebate, and 2) In cases where additional information may establish their eligibility, they can reapply for consideration. The homeowner or building owner can petition for a re-review of their income within </w:t>
            </w:r>
            <w:r w:rsidRPr="0023616E">
              <w:rPr>
                <w:rFonts w:asciiTheme="majorHAnsi" w:eastAsia="Avenir Next LT Pro" w:hAnsiTheme="majorHAnsi" w:cstheme="majorHAnsi"/>
                <w:color w:val="C00000"/>
                <w:sz w:val="24"/>
                <w:szCs w:val="24"/>
              </w:rPr>
              <w:t>[</w:t>
            </w:r>
            <w:r w:rsidR="00961886" w:rsidRPr="00961886">
              <w:rPr>
                <w:rFonts w:asciiTheme="majorHAnsi" w:eastAsia="Avenir Next LT Pro" w:hAnsiTheme="majorHAnsi" w:cstheme="majorHAnsi"/>
                <w:smallCaps/>
                <w:color w:val="C00000"/>
                <w:sz w:val="24"/>
                <w:szCs w:val="24"/>
              </w:rPr>
              <w:t>e</w:t>
            </w:r>
            <w:r w:rsidR="00300A52" w:rsidRPr="00300A52">
              <w:rPr>
                <w:rFonts w:asciiTheme="majorHAnsi" w:eastAsia="Avenir Next LT Pro" w:hAnsiTheme="majorHAnsi" w:cstheme="majorHAnsi"/>
                <w:smallCaps/>
                <w:color w:val="C00000"/>
                <w:sz w:val="24"/>
                <w:szCs w:val="24"/>
              </w:rPr>
              <w:t>nter timeframe</w:t>
            </w:r>
            <w:r w:rsidR="00C5270D">
              <w:rPr>
                <w:rFonts w:asciiTheme="majorHAnsi" w:eastAsia="Avenir Next LT Pro" w:hAnsiTheme="majorHAnsi" w:cstheme="majorHAnsi"/>
                <w:smallCaps/>
                <w:color w:val="C00000"/>
                <w:sz w:val="24"/>
                <w:szCs w:val="24"/>
              </w:rPr>
              <w:t>,</w:t>
            </w:r>
            <w:r w:rsidR="00300A52" w:rsidRPr="00300A52">
              <w:rPr>
                <w:rFonts w:asciiTheme="majorHAnsi" w:eastAsia="Avenir Next LT Pro" w:hAnsiTheme="majorHAnsi" w:cstheme="majorHAnsi"/>
                <w:smallCaps/>
                <w:color w:val="C00000"/>
                <w:sz w:val="24"/>
                <w:szCs w:val="24"/>
              </w:rPr>
              <w:t xml:space="preserve"> </w:t>
            </w:r>
            <w:r w:rsidRPr="00300A52">
              <w:rPr>
                <w:rFonts w:asciiTheme="majorHAnsi" w:eastAsia="Avenir Next LT Pro" w:hAnsiTheme="majorHAnsi" w:cstheme="majorHAnsi"/>
                <w:smallCaps/>
                <w:color w:val="C00000"/>
                <w:sz w:val="24"/>
                <w:szCs w:val="24"/>
              </w:rPr>
              <w:t>e.g.</w:t>
            </w:r>
            <w:r w:rsidR="00B150CF">
              <w:rPr>
                <w:rFonts w:asciiTheme="majorHAnsi" w:eastAsia="Avenir Next LT Pro" w:hAnsiTheme="majorHAnsi" w:cstheme="majorHAnsi"/>
                <w:smallCaps/>
                <w:color w:val="C00000"/>
                <w:sz w:val="24"/>
                <w:szCs w:val="24"/>
              </w:rPr>
              <w:t>,</w:t>
            </w:r>
            <w:r w:rsidRPr="00300A52">
              <w:rPr>
                <w:rFonts w:asciiTheme="majorHAnsi" w:eastAsia="Avenir Next LT Pro" w:hAnsiTheme="majorHAnsi" w:cstheme="majorHAnsi"/>
                <w:smallCaps/>
                <w:color w:val="C00000"/>
                <w:sz w:val="24"/>
                <w:szCs w:val="24"/>
              </w:rPr>
              <w:t xml:space="preserve"> 30 days</w:t>
            </w:r>
            <w:r w:rsidRPr="0023616E">
              <w:rPr>
                <w:rFonts w:asciiTheme="majorHAnsi" w:eastAsia="Avenir Next LT Pro" w:hAnsiTheme="majorHAnsi" w:cstheme="majorHAnsi"/>
                <w:color w:val="C00000"/>
                <w:sz w:val="24"/>
                <w:szCs w:val="24"/>
              </w:rPr>
              <w:t>].</w:t>
            </w:r>
          </w:p>
          <w:p w14:paraId="44C2612F" w14:textId="77777777" w:rsidR="003436EA" w:rsidRPr="00B05E15" w:rsidRDefault="003436EA">
            <w:pPr>
              <w:pStyle w:val="ListParagraph"/>
              <w:numPr>
                <w:ilvl w:val="4"/>
                <w:numId w:val="22"/>
              </w:numPr>
              <w:spacing w:before="40" w:after="120"/>
              <w:rPr>
                <w:rFonts w:asciiTheme="majorHAnsi" w:hAnsiTheme="majorHAnsi" w:cstheme="majorHAnsi"/>
                <w:color w:val="0070C0"/>
                <w:sz w:val="24"/>
                <w:szCs w:val="24"/>
              </w:rPr>
            </w:pPr>
            <w:r w:rsidRPr="00B05E15">
              <w:rPr>
                <w:rFonts w:asciiTheme="majorHAnsi" w:hAnsiTheme="majorHAnsi" w:cstheme="majorHAnsi"/>
                <w:color w:val="0070C0"/>
                <w:sz w:val="24"/>
                <w:szCs w:val="24"/>
              </w:rPr>
              <w:t xml:space="preserve">If applicable, inform the homeowner or building owner (and contractor/eligible entity representative where applicable) that the household is eligible for the lesser rebate percentage cap (50%) and a new coupon can be requested. </w:t>
            </w:r>
          </w:p>
          <w:p w14:paraId="701715B3" w14:textId="6A9B22FA" w:rsidR="003436EA" w:rsidRPr="00B05E15" w:rsidRDefault="003436EA">
            <w:pPr>
              <w:pStyle w:val="ListParagraph"/>
              <w:numPr>
                <w:ilvl w:val="4"/>
                <w:numId w:val="22"/>
              </w:numPr>
              <w:spacing w:before="40" w:after="120"/>
              <w:rPr>
                <w:rFonts w:asciiTheme="majorHAnsi" w:hAnsiTheme="majorHAnsi" w:cstheme="majorHAnsi"/>
                <w:color w:val="0070C0"/>
                <w:sz w:val="24"/>
                <w:szCs w:val="24"/>
              </w:rPr>
            </w:pPr>
            <w:r w:rsidRPr="001501D9">
              <w:rPr>
                <w:rFonts w:asciiTheme="majorHAnsi" w:hAnsiTheme="majorHAnsi" w:cstheme="majorHAnsi"/>
                <w:color w:val="0070C0"/>
                <w:sz w:val="24"/>
                <w:szCs w:val="24"/>
              </w:rPr>
              <w:t>I</w:t>
            </w:r>
            <w:r w:rsidRPr="00E32156">
              <w:rPr>
                <w:rFonts w:asciiTheme="majorHAnsi" w:hAnsiTheme="majorHAnsi" w:cstheme="majorHAnsi"/>
                <w:color w:val="0070C0"/>
                <w:sz w:val="24"/>
                <w:szCs w:val="24"/>
              </w:rPr>
              <w:t>nform the applicable retailer(s)</w:t>
            </w:r>
            <w:r w:rsidRPr="001501D9">
              <w:rPr>
                <w:rFonts w:asciiTheme="majorHAnsi" w:hAnsiTheme="majorHAnsi" w:cstheme="majorHAnsi"/>
                <w:color w:val="0070C0"/>
                <w:sz w:val="24"/>
                <w:szCs w:val="24"/>
              </w:rPr>
              <w:t xml:space="preserve"> that</w:t>
            </w:r>
            <w:r w:rsidRPr="00B05E15">
              <w:rPr>
                <w:rFonts w:asciiTheme="majorHAnsi" w:hAnsiTheme="majorHAnsi" w:cstheme="majorHAnsi"/>
                <w:color w:val="0070C0"/>
                <w:sz w:val="24"/>
                <w:szCs w:val="24"/>
              </w:rPr>
              <w:t xml:space="preserve"> reservation was cancelled and the coupon should be marked invalid in their point-of-sale system.</w:t>
            </w:r>
          </w:p>
          <w:p w14:paraId="40A854C3" w14:textId="4682E9F0" w:rsidR="003436EA" w:rsidRPr="00B05E15" w:rsidRDefault="00E41912">
            <w:pPr>
              <w:pStyle w:val="ListParagraph"/>
              <w:numPr>
                <w:ilvl w:val="4"/>
                <w:numId w:val="22"/>
              </w:numPr>
              <w:spacing w:before="40" w:after="120"/>
              <w:rPr>
                <w:rFonts w:asciiTheme="majorHAnsi" w:hAnsiTheme="majorHAnsi" w:cstheme="majorHAnsi"/>
                <w:color w:val="0070C0"/>
                <w:sz w:val="24"/>
                <w:szCs w:val="24"/>
              </w:rPr>
            </w:pPr>
            <w:r w:rsidRPr="00B05E15">
              <w:rPr>
                <w:rFonts w:asciiTheme="majorHAnsi" w:hAnsiTheme="majorHAnsi" w:cstheme="majorHAnsi"/>
                <w:color w:val="0070C0"/>
                <w:sz w:val="24"/>
                <w:szCs w:val="24"/>
              </w:rPr>
              <w:t xml:space="preserve">If a homeowner or building owner does not successfully re-apply with acceptable proof of income and </w:t>
            </w:r>
            <w:r w:rsidR="003436EA" w:rsidRPr="00B05E15">
              <w:rPr>
                <w:rFonts w:asciiTheme="majorHAnsi" w:hAnsiTheme="majorHAnsi" w:cstheme="majorHAnsi"/>
                <w:color w:val="0070C0"/>
                <w:sz w:val="24"/>
                <w:szCs w:val="24"/>
              </w:rPr>
              <w:t>the rebate has already been applied (by retailer</w:t>
            </w:r>
            <w:r w:rsidR="00EA69F8" w:rsidRPr="00B05E15">
              <w:rPr>
                <w:rFonts w:asciiTheme="majorHAnsi" w:hAnsiTheme="majorHAnsi" w:cstheme="majorHAnsi"/>
                <w:color w:val="0070C0"/>
                <w:sz w:val="24"/>
                <w:szCs w:val="24"/>
              </w:rPr>
              <w:t xml:space="preserve"> or </w:t>
            </w:r>
            <w:r w:rsidR="003436EA" w:rsidRPr="00B05E15">
              <w:rPr>
                <w:rFonts w:asciiTheme="majorHAnsi" w:hAnsiTheme="majorHAnsi" w:cstheme="majorHAnsi"/>
                <w:color w:val="0070C0"/>
                <w:sz w:val="24"/>
                <w:szCs w:val="24"/>
              </w:rPr>
              <w:t xml:space="preserve">eligible entity representative), the homeowner or building owner must reimburse the </w:t>
            </w:r>
            <w:r w:rsidR="008838A6" w:rsidRPr="00B05E15">
              <w:rPr>
                <w:rFonts w:asciiTheme="majorHAnsi" w:hAnsiTheme="majorHAnsi" w:cstheme="majorHAnsi"/>
                <w:color w:val="0070C0"/>
                <w:sz w:val="24"/>
                <w:szCs w:val="24"/>
              </w:rPr>
              <w:t>Trib</w:t>
            </w:r>
            <w:r w:rsidR="003436EA" w:rsidRPr="00B05E15">
              <w:rPr>
                <w:rFonts w:asciiTheme="majorHAnsi" w:hAnsiTheme="majorHAnsi" w:cstheme="majorHAnsi"/>
                <w:color w:val="0070C0"/>
                <w:sz w:val="24"/>
                <w:szCs w:val="24"/>
              </w:rPr>
              <w:t xml:space="preserve">e (via a provided address or through a provided call-in number via credit card) within 30 days for any rebate amount incorrectly applied with any additional requirement information. </w:t>
            </w:r>
            <w:r w:rsidR="00590388" w:rsidRPr="00310362">
              <w:rPr>
                <w:rFonts w:asciiTheme="majorHAnsi" w:hAnsiTheme="majorHAnsi" w:cstheme="majorHAnsi"/>
                <w:color w:val="0070C0"/>
                <w:sz w:val="24"/>
                <w:szCs w:val="24"/>
              </w:rPr>
              <w:t>If the homeowner or building owner does NOT provide this reimbursement to the Tribe within the allowable period, the Tribe will file the claim to a collection agency and the homeowner or building owner will be subject to additional penalties.</w:t>
            </w:r>
            <w:r w:rsidR="00590388">
              <w:rPr>
                <w:rFonts w:asciiTheme="majorHAnsi" w:hAnsiTheme="majorHAnsi" w:cstheme="majorHAnsi"/>
                <w:color w:val="0070C0"/>
                <w:sz w:val="24"/>
                <w:szCs w:val="24"/>
              </w:rPr>
              <w:t xml:space="preserve"> </w:t>
            </w:r>
            <w:r w:rsidR="00590388" w:rsidRPr="00B13135">
              <w:rPr>
                <w:rFonts w:asciiTheme="majorHAnsi" w:hAnsiTheme="majorHAnsi" w:cstheme="majorHAnsi"/>
                <w:color w:val="0070C0"/>
                <w:sz w:val="24"/>
                <w:szCs w:val="24"/>
              </w:rPr>
              <w:t xml:space="preserve">The </w:t>
            </w:r>
            <w:r w:rsidR="00590388">
              <w:rPr>
                <w:rFonts w:asciiTheme="majorHAnsi" w:hAnsiTheme="majorHAnsi" w:cstheme="majorHAnsi"/>
                <w:color w:val="0070C0"/>
                <w:sz w:val="24"/>
                <w:szCs w:val="24"/>
              </w:rPr>
              <w:t>Tribe</w:t>
            </w:r>
            <w:r w:rsidR="00590388" w:rsidRPr="00B13135">
              <w:rPr>
                <w:rFonts w:asciiTheme="majorHAnsi" w:hAnsiTheme="majorHAnsi" w:cstheme="majorHAnsi"/>
                <w:color w:val="0070C0"/>
                <w:sz w:val="24"/>
                <w:szCs w:val="24"/>
              </w:rPr>
              <w:t xml:space="preserve"> may impose an additional fine and will enlist a bill collection agency if repayment is not received within </w:t>
            </w:r>
            <w:r w:rsidR="00590388" w:rsidRPr="00B13135">
              <w:rPr>
                <w:rFonts w:asciiTheme="majorHAnsi" w:hAnsiTheme="majorHAnsi" w:cstheme="majorHAnsi"/>
                <w:color w:val="C00000"/>
                <w:sz w:val="24"/>
                <w:szCs w:val="24"/>
              </w:rPr>
              <w:t>[</w:t>
            </w:r>
            <w:r w:rsidR="00961886" w:rsidRPr="00961886">
              <w:rPr>
                <w:rFonts w:asciiTheme="majorHAnsi" w:hAnsiTheme="majorHAnsi" w:cstheme="majorHAnsi"/>
                <w:smallCaps/>
                <w:color w:val="C00000"/>
                <w:sz w:val="24"/>
                <w:szCs w:val="24"/>
              </w:rPr>
              <w:t>e</w:t>
            </w:r>
            <w:r w:rsidR="00590388" w:rsidRPr="00B13135">
              <w:rPr>
                <w:rStyle w:val="SubtleEmphasis"/>
                <w:rFonts w:asciiTheme="majorHAnsi" w:eastAsia="Calibri" w:hAnsiTheme="majorHAnsi" w:cstheme="majorHAnsi"/>
                <w:i w:val="0"/>
                <w:iCs w:val="0"/>
                <w:smallCaps/>
                <w:color w:val="C00000"/>
                <w:sz w:val="24"/>
                <w:szCs w:val="24"/>
              </w:rPr>
              <w:t>nter</w:t>
            </w:r>
            <w:r w:rsidR="00590388" w:rsidRPr="00B13135">
              <w:rPr>
                <w:rFonts w:asciiTheme="majorHAnsi" w:hAnsiTheme="majorHAnsi" w:cstheme="majorHAnsi"/>
                <w:i/>
                <w:smallCaps/>
                <w:color w:val="C00000"/>
                <w:sz w:val="24"/>
                <w:szCs w:val="24"/>
              </w:rPr>
              <w:t xml:space="preserve"> </w:t>
            </w:r>
            <w:r w:rsidR="00590388" w:rsidRPr="00B13135">
              <w:rPr>
                <w:rFonts w:asciiTheme="majorHAnsi" w:hAnsiTheme="majorHAnsi" w:cstheme="majorHAnsi"/>
                <w:smallCaps/>
                <w:color w:val="C00000"/>
                <w:sz w:val="24"/>
                <w:szCs w:val="24"/>
              </w:rPr>
              <w:t>number: X</w:t>
            </w:r>
            <w:r w:rsidR="00590388" w:rsidRPr="00B13135">
              <w:rPr>
                <w:rFonts w:asciiTheme="majorHAnsi" w:hAnsiTheme="majorHAnsi" w:cstheme="majorHAnsi"/>
                <w:color w:val="C00000"/>
                <w:sz w:val="24"/>
                <w:szCs w:val="24"/>
              </w:rPr>
              <w:t xml:space="preserve">] </w:t>
            </w:r>
            <w:r w:rsidR="00590388" w:rsidRPr="00B13135">
              <w:rPr>
                <w:rFonts w:asciiTheme="majorHAnsi" w:hAnsiTheme="majorHAnsi" w:cstheme="majorHAnsi"/>
                <w:color w:val="0070C0"/>
                <w:sz w:val="24"/>
                <w:szCs w:val="24"/>
              </w:rPr>
              <w:t>days.</w:t>
            </w:r>
          </w:p>
          <w:p w14:paraId="33348DAB" w14:textId="7AB866BC" w:rsidR="00B05E15" w:rsidRPr="00B05E15" w:rsidRDefault="003436EA">
            <w:pPr>
              <w:pStyle w:val="ListParagraph"/>
              <w:numPr>
                <w:ilvl w:val="4"/>
                <w:numId w:val="22"/>
              </w:numPr>
              <w:spacing w:before="40" w:after="120"/>
              <w:rPr>
                <w:rFonts w:asciiTheme="majorHAnsi" w:hAnsiTheme="majorHAnsi" w:cstheme="majorHAnsi"/>
                <w:color w:val="0070C0"/>
                <w:sz w:val="24"/>
                <w:szCs w:val="24"/>
              </w:rPr>
            </w:pPr>
            <w:r w:rsidRPr="00B05E15">
              <w:rPr>
                <w:rFonts w:asciiTheme="majorHAnsi" w:hAnsiTheme="majorHAnsi" w:cstheme="majorHAnsi"/>
                <w:color w:val="0070C0"/>
                <w:sz w:val="24"/>
                <w:szCs w:val="24"/>
              </w:rPr>
              <w:t xml:space="preserve">Inform the </w:t>
            </w:r>
            <w:r w:rsidR="00816338" w:rsidRPr="00B05E15">
              <w:rPr>
                <w:rFonts w:asciiTheme="majorHAnsi" w:hAnsiTheme="majorHAnsi" w:cstheme="majorHAnsi"/>
                <w:color w:val="0070C0"/>
                <w:sz w:val="24"/>
                <w:szCs w:val="24"/>
              </w:rPr>
              <w:t xml:space="preserve">retailer </w:t>
            </w:r>
            <w:r w:rsidRPr="00B05E15">
              <w:rPr>
                <w:rFonts w:asciiTheme="majorHAnsi" w:hAnsiTheme="majorHAnsi" w:cstheme="majorHAnsi"/>
                <w:color w:val="0070C0"/>
                <w:sz w:val="24"/>
                <w:szCs w:val="24"/>
              </w:rPr>
              <w:t xml:space="preserve">that if they have already applied the rebate </w:t>
            </w:r>
            <w:r w:rsidR="00816338" w:rsidRPr="00B05E15">
              <w:rPr>
                <w:rFonts w:asciiTheme="majorHAnsi" w:hAnsiTheme="majorHAnsi" w:cstheme="majorHAnsi"/>
                <w:color w:val="0070C0"/>
                <w:sz w:val="24"/>
                <w:szCs w:val="24"/>
              </w:rPr>
              <w:t>at the point of sale</w:t>
            </w:r>
            <w:r w:rsidRPr="00B05E15">
              <w:rPr>
                <w:rFonts w:asciiTheme="majorHAnsi" w:hAnsiTheme="majorHAnsi" w:cstheme="majorHAnsi"/>
                <w:color w:val="0070C0"/>
                <w:sz w:val="24"/>
                <w:szCs w:val="24"/>
              </w:rPr>
              <w:t xml:space="preserve">, it is the homeowner or building owner’s responsibility to pay back </w:t>
            </w:r>
            <w:r w:rsidRPr="00B05E15">
              <w:rPr>
                <w:rFonts w:asciiTheme="majorHAnsi" w:hAnsiTheme="majorHAnsi" w:cstheme="majorHAnsi"/>
                <w:color w:val="0070C0"/>
                <w:sz w:val="24"/>
                <w:szCs w:val="24"/>
              </w:rPr>
              <w:lastRenderedPageBreak/>
              <w:t xml:space="preserve">the </w:t>
            </w:r>
            <w:r w:rsidR="00D95ACA" w:rsidRPr="00B05E15">
              <w:rPr>
                <w:rFonts w:asciiTheme="majorHAnsi" w:hAnsiTheme="majorHAnsi" w:cstheme="majorHAnsi"/>
                <w:color w:val="0070C0"/>
                <w:sz w:val="24"/>
                <w:szCs w:val="24"/>
              </w:rPr>
              <w:t xml:space="preserve">Tribe </w:t>
            </w:r>
            <w:r w:rsidRPr="00B05E15">
              <w:rPr>
                <w:rFonts w:asciiTheme="majorHAnsi" w:hAnsiTheme="majorHAnsi" w:cstheme="majorHAnsi"/>
                <w:color w:val="0070C0"/>
                <w:sz w:val="24"/>
                <w:szCs w:val="24"/>
              </w:rPr>
              <w:t xml:space="preserve">for the applied rebate. The </w:t>
            </w:r>
            <w:r w:rsidR="008838A6" w:rsidRPr="00B05E15">
              <w:rPr>
                <w:rFonts w:asciiTheme="majorHAnsi" w:hAnsiTheme="majorHAnsi" w:cstheme="majorHAnsi"/>
                <w:color w:val="0070C0"/>
                <w:sz w:val="24"/>
                <w:szCs w:val="24"/>
              </w:rPr>
              <w:t>Trib</w:t>
            </w:r>
            <w:r w:rsidRPr="00B05E15">
              <w:rPr>
                <w:rFonts w:asciiTheme="majorHAnsi" w:hAnsiTheme="majorHAnsi" w:cstheme="majorHAnsi"/>
                <w:color w:val="0070C0"/>
                <w:sz w:val="24"/>
                <w:szCs w:val="24"/>
              </w:rPr>
              <w:t xml:space="preserve">e will reimburse the </w:t>
            </w:r>
            <w:r w:rsidR="00816338" w:rsidRPr="00B05E15">
              <w:rPr>
                <w:rFonts w:asciiTheme="majorHAnsi" w:hAnsiTheme="majorHAnsi" w:cstheme="majorHAnsi"/>
                <w:color w:val="0070C0"/>
                <w:sz w:val="24"/>
                <w:szCs w:val="24"/>
              </w:rPr>
              <w:t xml:space="preserve">retailer </w:t>
            </w:r>
            <w:r w:rsidRPr="00B05E15">
              <w:rPr>
                <w:rFonts w:asciiTheme="majorHAnsi" w:hAnsiTheme="majorHAnsi" w:cstheme="majorHAnsi"/>
                <w:color w:val="0070C0"/>
                <w:sz w:val="24"/>
                <w:szCs w:val="24"/>
              </w:rPr>
              <w:t xml:space="preserve">for the rebate applied at point of purchase provided the </w:t>
            </w:r>
            <w:r w:rsidR="00816338" w:rsidRPr="00B05E15">
              <w:rPr>
                <w:rFonts w:asciiTheme="majorHAnsi" w:hAnsiTheme="majorHAnsi" w:cstheme="majorHAnsi"/>
                <w:color w:val="0070C0"/>
                <w:sz w:val="24"/>
                <w:szCs w:val="24"/>
              </w:rPr>
              <w:t xml:space="preserve">retailer </w:t>
            </w:r>
            <w:r w:rsidRPr="00B05E15">
              <w:rPr>
                <w:rFonts w:asciiTheme="majorHAnsi" w:hAnsiTheme="majorHAnsi" w:cstheme="majorHAnsi"/>
                <w:color w:val="0070C0"/>
                <w:sz w:val="24"/>
                <w:szCs w:val="24"/>
              </w:rPr>
              <w:t xml:space="preserve">provides all information per the program’s standard requirements. </w:t>
            </w:r>
          </w:p>
          <w:p w14:paraId="0405FC9B" w14:textId="747CD7B8" w:rsidR="00B93596" w:rsidRPr="0023616E" w:rsidRDefault="00B05E15">
            <w:pPr>
              <w:pStyle w:val="ListParagraph"/>
              <w:numPr>
                <w:ilvl w:val="4"/>
                <w:numId w:val="22"/>
              </w:numPr>
              <w:spacing w:before="40" w:after="120"/>
              <w:rPr>
                <w:rFonts w:eastAsia="Avenir Next LT Pro"/>
                <w:color w:val="0070C0"/>
                <w:sz w:val="24"/>
                <w:szCs w:val="24"/>
              </w:rPr>
            </w:pPr>
            <w:r w:rsidRPr="0023616E">
              <w:rPr>
                <w:color w:val="0070C0"/>
                <w:sz w:val="24"/>
                <w:szCs w:val="24"/>
              </w:rPr>
              <w:t xml:space="preserve">If the rebate has already been provided and reported as redeemed to the DOE Rebate and Tracking Reporting Tool, the </w:t>
            </w:r>
            <w:r w:rsidR="007B751B">
              <w:rPr>
                <w:color w:val="0070C0"/>
                <w:sz w:val="24"/>
                <w:szCs w:val="24"/>
              </w:rPr>
              <w:t>rebate</w:t>
            </w:r>
            <w:r w:rsidR="006E56A0">
              <w:rPr>
                <w:color w:val="0070C0"/>
                <w:sz w:val="24"/>
                <w:szCs w:val="24"/>
              </w:rPr>
              <w:t xml:space="preserve"> transaction</w:t>
            </w:r>
            <w:r w:rsidR="007B751B">
              <w:rPr>
                <w:color w:val="0070C0"/>
                <w:sz w:val="24"/>
                <w:szCs w:val="24"/>
              </w:rPr>
              <w:t xml:space="preserve"> </w:t>
            </w:r>
            <w:r w:rsidRPr="0023616E">
              <w:rPr>
                <w:color w:val="0070C0"/>
                <w:sz w:val="24"/>
                <w:szCs w:val="24"/>
              </w:rPr>
              <w:t>will be updated</w:t>
            </w:r>
            <w:r w:rsidR="006E56A0">
              <w:rPr>
                <w:color w:val="0070C0"/>
                <w:sz w:val="24"/>
                <w:szCs w:val="24"/>
              </w:rPr>
              <w:t xml:space="preserve"> in the Tool</w:t>
            </w:r>
            <w:r w:rsidRPr="0023616E">
              <w:rPr>
                <w:color w:val="0070C0"/>
                <w:sz w:val="24"/>
                <w:szCs w:val="24"/>
              </w:rPr>
              <w:t xml:space="preserve"> as </w:t>
            </w:r>
            <w:r w:rsidR="006E56A0">
              <w:rPr>
                <w:color w:val="0070C0"/>
                <w:sz w:val="24"/>
                <w:szCs w:val="24"/>
              </w:rPr>
              <w:t>“deleted”</w:t>
            </w:r>
            <w:r w:rsidR="00690549">
              <w:rPr>
                <w:color w:val="0070C0"/>
                <w:sz w:val="24"/>
                <w:szCs w:val="24"/>
              </w:rPr>
              <w:t xml:space="preserve"> </w:t>
            </w:r>
            <w:r w:rsidR="00DE5783">
              <w:rPr>
                <w:color w:val="0070C0"/>
                <w:sz w:val="24"/>
                <w:szCs w:val="24"/>
              </w:rPr>
              <w:t xml:space="preserve">with </w:t>
            </w:r>
            <w:r w:rsidR="00690549">
              <w:rPr>
                <w:color w:val="0070C0"/>
                <w:sz w:val="24"/>
                <w:szCs w:val="24"/>
              </w:rPr>
              <w:t>a reason noted</w:t>
            </w:r>
            <w:r w:rsidRPr="0023616E">
              <w:rPr>
                <w:color w:val="0070C0"/>
                <w:sz w:val="24"/>
                <w:szCs w:val="24"/>
              </w:rPr>
              <w:t xml:space="preserve">. </w:t>
            </w:r>
          </w:p>
        </w:tc>
      </w:tr>
    </w:tbl>
    <w:p w14:paraId="638F6C6A" w14:textId="77777777" w:rsidR="00B93596" w:rsidRDefault="00B93596" w:rsidP="00E474F6">
      <w:pPr>
        <w:pStyle w:val="CMEINumbered"/>
        <w:widowControl/>
        <w:ind w:left="720"/>
      </w:pPr>
      <w:r>
        <w:lastRenderedPageBreak/>
        <w:t xml:space="preserve">If proposing to allow self-attestation as a means for initial income qualification, provide a detailed description of how and when this approach will be used. Include statements, language, and detailed information regarding follow-up steps that will be used for this process. Additional topics to address include: </w:t>
      </w:r>
    </w:p>
    <w:p w14:paraId="103F0E87" w14:textId="77777777" w:rsidR="00B93596" w:rsidRPr="00AB28F3" w:rsidRDefault="00B93596" w:rsidP="00D81B14">
      <w:pPr>
        <w:pStyle w:val="CMEIBullet01"/>
        <w:spacing w:line="240" w:lineRule="auto"/>
        <w:ind w:left="1008"/>
      </w:pPr>
      <w:r w:rsidRPr="00AB28F3">
        <w:t xml:space="preserve">Describe how those applying for rebates will be warned of potential liability associated with falsifying information. </w:t>
      </w:r>
    </w:p>
    <w:p w14:paraId="5E1D19B9" w14:textId="77777777" w:rsidR="00B93596" w:rsidRPr="00AB28F3" w:rsidRDefault="00B93596" w:rsidP="00D81B14">
      <w:pPr>
        <w:pStyle w:val="CMEIBullet01"/>
        <w:spacing w:line="240" w:lineRule="auto"/>
        <w:ind w:left="1008"/>
        <w:rPr>
          <w:i/>
        </w:rPr>
      </w:pPr>
      <w:r w:rsidRPr="00AB28F3">
        <w:t xml:space="preserve">Explain how signed statements of self-attestation will be securely stored. </w:t>
      </w:r>
    </w:p>
    <w:p w14:paraId="1D70AF64" w14:textId="77777777" w:rsidR="00B93596" w:rsidRPr="00AB28F3" w:rsidRDefault="00B93596" w:rsidP="00D81B14">
      <w:pPr>
        <w:pStyle w:val="CMEIBullet01"/>
        <w:spacing w:line="240" w:lineRule="auto"/>
        <w:ind w:left="1008"/>
      </w:pPr>
      <w:r w:rsidRPr="00AB28F3">
        <w:t>Identify what level of falsified attestations will signal that the system needs to shut down either permanently or be restarted only after sufficient improvements.</w:t>
      </w:r>
    </w:p>
    <w:p w14:paraId="0705595C" w14:textId="498821F6" w:rsidR="00B93596" w:rsidRPr="00AB28F3" w:rsidRDefault="006203E6" w:rsidP="00B745D4">
      <w:pPr>
        <w:autoSpaceDE w:val="0"/>
        <w:autoSpaceDN w:val="0"/>
        <w:spacing w:before="240" w:after="240" w:line="240" w:lineRule="auto"/>
        <w:ind w:left="720"/>
      </w:pPr>
      <w:sdt>
        <w:sdtPr>
          <w:rPr>
            <w:rFonts w:ascii="MS Gothic" w:eastAsia="MS Gothic" w:hAnsi="MS Gothic" w:cstheme="minorHAnsi"/>
          </w:rPr>
          <w:id w:val="1241293613"/>
          <w14:checkbox>
            <w14:checked w14:val="0"/>
            <w14:checkedState w14:val="2612" w14:font="MS Gothic"/>
            <w14:uncheckedState w14:val="2610" w14:font="MS Gothic"/>
          </w14:checkbox>
        </w:sdtPr>
        <w:sdtEndPr/>
        <w:sdtContent>
          <w:r w:rsidR="00B93596" w:rsidRPr="0023616E">
            <w:rPr>
              <w:rFonts w:ascii="MS Gothic" w:eastAsia="MS Gothic" w:hAnsi="MS Gothic" w:cstheme="minorHAnsi"/>
            </w:rPr>
            <w:t>☐</w:t>
          </w:r>
        </w:sdtContent>
      </w:sdt>
      <w:r w:rsidR="00CE1876">
        <w:t xml:space="preserve"> </w:t>
      </w:r>
      <w:r w:rsidR="00B93596" w:rsidRPr="0023616E">
        <w:t xml:space="preserve"> Defer response to </w:t>
      </w:r>
      <w:r w:rsidR="00DB1E27" w:rsidRPr="0023616E">
        <w:t>Tribal</w:t>
      </w:r>
      <w:r w:rsidR="00B93596" w:rsidRPr="0023616E">
        <w:t xml:space="preserve"> Implementation Blueprint.</w:t>
      </w:r>
    </w:p>
    <w:p w14:paraId="7341E394" w14:textId="3A05B5FC" w:rsidR="00B93596" w:rsidRPr="00AB28F3" w:rsidRDefault="006203E6" w:rsidP="00B745D4">
      <w:pPr>
        <w:autoSpaceDE w:val="0"/>
        <w:autoSpaceDN w:val="0"/>
        <w:spacing w:before="120" w:after="240" w:line="240" w:lineRule="auto"/>
        <w:ind w:left="720"/>
        <w:rPr>
          <w:highlight w:val="yellow"/>
        </w:rPr>
      </w:pPr>
      <w:sdt>
        <w:sdtPr>
          <w:rPr>
            <w:rFonts w:ascii="MS Gothic" w:eastAsia="MS Gothic" w:hAnsi="MS Gothic" w:cstheme="minorHAnsi"/>
          </w:rPr>
          <w:id w:val="1974483598"/>
          <w14:checkbox>
            <w14:checked w14:val="0"/>
            <w14:checkedState w14:val="2612" w14:font="MS Gothic"/>
            <w14:uncheckedState w14:val="2610" w14:font="MS Gothic"/>
          </w14:checkbox>
        </w:sdtPr>
        <w:sdtEndPr/>
        <w:sdtContent>
          <w:r w:rsidR="00AB28F3" w:rsidRPr="00AB28F3">
            <w:rPr>
              <w:rFonts w:ascii="MS Gothic" w:eastAsia="MS Gothic" w:hAnsi="MS Gothic" w:cstheme="minorHAnsi" w:hint="eastAsia"/>
            </w:rPr>
            <w:t>☐</w:t>
          </w:r>
        </w:sdtContent>
      </w:sdt>
      <w:r w:rsidR="00CE1876">
        <w:t xml:space="preserve"> </w:t>
      </w:r>
      <w:r w:rsidR="00AB28F3" w:rsidRPr="00AB28F3">
        <w:t xml:space="preserve"> </w:t>
      </w:r>
      <w:r w:rsidR="00B93596" w:rsidRPr="00AB28F3">
        <w:rPr>
          <w:rFonts w:eastAsia="MS Gothic"/>
        </w:rPr>
        <w:t xml:space="preserve">N/A. </w:t>
      </w:r>
      <w:r w:rsidR="00B93596" w:rsidRPr="00AB28F3">
        <w:t xml:space="preserve">The </w:t>
      </w:r>
      <w:r w:rsidR="008838A6">
        <w:t>Tribe</w:t>
      </w:r>
      <w:r w:rsidR="00B93596" w:rsidRPr="00AB28F3">
        <w:t xml:space="preserve"> has chosen not to allow self-attestation.</w:t>
      </w:r>
    </w:p>
    <w:tbl>
      <w:tblPr>
        <w:tblStyle w:val="TableGrid"/>
        <w:tblW w:w="8899" w:type="dxa"/>
        <w:tblInd w:w="720" w:type="dxa"/>
        <w:tblLook w:val="04A0" w:firstRow="1" w:lastRow="0" w:firstColumn="1" w:lastColumn="0" w:noHBand="0" w:noVBand="1"/>
      </w:tblPr>
      <w:tblGrid>
        <w:gridCol w:w="8899"/>
      </w:tblGrid>
      <w:tr w:rsidR="00B93596" w:rsidRPr="006711A3" w14:paraId="5563B4B0" w14:textId="77777777" w:rsidTr="00E474F6">
        <w:tc>
          <w:tcPr>
            <w:tcW w:w="8899" w:type="dxa"/>
          </w:tcPr>
          <w:p w14:paraId="11976026" w14:textId="40B03710" w:rsidR="008E2E8B" w:rsidRPr="00B13135" w:rsidRDefault="008E2E8B" w:rsidP="00300A52">
            <w:pPr>
              <w:spacing w:before="40" w:after="120" w:line="240" w:lineRule="auto"/>
              <w:rPr>
                <w:rFonts w:asciiTheme="majorHAnsi" w:eastAsia="Times New Roman" w:hAnsiTheme="majorHAnsi" w:cstheme="majorHAnsi"/>
                <w:smallCaps/>
                <w:color w:val="C00000"/>
              </w:rPr>
            </w:pPr>
            <w:r w:rsidRPr="00B13135">
              <w:rPr>
                <w:rFonts w:asciiTheme="majorHAnsi" w:eastAsia="Times New Roman" w:hAnsiTheme="majorHAnsi" w:cstheme="majorHAnsi"/>
                <w:smallCaps/>
                <w:color w:val="C00000"/>
              </w:rPr>
              <w:t xml:space="preserve">[If </w:t>
            </w:r>
            <w:r w:rsidR="002E7490">
              <w:rPr>
                <w:rFonts w:asciiTheme="majorHAnsi" w:eastAsia="Times New Roman" w:hAnsiTheme="majorHAnsi" w:cstheme="majorHAnsi"/>
                <w:smallCaps/>
                <w:color w:val="C00000"/>
              </w:rPr>
              <w:t>planning to use self-attestation as a means for households to initially apply for rebates, Tribes</w:t>
            </w:r>
            <w:r w:rsidRPr="00B13135">
              <w:rPr>
                <w:rFonts w:asciiTheme="majorHAnsi" w:eastAsia="Times New Roman" w:hAnsiTheme="majorHAnsi" w:cstheme="majorHAnsi"/>
                <w:smallCaps/>
                <w:color w:val="C00000"/>
              </w:rPr>
              <w:t xml:space="preserve"> should provide</w:t>
            </w:r>
            <w:r w:rsidR="006A3FF5">
              <w:rPr>
                <w:rFonts w:asciiTheme="majorHAnsi" w:eastAsia="Times New Roman" w:hAnsiTheme="majorHAnsi" w:cstheme="majorHAnsi"/>
                <w:smallCaps/>
                <w:color w:val="C00000"/>
              </w:rPr>
              <w:t xml:space="preserve"> the following</w:t>
            </w:r>
            <w:r w:rsidRPr="00B13135">
              <w:rPr>
                <w:rFonts w:asciiTheme="majorHAnsi" w:eastAsia="Times New Roman" w:hAnsiTheme="majorHAnsi" w:cstheme="majorHAnsi"/>
                <w:smallCaps/>
                <w:color w:val="C00000"/>
              </w:rPr>
              <w:t xml:space="preserve"> information:</w:t>
            </w:r>
          </w:p>
          <w:p w14:paraId="77504C52" w14:textId="77777777" w:rsidR="008E2E8B" w:rsidRPr="00B13135" w:rsidRDefault="008E2E8B">
            <w:pPr>
              <w:pStyle w:val="ListParagraph"/>
              <w:numPr>
                <w:ilvl w:val="0"/>
                <w:numId w:val="18"/>
              </w:numPr>
              <w:spacing w:before="40" w:after="120"/>
              <w:ind w:left="720"/>
              <w:rPr>
                <w:rFonts w:asciiTheme="majorHAnsi" w:eastAsia="Times New Roman" w:hAnsiTheme="majorHAnsi" w:cstheme="majorHAnsi"/>
                <w:smallCaps/>
                <w:color w:val="C00000"/>
                <w:sz w:val="24"/>
                <w:szCs w:val="24"/>
              </w:rPr>
            </w:pPr>
            <w:r w:rsidRPr="00B13135">
              <w:rPr>
                <w:rFonts w:asciiTheme="majorHAnsi" w:eastAsia="Times New Roman" w:hAnsiTheme="majorHAnsi" w:cstheme="majorHAnsi"/>
                <w:smallCaps/>
                <w:color w:val="C00000"/>
                <w:sz w:val="24"/>
                <w:szCs w:val="24"/>
              </w:rPr>
              <w:t>Description of how and when self-attestation will be used (e.g., which pathways, customer types, projects, in combination with other options)</w:t>
            </w:r>
          </w:p>
          <w:p w14:paraId="5E8CE0AB" w14:textId="16752702" w:rsidR="008E2E8B" w:rsidRPr="00B13135" w:rsidRDefault="00961886">
            <w:pPr>
              <w:pStyle w:val="ListParagraph"/>
              <w:numPr>
                <w:ilvl w:val="0"/>
                <w:numId w:val="18"/>
              </w:numPr>
              <w:spacing w:before="40" w:after="120"/>
              <w:ind w:left="720"/>
              <w:rPr>
                <w:rFonts w:asciiTheme="majorHAnsi" w:eastAsia="Times New Roman" w:hAnsiTheme="majorHAnsi" w:cstheme="majorHAnsi"/>
                <w:smallCaps/>
                <w:color w:val="C00000"/>
                <w:sz w:val="24"/>
                <w:szCs w:val="24"/>
              </w:rPr>
            </w:pPr>
            <w:r>
              <w:rPr>
                <w:rFonts w:asciiTheme="majorHAnsi" w:eastAsia="Times New Roman" w:hAnsiTheme="majorHAnsi" w:cstheme="majorHAnsi"/>
                <w:smallCaps/>
                <w:color w:val="C00000"/>
                <w:sz w:val="24"/>
                <w:szCs w:val="24"/>
              </w:rPr>
              <w:t>S</w:t>
            </w:r>
            <w:r w:rsidR="008E2E8B" w:rsidRPr="00B13135">
              <w:rPr>
                <w:rFonts w:asciiTheme="majorHAnsi" w:eastAsia="Times New Roman" w:hAnsiTheme="majorHAnsi" w:cstheme="majorHAnsi"/>
                <w:smallCaps/>
                <w:color w:val="C00000"/>
                <w:sz w:val="24"/>
                <w:szCs w:val="24"/>
              </w:rPr>
              <w:t>tatements, language, and detailed information regarding follow-up steps that will be used for this process</w:t>
            </w:r>
          </w:p>
          <w:p w14:paraId="5D93FC20" w14:textId="201BCC64" w:rsidR="008E2E8B" w:rsidRPr="00B13135" w:rsidRDefault="008E2E8B">
            <w:pPr>
              <w:pStyle w:val="ListParagraph"/>
              <w:numPr>
                <w:ilvl w:val="0"/>
                <w:numId w:val="18"/>
              </w:numPr>
              <w:spacing w:before="40" w:after="120"/>
              <w:ind w:left="720"/>
              <w:rPr>
                <w:rFonts w:asciiTheme="majorHAnsi" w:eastAsia="Times New Roman" w:hAnsiTheme="majorHAnsi" w:cstheme="majorHAnsi"/>
                <w:smallCaps/>
                <w:color w:val="C00000"/>
                <w:sz w:val="24"/>
                <w:szCs w:val="24"/>
              </w:rPr>
            </w:pPr>
            <w:r w:rsidRPr="00B13135">
              <w:rPr>
                <w:rFonts w:asciiTheme="majorHAnsi" w:eastAsia="Times New Roman" w:hAnsiTheme="majorHAnsi" w:cstheme="majorHAnsi"/>
                <w:smallCaps/>
                <w:color w:val="C00000"/>
                <w:sz w:val="24"/>
                <w:szCs w:val="24"/>
              </w:rPr>
              <w:t>How claimant will be warned of liability associated with falsifying information (</w:t>
            </w:r>
            <w:r w:rsidR="00714C5B">
              <w:rPr>
                <w:rFonts w:asciiTheme="majorHAnsi" w:eastAsia="Times New Roman" w:hAnsiTheme="majorHAnsi" w:cstheme="majorHAnsi"/>
                <w:smallCaps/>
                <w:color w:val="C00000"/>
                <w:sz w:val="24"/>
                <w:szCs w:val="24"/>
              </w:rPr>
              <w:t>e</w:t>
            </w:r>
            <w:r w:rsidRPr="00B13135">
              <w:rPr>
                <w:rFonts w:asciiTheme="majorHAnsi" w:eastAsia="Times New Roman" w:hAnsiTheme="majorHAnsi" w:cstheme="majorHAnsi"/>
                <w:smallCaps/>
                <w:color w:val="C00000"/>
                <w:sz w:val="24"/>
                <w:szCs w:val="24"/>
              </w:rPr>
              <w:t>.g., signed participation agreement that includes information on falsification recourse)</w:t>
            </w:r>
          </w:p>
          <w:p w14:paraId="113C4912" w14:textId="77777777" w:rsidR="008E2E8B" w:rsidRPr="00B13135" w:rsidRDefault="008E2E8B">
            <w:pPr>
              <w:pStyle w:val="ListParagraph"/>
              <w:numPr>
                <w:ilvl w:val="0"/>
                <w:numId w:val="18"/>
              </w:numPr>
              <w:spacing w:before="40" w:after="120"/>
              <w:ind w:left="720"/>
              <w:rPr>
                <w:rFonts w:asciiTheme="majorHAnsi" w:hAnsiTheme="majorHAnsi" w:cstheme="majorHAnsi"/>
                <w:color w:val="0070C0"/>
                <w:sz w:val="24"/>
                <w:szCs w:val="24"/>
              </w:rPr>
            </w:pPr>
            <w:r w:rsidRPr="00B13135">
              <w:rPr>
                <w:rFonts w:asciiTheme="majorHAnsi" w:eastAsia="Times New Roman" w:hAnsiTheme="majorHAnsi" w:cstheme="majorHAnsi"/>
                <w:smallCaps/>
                <w:color w:val="C00000"/>
                <w:sz w:val="24"/>
                <w:szCs w:val="24"/>
              </w:rPr>
              <w:t xml:space="preserve">How signed statements of self-attestation will be securely stored] </w:t>
            </w:r>
          </w:p>
          <w:p w14:paraId="3208FC14" w14:textId="687E65AF" w:rsidR="00E32156" w:rsidRPr="00E32156" w:rsidRDefault="00076F59" w:rsidP="00300A52">
            <w:pPr>
              <w:spacing w:before="40" w:after="120"/>
              <w:rPr>
                <w:rFonts w:asciiTheme="majorHAnsi" w:hAnsiTheme="majorHAnsi" w:cstheme="majorHAnsi"/>
                <w:color w:val="0070C0"/>
              </w:rPr>
            </w:pPr>
            <w:r>
              <w:rPr>
                <w:rFonts w:asciiTheme="majorHAnsi" w:hAnsiTheme="majorHAnsi" w:cstheme="majorHAnsi"/>
                <w:color w:val="0070C0"/>
              </w:rPr>
              <w:t>Self-attestation will only be used in cases of emergency replacements.</w:t>
            </w:r>
          </w:p>
          <w:p w14:paraId="3A0989DE" w14:textId="77777777" w:rsidR="008E2E8B" w:rsidRPr="0029411D" w:rsidRDefault="008E2E8B" w:rsidP="0029411D">
            <w:pPr>
              <w:spacing w:before="40" w:after="120"/>
              <w:rPr>
                <w:rFonts w:asciiTheme="majorHAnsi" w:hAnsiTheme="majorHAnsi" w:cstheme="majorHAnsi"/>
                <w:color w:val="0070C0"/>
              </w:rPr>
            </w:pPr>
            <w:r w:rsidRPr="0029411D">
              <w:rPr>
                <w:rFonts w:asciiTheme="majorHAnsi" w:hAnsiTheme="majorHAnsi" w:cstheme="majorHAnsi"/>
                <w:color w:val="0070C0"/>
              </w:rPr>
              <w:t>All applicants will be asked to confirm that they acknowledge the following:</w:t>
            </w:r>
          </w:p>
          <w:p w14:paraId="1AFADACC" w14:textId="192C76FC" w:rsidR="008E2E8B" w:rsidRPr="00B13135" w:rsidRDefault="008E2E8B" w:rsidP="00273936">
            <w:pPr>
              <w:pStyle w:val="ListParagraph"/>
              <w:spacing w:before="40" w:after="120"/>
              <w:rPr>
                <w:rFonts w:asciiTheme="majorHAnsi" w:hAnsiTheme="majorHAnsi" w:cstheme="majorHAnsi"/>
                <w:i/>
                <w:color w:val="0070C0"/>
                <w:sz w:val="24"/>
                <w:szCs w:val="24"/>
              </w:rPr>
            </w:pPr>
            <w:r w:rsidRPr="00B13135">
              <w:rPr>
                <w:rFonts w:asciiTheme="majorHAnsi" w:hAnsiTheme="majorHAnsi" w:cstheme="majorHAnsi"/>
                <w:i/>
                <w:color w:val="0070C0"/>
                <w:sz w:val="24"/>
                <w:szCs w:val="24"/>
              </w:rPr>
              <w:t xml:space="preserve">If the information provided is invalid and warrants the homeowner, building owner, or tenant ineligible for this rebate, the rebate </w:t>
            </w:r>
            <w:r w:rsidR="00646A3D">
              <w:rPr>
                <w:rFonts w:asciiTheme="majorHAnsi" w:hAnsiTheme="majorHAnsi" w:cstheme="majorHAnsi"/>
                <w:i/>
                <w:color w:val="0070C0"/>
                <w:sz w:val="24"/>
                <w:szCs w:val="24"/>
              </w:rPr>
              <w:t>payment</w:t>
            </w:r>
            <w:r w:rsidR="00646A3D" w:rsidRPr="00B13135">
              <w:rPr>
                <w:rFonts w:asciiTheme="majorHAnsi" w:hAnsiTheme="majorHAnsi" w:cstheme="majorHAnsi"/>
                <w:i/>
                <w:color w:val="0070C0"/>
                <w:sz w:val="24"/>
                <w:szCs w:val="24"/>
              </w:rPr>
              <w:t xml:space="preserve"> </w:t>
            </w:r>
            <w:r w:rsidRPr="00B13135">
              <w:rPr>
                <w:rFonts w:asciiTheme="majorHAnsi" w:hAnsiTheme="majorHAnsi" w:cstheme="majorHAnsi"/>
                <w:i/>
                <w:color w:val="0070C0"/>
                <w:sz w:val="24"/>
                <w:szCs w:val="24"/>
              </w:rPr>
              <w:t xml:space="preserve">will not be approved. </w:t>
            </w:r>
            <w:r w:rsidR="00195126" w:rsidRPr="00300A52">
              <w:rPr>
                <w:rFonts w:asciiTheme="majorHAnsi" w:hAnsiTheme="majorHAnsi" w:cstheme="majorHAnsi"/>
                <w:i/>
                <w:color w:val="0070C0"/>
                <w:sz w:val="24"/>
                <w:szCs w:val="24"/>
              </w:rPr>
              <w:t xml:space="preserve">In cases of emergency replacement where the rebate is applied immediately the homeowner or building owner will be required to pay back </w:t>
            </w:r>
            <w:r w:rsidR="00195126" w:rsidRPr="00300A52">
              <w:rPr>
                <w:rFonts w:asciiTheme="majorHAnsi" w:hAnsiTheme="majorHAnsi" w:cstheme="majorHAnsi"/>
                <w:i/>
                <w:color w:val="0070C0"/>
                <w:sz w:val="24"/>
                <w:szCs w:val="24"/>
              </w:rPr>
              <w:lastRenderedPageBreak/>
              <w:t>the Tribe if their income information is found to be invalid and may be subject to a claim from a collection agency</w:t>
            </w:r>
            <w:r w:rsidR="00590388">
              <w:rPr>
                <w:rFonts w:asciiTheme="majorHAnsi" w:hAnsiTheme="majorHAnsi" w:cstheme="majorHAnsi"/>
                <w:i/>
                <w:color w:val="0070C0"/>
                <w:sz w:val="24"/>
                <w:szCs w:val="24"/>
              </w:rPr>
              <w:t>.</w:t>
            </w:r>
          </w:p>
          <w:p w14:paraId="24A89316" w14:textId="1D527EFD" w:rsidR="008E2E8B" w:rsidRPr="0029411D" w:rsidRDefault="008E2E8B" w:rsidP="0029411D">
            <w:pPr>
              <w:spacing w:before="40" w:after="120"/>
              <w:rPr>
                <w:rFonts w:asciiTheme="majorHAnsi" w:hAnsiTheme="majorHAnsi" w:cstheme="majorHAnsi"/>
                <w:color w:val="0070C0"/>
              </w:rPr>
            </w:pPr>
            <w:r w:rsidRPr="0029411D">
              <w:rPr>
                <w:rFonts w:asciiTheme="majorHAnsi" w:hAnsiTheme="majorHAnsi" w:cstheme="majorHAnsi"/>
                <w:color w:val="0070C0"/>
              </w:rPr>
              <w:t xml:space="preserve">The </w:t>
            </w:r>
            <w:r w:rsidR="008838A6" w:rsidRPr="0029411D">
              <w:rPr>
                <w:rFonts w:asciiTheme="majorHAnsi" w:hAnsiTheme="majorHAnsi" w:cstheme="majorHAnsi"/>
                <w:color w:val="0070C0"/>
              </w:rPr>
              <w:t>Trib</w:t>
            </w:r>
            <w:r w:rsidRPr="0029411D">
              <w:rPr>
                <w:rFonts w:asciiTheme="majorHAnsi" w:hAnsiTheme="majorHAnsi" w:cstheme="majorHAnsi"/>
                <w:color w:val="0070C0"/>
              </w:rPr>
              <w:t xml:space="preserve">e will also require all applicants to affirm that the information they </w:t>
            </w:r>
            <w:r w:rsidR="00554D7E" w:rsidRPr="0029411D">
              <w:rPr>
                <w:rFonts w:asciiTheme="majorHAnsi" w:hAnsiTheme="majorHAnsi" w:cstheme="majorHAnsi"/>
                <w:color w:val="0070C0"/>
              </w:rPr>
              <w:t>provide</w:t>
            </w:r>
            <w:r w:rsidRPr="0029411D">
              <w:rPr>
                <w:rFonts w:asciiTheme="majorHAnsi" w:hAnsiTheme="majorHAnsi" w:cstheme="majorHAnsi"/>
                <w:color w:val="0070C0"/>
              </w:rPr>
              <w:t xml:space="preserve"> is true and correct and that they understand that falsified information is subject to </w:t>
            </w:r>
            <w:r w:rsidR="00590388" w:rsidRPr="0029411D">
              <w:rPr>
                <w:rFonts w:asciiTheme="majorHAnsi" w:hAnsiTheme="majorHAnsi" w:cstheme="majorHAnsi"/>
                <w:color w:val="0070C0"/>
              </w:rPr>
              <w:t xml:space="preserve">additional </w:t>
            </w:r>
            <w:r w:rsidRPr="0029411D">
              <w:rPr>
                <w:rFonts w:asciiTheme="majorHAnsi" w:hAnsiTheme="majorHAnsi" w:cstheme="majorHAnsi"/>
                <w:color w:val="0070C0"/>
              </w:rPr>
              <w:t>penalt</w:t>
            </w:r>
            <w:r w:rsidR="00590388" w:rsidRPr="0029411D">
              <w:rPr>
                <w:rFonts w:asciiTheme="majorHAnsi" w:hAnsiTheme="majorHAnsi" w:cstheme="majorHAnsi"/>
                <w:color w:val="0070C0"/>
              </w:rPr>
              <w:t>ies</w:t>
            </w:r>
            <w:r w:rsidRPr="0029411D">
              <w:rPr>
                <w:rFonts w:asciiTheme="majorHAnsi" w:hAnsiTheme="majorHAnsi" w:cstheme="majorHAnsi"/>
                <w:color w:val="0070C0"/>
              </w:rPr>
              <w:t xml:space="preserve">. </w:t>
            </w:r>
          </w:p>
          <w:p w14:paraId="3EFEBC62" w14:textId="79AC6475" w:rsidR="00B93596" w:rsidRPr="0029411D" w:rsidRDefault="008E2E8B" w:rsidP="0029411D">
            <w:pPr>
              <w:spacing w:before="40" w:after="120"/>
              <w:rPr>
                <w:rFonts w:asciiTheme="majorHAnsi" w:hAnsiTheme="majorHAnsi" w:cstheme="majorHAnsi"/>
                <w:color w:val="0070C0"/>
              </w:rPr>
            </w:pPr>
            <w:r w:rsidRPr="0029411D">
              <w:rPr>
                <w:rFonts w:asciiTheme="majorHAnsi" w:hAnsiTheme="majorHAnsi" w:cstheme="majorHAnsi"/>
                <w:color w:val="0070C0"/>
              </w:rPr>
              <w:t xml:space="preserve">The </w:t>
            </w:r>
            <w:r w:rsidR="008838A6" w:rsidRPr="0029411D">
              <w:rPr>
                <w:rFonts w:asciiTheme="majorHAnsi" w:hAnsiTheme="majorHAnsi" w:cstheme="majorHAnsi"/>
                <w:color w:val="0070C0"/>
              </w:rPr>
              <w:t>Trib</w:t>
            </w:r>
            <w:r w:rsidRPr="0029411D">
              <w:rPr>
                <w:rFonts w:asciiTheme="majorHAnsi" w:hAnsiTheme="majorHAnsi" w:cstheme="majorHAnsi"/>
                <w:color w:val="0070C0"/>
              </w:rPr>
              <w:t xml:space="preserve">e </w:t>
            </w:r>
            <w:r w:rsidR="00BC440B" w:rsidRPr="0029411D">
              <w:rPr>
                <w:rFonts w:asciiTheme="majorHAnsi" w:hAnsiTheme="majorHAnsi" w:cstheme="majorHAnsi"/>
                <w:color w:val="0070C0"/>
              </w:rPr>
              <w:t>or its</w:t>
            </w:r>
            <w:r w:rsidRPr="0029411D">
              <w:rPr>
                <w:rFonts w:asciiTheme="majorHAnsi" w:hAnsiTheme="majorHAnsi" w:cstheme="majorHAnsi"/>
                <w:color w:val="0070C0"/>
              </w:rPr>
              <w:t xml:space="preserve"> implement</w:t>
            </w:r>
            <w:r w:rsidR="00BC440B" w:rsidRPr="0029411D">
              <w:rPr>
                <w:rFonts w:asciiTheme="majorHAnsi" w:hAnsiTheme="majorHAnsi" w:cstheme="majorHAnsi"/>
                <w:color w:val="0070C0"/>
              </w:rPr>
              <w:t>ation contractor will</w:t>
            </w:r>
            <w:r w:rsidRPr="0029411D">
              <w:rPr>
                <w:rFonts w:asciiTheme="majorHAnsi" w:hAnsiTheme="majorHAnsi" w:cstheme="majorHAnsi"/>
                <w:color w:val="0070C0"/>
              </w:rPr>
              <w:t xml:space="preserve"> retain the signed statements in accordance with </w:t>
            </w:r>
            <w:r w:rsidR="00BC440B" w:rsidRPr="0029411D">
              <w:rPr>
                <w:rFonts w:asciiTheme="majorHAnsi" w:hAnsiTheme="majorHAnsi" w:cstheme="majorHAnsi"/>
                <w:color w:val="0070C0"/>
              </w:rPr>
              <w:t xml:space="preserve">proper </w:t>
            </w:r>
            <w:r w:rsidRPr="0029411D">
              <w:rPr>
                <w:rFonts w:asciiTheme="majorHAnsi" w:hAnsiTheme="majorHAnsi" w:cstheme="majorHAnsi"/>
                <w:color w:val="0070C0"/>
              </w:rPr>
              <w:t>data security standards until the applicant’s eligibility has been verified.</w:t>
            </w:r>
          </w:p>
          <w:p w14:paraId="2DFCC6CF" w14:textId="669AA831" w:rsidR="00CE38D2" w:rsidRPr="0029411D" w:rsidRDefault="00C8687A" w:rsidP="0029411D">
            <w:pPr>
              <w:spacing w:before="40" w:after="120"/>
              <w:rPr>
                <w:rFonts w:asciiTheme="majorHAnsi" w:eastAsia="Calibri" w:hAnsiTheme="majorHAnsi" w:cstheme="majorBidi"/>
                <w:color w:val="0070C0"/>
              </w:rPr>
            </w:pPr>
            <w:r w:rsidRPr="0029411D">
              <w:rPr>
                <w:rFonts w:asciiTheme="majorHAnsi" w:eastAsia="Calibri" w:hAnsiTheme="majorHAnsi" w:cstheme="majorBidi"/>
                <w:color w:val="0070C0"/>
              </w:rPr>
              <w:t xml:space="preserve">The </w:t>
            </w:r>
            <w:r w:rsidR="008838A6" w:rsidRPr="0029411D">
              <w:rPr>
                <w:rFonts w:asciiTheme="majorHAnsi" w:eastAsia="Calibri" w:hAnsiTheme="majorHAnsi" w:cstheme="majorBidi"/>
                <w:color w:val="0070C0"/>
              </w:rPr>
              <w:t>Trib</w:t>
            </w:r>
            <w:r w:rsidRPr="0029411D">
              <w:rPr>
                <w:rFonts w:asciiTheme="majorHAnsi" w:eastAsia="Calibri" w:hAnsiTheme="majorHAnsi" w:cstheme="majorBidi"/>
                <w:color w:val="0070C0"/>
              </w:rPr>
              <w:t>e will use a third-party income verification vendor to verify self-attested income through the IRS, enrollment databases of approved programs, calls to employers, or other income verification services to verify 100% of applications that use self-attestation prior to issuing rebate redemptions.</w:t>
            </w:r>
            <w:r w:rsidR="2B14A7BF" w:rsidRPr="0029411D">
              <w:rPr>
                <w:rFonts w:asciiTheme="majorHAnsi" w:eastAsia="Calibri" w:hAnsiTheme="majorHAnsi" w:cstheme="majorBidi"/>
                <w:color w:val="0070C0"/>
              </w:rPr>
              <w:t xml:space="preserve"> In cases of emergency replacement needs, the </w:t>
            </w:r>
            <w:r w:rsidR="008838A6" w:rsidRPr="0029411D">
              <w:rPr>
                <w:rFonts w:asciiTheme="majorHAnsi" w:eastAsia="Calibri" w:hAnsiTheme="majorHAnsi" w:cstheme="majorBidi"/>
                <w:color w:val="0070C0"/>
              </w:rPr>
              <w:t>Tribe</w:t>
            </w:r>
            <w:r w:rsidR="2B14A7BF" w:rsidRPr="0029411D">
              <w:rPr>
                <w:rFonts w:asciiTheme="majorHAnsi" w:eastAsia="Calibri" w:hAnsiTheme="majorHAnsi" w:cstheme="majorBidi"/>
                <w:color w:val="0070C0"/>
              </w:rPr>
              <w:t xml:space="preserve"> </w:t>
            </w:r>
            <w:r w:rsidR="2FFD93A2" w:rsidRPr="0029411D">
              <w:rPr>
                <w:rFonts w:asciiTheme="majorHAnsi" w:eastAsia="Calibri" w:hAnsiTheme="majorHAnsi" w:cstheme="majorBidi"/>
                <w:color w:val="0070C0"/>
              </w:rPr>
              <w:t>will</w:t>
            </w:r>
            <w:r w:rsidR="67E5801B" w:rsidRPr="0029411D">
              <w:rPr>
                <w:rFonts w:asciiTheme="majorHAnsi" w:eastAsia="Calibri" w:hAnsiTheme="majorHAnsi" w:cstheme="majorBidi"/>
                <w:color w:val="0070C0"/>
              </w:rPr>
              <w:t xml:space="preserve"> allow income verification after the rebate is issued by</w:t>
            </w:r>
            <w:r w:rsidR="2B14A7BF" w:rsidRPr="0029411D">
              <w:rPr>
                <w:rFonts w:asciiTheme="majorHAnsi" w:eastAsia="Calibri" w:hAnsiTheme="majorHAnsi" w:cstheme="majorBidi"/>
                <w:color w:val="0070C0"/>
              </w:rPr>
              <w:t xml:space="preserve"> </w:t>
            </w:r>
            <w:r w:rsidR="4ED10F76" w:rsidRPr="0029411D">
              <w:rPr>
                <w:rFonts w:asciiTheme="majorHAnsi" w:eastAsia="Calibri" w:hAnsiTheme="majorHAnsi" w:cstheme="majorBidi"/>
                <w:color w:val="0070C0"/>
              </w:rPr>
              <w:t>developing an emergency self-attestation application form for impacted households to document the nature of the emergency (e.g., exi</w:t>
            </w:r>
            <w:r w:rsidR="00762285" w:rsidRPr="0029411D">
              <w:rPr>
                <w:rFonts w:asciiTheme="majorHAnsi" w:eastAsia="Calibri" w:hAnsiTheme="majorHAnsi" w:cstheme="majorBidi"/>
                <w:color w:val="0070C0"/>
              </w:rPr>
              <w:t>s</w:t>
            </w:r>
            <w:r w:rsidR="4ED10F76" w:rsidRPr="0029411D">
              <w:rPr>
                <w:rFonts w:asciiTheme="majorHAnsi" w:eastAsia="Calibri" w:hAnsiTheme="majorHAnsi" w:cstheme="majorBidi"/>
                <w:color w:val="0070C0"/>
              </w:rPr>
              <w:t xml:space="preserve">ting heater broke in the winter) and also attest </w:t>
            </w:r>
            <w:r w:rsidR="3F0FBA62" w:rsidRPr="0029411D">
              <w:rPr>
                <w:rFonts w:asciiTheme="majorHAnsi" w:eastAsia="Calibri" w:hAnsiTheme="majorHAnsi" w:cstheme="majorBidi"/>
                <w:color w:val="0070C0"/>
              </w:rPr>
              <w:t xml:space="preserve">that the household understands the verification process and rebate </w:t>
            </w:r>
            <w:r w:rsidR="00566FC1" w:rsidRPr="0029411D">
              <w:rPr>
                <w:rFonts w:asciiTheme="majorHAnsi" w:eastAsia="Calibri" w:hAnsiTheme="majorHAnsi" w:cstheme="majorBidi"/>
                <w:color w:val="0070C0"/>
              </w:rPr>
              <w:t>clawback</w:t>
            </w:r>
            <w:r w:rsidR="3F0FBA62" w:rsidRPr="0029411D">
              <w:rPr>
                <w:rFonts w:asciiTheme="majorHAnsi" w:eastAsia="Calibri" w:hAnsiTheme="majorHAnsi" w:cstheme="majorBidi"/>
                <w:color w:val="0070C0"/>
              </w:rPr>
              <w:t xml:space="preserve"> process if the </w:t>
            </w:r>
            <w:r w:rsidR="008838A6" w:rsidRPr="0029411D">
              <w:rPr>
                <w:rFonts w:asciiTheme="majorHAnsi" w:eastAsia="Calibri" w:hAnsiTheme="majorHAnsi" w:cstheme="majorBidi"/>
                <w:color w:val="0070C0"/>
              </w:rPr>
              <w:t>Trib</w:t>
            </w:r>
            <w:r w:rsidR="3F0FBA62" w:rsidRPr="0029411D">
              <w:rPr>
                <w:rFonts w:asciiTheme="majorHAnsi" w:eastAsia="Calibri" w:hAnsiTheme="majorHAnsi" w:cstheme="majorBidi"/>
                <w:color w:val="0070C0"/>
              </w:rPr>
              <w:t>e determines the household was not eligible.</w:t>
            </w:r>
          </w:p>
        </w:tc>
      </w:tr>
    </w:tbl>
    <w:p w14:paraId="6D179455" w14:textId="5637765C" w:rsidR="00B93596" w:rsidRDefault="00B93596" w:rsidP="00E474F6">
      <w:pPr>
        <w:pStyle w:val="CMEINumbered"/>
        <w:widowControl/>
        <w:ind w:left="720"/>
      </w:pPr>
      <w:r>
        <w:lastRenderedPageBreak/>
        <w:t xml:space="preserve">Describe how the </w:t>
      </w:r>
      <w:r w:rsidR="00DB1E27">
        <w:t>Tribal</w:t>
      </w:r>
      <w:r>
        <w:t xml:space="preserve"> program will verify, where applicable, that at least one member of a household has been enrolled in a program within the </w:t>
      </w:r>
      <w:r w:rsidRPr="00994FDF">
        <w:t>Federal Programs Approved for Categorical Eligibility</w:t>
      </w:r>
      <w:r>
        <w:t xml:space="preserve"> document, or other </w:t>
      </w:r>
      <w:r w:rsidR="0008565C">
        <w:t>program</w:t>
      </w:r>
      <w:r w:rsidR="00317ADD">
        <w:t>s</w:t>
      </w:r>
      <w:r w:rsidR="0008565C">
        <w:t xml:space="preserve"> </w:t>
      </w:r>
      <w:r>
        <w:t xml:space="preserve">proposed </w:t>
      </w:r>
      <w:r w:rsidR="0008565C">
        <w:t xml:space="preserve">by the Tribe and </w:t>
      </w:r>
      <w:r>
        <w:t xml:space="preserve">approved by DOE, within the prior 12 months. </w:t>
      </w:r>
    </w:p>
    <w:p w14:paraId="3CA27D43" w14:textId="4F6D3332" w:rsidR="00B93596" w:rsidRPr="00AB28F3" w:rsidRDefault="006203E6" w:rsidP="00B745D4">
      <w:pPr>
        <w:autoSpaceDE w:val="0"/>
        <w:autoSpaceDN w:val="0"/>
        <w:spacing w:before="120" w:after="240" w:line="240" w:lineRule="auto"/>
        <w:ind w:left="720"/>
      </w:pPr>
      <w:sdt>
        <w:sdtPr>
          <w:rPr>
            <w:rFonts w:ascii="MS Gothic" w:eastAsia="MS Gothic" w:hAnsi="MS Gothic" w:cstheme="minorHAnsi"/>
          </w:rPr>
          <w:id w:val="1964301064"/>
          <w14:checkbox>
            <w14:checked w14:val="0"/>
            <w14:checkedState w14:val="2612" w14:font="MS Gothic"/>
            <w14:uncheckedState w14:val="2610" w14:font="MS Gothic"/>
          </w14:checkbox>
        </w:sdtPr>
        <w:sdtEndPr/>
        <w:sdtContent>
          <w:r w:rsidR="00B93596" w:rsidRPr="0023616E">
            <w:rPr>
              <w:rFonts w:ascii="MS Gothic" w:eastAsia="MS Gothic" w:hAnsi="MS Gothic" w:cstheme="minorHAnsi"/>
            </w:rPr>
            <w:t>☐</w:t>
          </w:r>
        </w:sdtContent>
      </w:sdt>
      <w:r w:rsidR="00CE1876">
        <w:t xml:space="preserve"> </w:t>
      </w:r>
      <w:r w:rsidR="00B93596" w:rsidRPr="0023616E">
        <w:t xml:space="preserve"> Defer response to </w:t>
      </w:r>
      <w:r w:rsidR="00BA3236">
        <w:t>Tribal</w:t>
      </w:r>
      <w:r w:rsidR="00B93596" w:rsidRPr="0023616E">
        <w:t xml:space="preserve"> Implementation Blueprint.</w:t>
      </w:r>
    </w:p>
    <w:tbl>
      <w:tblPr>
        <w:tblStyle w:val="TableGrid"/>
        <w:tblW w:w="8899" w:type="dxa"/>
        <w:tblInd w:w="720" w:type="dxa"/>
        <w:tblLook w:val="04A0" w:firstRow="1" w:lastRow="0" w:firstColumn="1" w:lastColumn="0" w:noHBand="0" w:noVBand="1"/>
      </w:tblPr>
      <w:tblGrid>
        <w:gridCol w:w="8899"/>
      </w:tblGrid>
      <w:tr w:rsidR="00B93596" w:rsidRPr="006512D3" w14:paraId="324D2EAC" w14:textId="77777777" w:rsidTr="00E474F6">
        <w:tc>
          <w:tcPr>
            <w:tcW w:w="8899" w:type="dxa"/>
          </w:tcPr>
          <w:p w14:paraId="6564A900" w14:textId="77777777" w:rsidR="00AC5890" w:rsidRPr="00B13135" w:rsidRDefault="00AC5890" w:rsidP="00D81B14">
            <w:pPr>
              <w:spacing w:before="40" w:after="120" w:line="240" w:lineRule="auto"/>
              <w:rPr>
                <w:rFonts w:asciiTheme="majorHAnsi" w:eastAsia="Times New Roman" w:hAnsiTheme="majorHAnsi" w:cstheme="majorHAnsi"/>
                <w:smallCaps/>
                <w:color w:val="C00000"/>
              </w:rPr>
            </w:pPr>
            <w:r w:rsidRPr="00CA48EB">
              <w:rPr>
                <w:rFonts w:asciiTheme="majorHAnsi" w:eastAsia="Times New Roman" w:hAnsiTheme="majorHAnsi" w:cstheme="majorHAnsi"/>
                <w:smallCaps/>
                <w:color w:val="C00000"/>
              </w:rPr>
              <w:t>[Response should include:</w:t>
            </w:r>
          </w:p>
          <w:p w14:paraId="61B44E1F" w14:textId="04832676" w:rsidR="00AC5890" w:rsidRPr="00B13135" w:rsidRDefault="00AC5890" w:rsidP="00D81B14">
            <w:pPr>
              <w:pStyle w:val="Style4"/>
              <w:rPr>
                <w:rFonts w:asciiTheme="majorHAnsi" w:hAnsiTheme="majorHAnsi" w:cstheme="majorHAnsi"/>
                <w:sz w:val="24"/>
                <w:szCs w:val="24"/>
              </w:rPr>
            </w:pPr>
            <w:r w:rsidRPr="00CA48EB">
              <w:rPr>
                <w:rFonts w:asciiTheme="majorHAnsi" w:hAnsiTheme="majorHAnsi" w:cstheme="majorHAnsi"/>
                <w:sz w:val="24"/>
                <w:szCs w:val="24"/>
              </w:rPr>
              <w:t xml:space="preserve">How income eligibility will be verified by </w:t>
            </w:r>
            <w:r w:rsidR="008838A6">
              <w:rPr>
                <w:rFonts w:asciiTheme="majorHAnsi" w:hAnsiTheme="majorHAnsi" w:cstheme="majorHAnsi"/>
                <w:sz w:val="24"/>
                <w:szCs w:val="24"/>
              </w:rPr>
              <w:t>Trib</w:t>
            </w:r>
            <w:r w:rsidRPr="00CA48EB">
              <w:rPr>
                <w:rFonts w:asciiTheme="majorHAnsi" w:hAnsiTheme="majorHAnsi" w:cstheme="majorHAnsi"/>
                <w:sz w:val="24"/>
                <w:szCs w:val="24"/>
              </w:rPr>
              <w:t>e, including what systems</w:t>
            </w:r>
            <w:r w:rsidR="00C91010">
              <w:rPr>
                <w:rFonts w:asciiTheme="majorHAnsi" w:hAnsiTheme="majorHAnsi" w:cstheme="majorHAnsi"/>
                <w:sz w:val="24"/>
                <w:szCs w:val="24"/>
              </w:rPr>
              <w:t>, process</w:t>
            </w:r>
            <w:r w:rsidR="00675A45">
              <w:rPr>
                <w:rFonts w:asciiTheme="majorHAnsi" w:hAnsiTheme="majorHAnsi" w:cstheme="majorHAnsi"/>
                <w:sz w:val="24"/>
                <w:szCs w:val="24"/>
              </w:rPr>
              <w:t>es</w:t>
            </w:r>
            <w:r w:rsidR="00C91010">
              <w:rPr>
                <w:rFonts w:asciiTheme="majorHAnsi" w:hAnsiTheme="majorHAnsi" w:cstheme="majorHAnsi"/>
                <w:sz w:val="24"/>
                <w:szCs w:val="24"/>
              </w:rPr>
              <w:t>, or procedures</w:t>
            </w:r>
            <w:r w:rsidRPr="00CA48EB">
              <w:rPr>
                <w:rFonts w:asciiTheme="majorHAnsi" w:hAnsiTheme="majorHAnsi" w:cstheme="majorHAnsi"/>
                <w:sz w:val="24"/>
                <w:szCs w:val="24"/>
              </w:rPr>
              <w:t xml:space="preserve"> will be used for verification.</w:t>
            </w:r>
          </w:p>
          <w:p w14:paraId="5D25F565" w14:textId="021BDE90" w:rsidR="00AC5890" w:rsidRPr="00B13135" w:rsidRDefault="00714C5B" w:rsidP="00D81B14">
            <w:pPr>
              <w:pStyle w:val="Style4"/>
              <w:rPr>
                <w:rFonts w:asciiTheme="majorHAnsi" w:hAnsiTheme="majorHAnsi" w:cstheme="majorHAnsi"/>
                <w:sz w:val="24"/>
                <w:szCs w:val="24"/>
              </w:rPr>
            </w:pPr>
            <w:r>
              <w:rPr>
                <w:rFonts w:asciiTheme="majorHAnsi" w:hAnsiTheme="majorHAnsi" w:cstheme="majorHAnsi"/>
                <w:sz w:val="24"/>
                <w:szCs w:val="24"/>
              </w:rPr>
              <w:t>H</w:t>
            </w:r>
            <w:r w:rsidR="00AC5890" w:rsidRPr="00CA48EB">
              <w:rPr>
                <w:rFonts w:asciiTheme="majorHAnsi" w:hAnsiTheme="majorHAnsi" w:cstheme="majorHAnsi"/>
                <w:sz w:val="24"/>
                <w:szCs w:val="24"/>
              </w:rPr>
              <w:t xml:space="preserve">ow </w:t>
            </w:r>
            <w:r w:rsidR="008838A6">
              <w:rPr>
                <w:rFonts w:asciiTheme="majorHAnsi" w:hAnsiTheme="majorHAnsi" w:cstheme="majorHAnsi"/>
                <w:sz w:val="24"/>
                <w:szCs w:val="24"/>
              </w:rPr>
              <w:t>Trib</w:t>
            </w:r>
            <w:r w:rsidR="00AC5890" w:rsidRPr="00CA48EB">
              <w:rPr>
                <w:rFonts w:asciiTheme="majorHAnsi" w:hAnsiTheme="majorHAnsi" w:cstheme="majorHAnsi"/>
                <w:sz w:val="24"/>
                <w:szCs w:val="24"/>
              </w:rPr>
              <w:t>e will confirm Categorical Eligibility (where applicable)]</w:t>
            </w:r>
          </w:p>
          <w:p w14:paraId="2A5C4EF1" w14:textId="4508989C" w:rsidR="00B93596" w:rsidRPr="00B13135" w:rsidRDefault="00AC5890" w:rsidP="00273936">
            <w:pPr>
              <w:pStyle w:val="ListParagraph"/>
              <w:spacing w:before="40" w:after="120"/>
              <w:ind w:left="0"/>
              <w:rPr>
                <w:sz w:val="24"/>
                <w:szCs w:val="24"/>
              </w:rPr>
            </w:pPr>
            <w:r w:rsidRPr="00B13135">
              <w:rPr>
                <w:rFonts w:asciiTheme="majorHAnsi" w:hAnsiTheme="majorHAnsi" w:cstheme="majorHAnsi"/>
                <w:color w:val="0070C0"/>
                <w:sz w:val="24"/>
                <w:szCs w:val="24"/>
              </w:rPr>
              <w:t xml:space="preserve">The </w:t>
            </w:r>
            <w:r w:rsidR="00C7593E">
              <w:rPr>
                <w:rFonts w:asciiTheme="majorHAnsi" w:hAnsiTheme="majorHAnsi" w:cstheme="majorHAnsi"/>
                <w:color w:val="0070C0"/>
                <w:sz w:val="24"/>
                <w:szCs w:val="24"/>
              </w:rPr>
              <w:t xml:space="preserve">implementation contractor or other </w:t>
            </w:r>
            <w:r w:rsidRPr="00B13135">
              <w:rPr>
                <w:rFonts w:asciiTheme="majorHAnsi" w:hAnsiTheme="majorHAnsi" w:cstheme="majorHAnsi"/>
                <w:color w:val="0070C0"/>
                <w:sz w:val="24"/>
                <w:szCs w:val="24"/>
              </w:rPr>
              <w:t xml:space="preserve">third-party vendor the </w:t>
            </w:r>
            <w:r w:rsidR="008838A6">
              <w:rPr>
                <w:rFonts w:asciiTheme="majorHAnsi" w:hAnsiTheme="majorHAnsi" w:cstheme="majorHAnsi"/>
                <w:color w:val="0070C0"/>
                <w:sz w:val="24"/>
                <w:szCs w:val="24"/>
              </w:rPr>
              <w:t>Trib</w:t>
            </w:r>
            <w:r w:rsidRPr="00B13135">
              <w:rPr>
                <w:rFonts w:asciiTheme="majorHAnsi" w:hAnsiTheme="majorHAnsi" w:cstheme="majorHAnsi"/>
                <w:color w:val="0070C0"/>
                <w:sz w:val="24"/>
                <w:szCs w:val="24"/>
              </w:rPr>
              <w:t xml:space="preserve">e selects to oversee the income eligibility process will be required to review all of an applicant’s documentation to substantiate income or verify enrollment in a qualifying program. They will be required to visually review all submitted information. If the documentation is insufficient or unclear, they will be required to consider the application as a case of self-attestation and then follow the review process associated with those applications. In addition to visual review of documentation, the </w:t>
            </w:r>
            <w:r w:rsidR="008838A6">
              <w:rPr>
                <w:rFonts w:asciiTheme="majorHAnsi" w:hAnsiTheme="majorHAnsi" w:cstheme="majorHAnsi"/>
                <w:color w:val="0070C0"/>
                <w:sz w:val="24"/>
                <w:szCs w:val="24"/>
              </w:rPr>
              <w:t>Trib</w:t>
            </w:r>
            <w:r w:rsidRPr="00B13135">
              <w:rPr>
                <w:rFonts w:asciiTheme="majorHAnsi" w:hAnsiTheme="majorHAnsi" w:cstheme="majorHAnsi"/>
                <w:color w:val="0070C0"/>
                <w:sz w:val="24"/>
                <w:szCs w:val="24"/>
              </w:rPr>
              <w:t xml:space="preserve">e plans to integrate automation into the process where possible (e.g., use of screening technology to review standard information like 1040 forms, enrollment cards for specific programs) to confirm whether the </w:t>
            </w:r>
            <w:r w:rsidRPr="00B13135">
              <w:rPr>
                <w:rFonts w:asciiTheme="majorHAnsi" w:hAnsiTheme="majorHAnsi" w:cstheme="majorHAnsi"/>
                <w:color w:val="0070C0"/>
                <w:sz w:val="24"/>
                <w:szCs w:val="24"/>
              </w:rPr>
              <w:lastRenderedPageBreak/>
              <w:t>information provided in the documentation meets requirements. Where needed, the implementer will call agencies that administer programs approved for categorical eligibility to confirm a household member’s enrollment.</w:t>
            </w:r>
          </w:p>
        </w:tc>
      </w:tr>
    </w:tbl>
    <w:p w14:paraId="0685EB9E" w14:textId="48F733B2" w:rsidR="00B93596" w:rsidRDefault="00B93596" w:rsidP="00E474F6">
      <w:pPr>
        <w:pStyle w:val="CMEINumbered"/>
        <w:widowControl/>
        <w:ind w:left="720"/>
      </w:pPr>
      <w:r>
        <w:lastRenderedPageBreak/>
        <w:t>If applicable, propose any additional federal and other programs to be considered for categorical eligibility. For any programs not already approved, describe how the program’s eligibility aligns with the Section 50122 income requ</w:t>
      </w:r>
      <w:r w:rsidRPr="001E5729">
        <w:t xml:space="preserve">irements (Section </w:t>
      </w:r>
      <w:r w:rsidR="001E5729" w:rsidRPr="001E5729">
        <w:t>3.1.7</w:t>
      </w:r>
      <w:r w:rsidRPr="001E5729">
        <w:t xml:space="preserve"> of the </w:t>
      </w:r>
      <w:hyperlink r:id="rId43" w:history="1">
        <w:r w:rsidRPr="001F21E1">
          <w:rPr>
            <w:rStyle w:val="Hyperlink"/>
          </w:rPr>
          <w:t>Program Requirements &amp; Application Instructions</w:t>
        </w:r>
      </w:hyperlink>
      <w:r w:rsidR="00CF1C2C" w:rsidRPr="001E5729">
        <w:t xml:space="preserve"> document</w:t>
      </w:r>
      <w:r w:rsidRPr="001E5729">
        <w:t>).</w:t>
      </w:r>
      <w:r>
        <w:t xml:space="preserve"> </w:t>
      </w:r>
    </w:p>
    <w:p w14:paraId="5AACD048" w14:textId="0262F2D2" w:rsidR="00B93596" w:rsidRPr="00AB28F3" w:rsidRDefault="006203E6" w:rsidP="005712CC">
      <w:pPr>
        <w:spacing w:before="120" w:after="240" w:line="240" w:lineRule="auto"/>
        <w:ind w:left="720"/>
      </w:pPr>
      <w:sdt>
        <w:sdtPr>
          <w:rPr>
            <w:rFonts w:ascii="MS Gothic" w:eastAsia="MS Gothic" w:hAnsi="MS Gothic" w:cstheme="minorBidi"/>
          </w:rPr>
          <w:id w:val="-1207638186"/>
          <w14:checkbox>
            <w14:checked w14:val="0"/>
            <w14:checkedState w14:val="2612" w14:font="MS Gothic"/>
            <w14:uncheckedState w14:val="2610" w14:font="MS Gothic"/>
          </w14:checkbox>
        </w:sdtPr>
        <w:sdtEndPr/>
        <w:sdtContent>
          <w:r w:rsidR="00B93596" w:rsidRPr="00AB28F3">
            <w:rPr>
              <w:rFonts w:ascii="MS Gothic" w:eastAsia="MS Gothic" w:hAnsi="MS Gothic" w:cstheme="minorBidi" w:hint="eastAsia"/>
            </w:rPr>
            <w:t>☐</w:t>
          </w:r>
        </w:sdtContent>
      </w:sdt>
      <w:r w:rsidR="00CE1876">
        <w:t xml:space="preserve"> </w:t>
      </w:r>
      <w:r w:rsidR="00B93596" w:rsidRPr="00AB28F3">
        <w:t xml:space="preserve"> N/A. </w:t>
      </w:r>
      <w:r w:rsidR="00B93596" w:rsidRPr="00AB28F3">
        <w:rPr>
          <w:rFonts w:eastAsia="MS Gothic" w:cstheme="minorBidi"/>
        </w:rPr>
        <w:t xml:space="preserve">The </w:t>
      </w:r>
      <w:r w:rsidR="00BA3236">
        <w:rPr>
          <w:rFonts w:eastAsia="MS Gothic" w:cstheme="minorBidi"/>
        </w:rPr>
        <w:t>Tribe</w:t>
      </w:r>
      <w:r w:rsidR="00B93596" w:rsidRPr="00AB28F3">
        <w:rPr>
          <w:rFonts w:eastAsia="MS Gothic" w:cstheme="minorBidi"/>
        </w:rPr>
        <w:t xml:space="preserve"> will not </w:t>
      </w:r>
      <w:r w:rsidR="00B93596" w:rsidRPr="00AB28F3">
        <w:t>propose additional federal or other programs to be considered for categorical eligibility.</w:t>
      </w:r>
    </w:p>
    <w:p w14:paraId="32BF49BA" w14:textId="0087CDB0" w:rsidR="00B93596" w:rsidRPr="00AB28F3" w:rsidRDefault="006203E6" w:rsidP="005712CC">
      <w:pPr>
        <w:spacing w:before="120" w:after="240" w:line="240" w:lineRule="auto"/>
        <w:ind w:left="720"/>
      </w:pPr>
      <w:sdt>
        <w:sdtPr>
          <w:rPr>
            <w:rFonts w:ascii="MS Gothic" w:eastAsia="MS Gothic" w:hAnsi="MS Gothic" w:cstheme="minorBidi"/>
          </w:rPr>
          <w:id w:val="491474373"/>
          <w14:checkbox>
            <w14:checked w14:val="0"/>
            <w14:checkedState w14:val="2612" w14:font="MS Gothic"/>
            <w14:uncheckedState w14:val="2610" w14:font="MS Gothic"/>
          </w14:checkbox>
        </w:sdtPr>
        <w:sdtEndPr/>
        <w:sdtContent>
          <w:r w:rsidR="00B93596" w:rsidRPr="00AB28F3">
            <w:rPr>
              <w:rFonts w:ascii="MS Gothic" w:eastAsia="MS Gothic" w:hAnsi="MS Gothic" w:cstheme="minorBidi"/>
            </w:rPr>
            <w:t>☐</w:t>
          </w:r>
        </w:sdtContent>
      </w:sdt>
      <w:r w:rsidR="00CE1876">
        <w:t xml:space="preserve"> </w:t>
      </w:r>
      <w:r w:rsidR="00B93596" w:rsidRPr="00AB28F3">
        <w:t xml:space="preserve"> Defer response to </w:t>
      </w:r>
      <w:r w:rsidR="00274770">
        <w:t>Tribal</w:t>
      </w:r>
      <w:r w:rsidR="00B93596" w:rsidRPr="00AB28F3">
        <w:t xml:space="preserve"> Implementation Blueprint.</w:t>
      </w:r>
    </w:p>
    <w:tbl>
      <w:tblPr>
        <w:tblStyle w:val="TableGrid"/>
        <w:tblW w:w="8899" w:type="dxa"/>
        <w:tblInd w:w="720" w:type="dxa"/>
        <w:tblLook w:val="04A0" w:firstRow="1" w:lastRow="0" w:firstColumn="1" w:lastColumn="0" w:noHBand="0" w:noVBand="1"/>
      </w:tblPr>
      <w:tblGrid>
        <w:gridCol w:w="8899"/>
      </w:tblGrid>
      <w:tr w:rsidR="00B93596" w:rsidRPr="008049CB" w14:paraId="40285275" w14:textId="77777777" w:rsidTr="00E474F6">
        <w:tc>
          <w:tcPr>
            <w:tcW w:w="8899" w:type="dxa"/>
          </w:tcPr>
          <w:p w14:paraId="095C9762" w14:textId="02110660" w:rsidR="00B93596" w:rsidRPr="00B13135" w:rsidRDefault="00A52B3D" w:rsidP="00273936">
            <w:pPr>
              <w:spacing w:before="40" w:after="120" w:line="240" w:lineRule="auto"/>
              <w:rPr>
                <w:rFonts w:asciiTheme="majorHAnsi" w:hAnsiTheme="majorHAnsi" w:cstheme="majorHAnsi"/>
              </w:rPr>
            </w:pPr>
            <w:r w:rsidRPr="00B13135">
              <w:rPr>
                <w:rFonts w:asciiTheme="majorHAnsi" w:hAnsiTheme="majorHAnsi" w:cstheme="majorHAnsi"/>
                <w:color w:val="0070C0"/>
              </w:rPr>
              <w:t xml:space="preserve">Subject to DOE approval, the </w:t>
            </w:r>
            <w:r w:rsidR="008838A6">
              <w:rPr>
                <w:rFonts w:asciiTheme="majorHAnsi" w:hAnsiTheme="majorHAnsi" w:cstheme="majorHAnsi"/>
                <w:color w:val="0070C0"/>
              </w:rPr>
              <w:t>Tribe</w:t>
            </w:r>
            <w:r w:rsidRPr="00B13135">
              <w:rPr>
                <w:rFonts w:asciiTheme="majorHAnsi" w:hAnsiTheme="majorHAnsi" w:cstheme="majorHAnsi"/>
                <w:color w:val="0070C0"/>
              </w:rPr>
              <w:t xml:space="preserve"> also proposes to recognize the following additional programs with equivalent income requirements. </w:t>
            </w:r>
            <w:r w:rsidRPr="00B13135">
              <w:rPr>
                <w:rFonts w:asciiTheme="majorHAnsi" w:hAnsiTheme="majorHAnsi" w:cstheme="majorHAnsi"/>
                <w:smallCaps/>
                <w:color w:val="C00000"/>
              </w:rPr>
              <w:t xml:space="preserve">[List any programs that the </w:t>
            </w:r>
            <w:r w:rsidR="008838A6">
              <w:rPr>
                <w:rFonts w:asciiTheme="majorHAnsi" w:hAnsiTheme="majorHAnsi" w:cstheme="majorHAnsi"/>
                <w:smallCaps/>
                <w:color w:val="C00000"/>
              </w:rPr>
              <w:t>Tribe</w:t>
            </w:r>
            <w:r w:rsidRPr="00B13135">
              <w:rPr>
                <w:rFonts w:asciiTheme="majorHAnsi" w:hAnsiTheme="majorHAnsi" w:cstheme="majorHAnsi"/>
                <w:smallCaps/>
                <w:color w:val="C00000"/>
              </w:rPr>
              <w:t xml:space="preserve"> proposes to recognize along with the specific income requirements of each program.</w:t>
            </w:r>
            <w:r w:rsidRPr="00B13135">
              <w:rPr>
                <w:rFonts w:asciiTheme="majorHAnsi" w:hAnsiTheme="majorHAnsi" w:cstheme="majorHAnsi"/>
                <w:color w:val="C00000"/>
              </w:rPr>
              <w:t>]</w:t>
            </w:r>
          </w:p>
        </w:tc>
      </w:tr>
    </w:tbl>
    <w:p w14:paraId="65F033C2" w14:textId="77E40A61" w:rsidR="00B93596" w:rsidRDefault="00B93596" w:rsidP="00E474F6">
      <w:pPr>
        <w:pStyle w:val="CMEINumbered"/>
        <w:widowControl/>
        <w:ind w:left="720"/>
      </w:pPr>
      <w:r>
        <w:t xml:space="preserve">Identify whether the </w:t>
      </w:r>
      <w:r w:rsidR="00274770">
        <w:t>Tribe</w:t>
      </w:r>
      <w:r>
        <w:t xml:space="preserve"> requests authorization to allow use of categorical eligibility determinations based on program participation outside of a one-year period (e.g., proof of enrollment within the past 12 months).</w:t>
      </w:r>
      <w:r w:rsidR="00FD7E01">
        <w:t xml:space="preserve"> </w:t>
      </w:r>
    </w:p>
    <w:p w14:paraId="4AFE90D6" w14:textId="1A635850" w:rsidR="00B93596" w:rsidRPr="00AB28F3" w:rsidRDefault="006203E6" w:rsidP="005712CC">
      <w:pPr>
        <w:spacing w:before="120" w:after="240" w:line="240" w:lineRule="auto"/>
        <w:ind w:left="720"/>
        <w:rPr>
          <w:rStyle w:val="SubtleEmphasis"/>
          <w:i w:val="0"/>
          <w:iCs w:val="0"/>
        </w:rPr>
      </w:pPr>
      <w:sdt>
        <w:sdtPr>
          <w:rPr>
            <w:rFonts w:ascii="MS Gothic" w:eastAsia="MS Gothic" w:hAnsi="MS Gothic" w:cstheme="minorBidi"/>
            <w:i/>
            <w:iCs/>
            <w:color w:val="0070C0"/>
          </w:rPr>
          <w:id w:val="571629567"/>
          <w14:checkbox>
            <w14:checked w14:val="1"/>
            <w14:checkedState w14:val="2612" w14:font="MS Gothic"/>
            <w14:uncheckedState w14:val="2610" w14:font="MS Gothic"/>
          </w14:checkbox>
        </w:sdtPr>
        <w:sdtEndPr/>
        <w:sdtContent>
          <w:r w:rsidR="00130349" w:rsidRPr="008049CB">
            <w:rPr>
              <w:rFonts w:ascii="MS Gothic" w:eastAsia="MS Gothic" w:hAnsi="MS Gothic" w:cstheme="minorBidi"/>
              <w:color w:val="0070C0"/>
            </w:rPr>
            <w:t>☒</w:t>
          </w:r>
        </w:sdtContent>
      </w:sdt>
      <w:r w:rsidR="00CE1876">
        <w:rPr>
          <w:color w:val="0070C0"/>
        </w:rPr>
        <w:t xml:space="preserve"> </w:t>
      </w:r>
      <w:r w:rsidR="00B93596" w:rsidRPr="008049CB">
        <w:rPr>
          <w:color w:val="0070C0"/>
        </w:rPr>
        <w:t xml:space="preserve"> </w:t>
      </w:r>
      <w:r w:rsidR="00B93596" w:rsidRPr="00AB28F3">
        <w:t xml:space="preserve">Yes, the </w:t>
      </w:r>
      <w:r w:rsidR="00274770">
        <w:t>Tribe</w:t>
      </w:r>
      <w:r w:rsidR="00B93596" w:rsidRPr="00AB28F3">
        <w:t xml:space="preserve"> requests authorization to allow use of categorical eligibility determinations based on program participation outside of a one-year period.</w:t>
      </w:r>
      <w:r w:rsidR="00B93596" w:rsidRPr="00AB28F3" w:rsidDel="00E37FEA">
        <w:t xml:space="preserve"> </w:t>
      </w:r>
    </w:p>
    <w:p w14:paraId="23074925" w14:textId="3B4E9FB4" w:rsidR="00B93596" w:rsidRDefault="006203E6" w:rsidP="005712CC">
      <w:pPr>
        <w:spacing w:before="120" w:after="240" w:line="240" w:lineRule="auto"/>
        <w:ind w:left="720"/>
      </w:pPr>
      <w:sdt>
        <w:sdtPr>
          <w:rPr>
            <w:rFonts w:cstheme="minorHAnsi"/>
          </w:rPr>
          <w:id w:val="-1216425029"/>
          <w14:checkbox>
            <w14:checked w14:val="0"/>
            <w14:checkedState w14:val="2612" w14:font="MS Gothic"/>
            <w14:uncheckedState w14:val="2610" w14:font="MS Gothic"/>
          </w14:checkbox>
        </w:sdtPr>
        <w:sdtEndPr/>
        <w:sdtContent>
          <w:r w:rsidR="00B93596" w:rsidRPr="00AB28F3">
            <w:rPr>
              <w:rFonts w:ascii="MS Gothic" w:eastAsia="MS Gothic" w:hAnsi="MS Gothic" w:cstheme="minorHAnsi" w:hint="eastAsia"/>
            </w:rPr>
            <w:t>☐</w:t>
          </w:r>
        </w:sdtContent>
      </w:sdt>
      <w:r w:rsidR="00CE1876">
        <w:t xml:space="preserve"> </w:t>
      </w:r>
      <w:r w:rsidR="00B93596" w:rsidRPr="00AB28F3">
        <w:t xml:space="preserve"> No, the </w:t>
      </w:r>
      <w:r w:rsidR="00274770">
        <w:t>Tribe</w:t>
      </w:r>
      <w:r w:rsidR="00B93596" w:rsidRPr="00AB28F3">
        <w:t xml:space="preserve"> will only allow for categorical eligibility determinations based on program participation within a one-year period. </w:t>
      </w:r>
    </w:p>
    <w:p w14:paraId="314FEA15" w14:textId="77777777" w:rsidR="00633F54" w:rsidRDefault="006203E6" w:rsidP="00633F54">
      <w:pPr>
        <w:spacing w:before="120" w:after="240" w:line="240" w:lineRule="auto"/>
        <w:ind w:left="720"/>
      </w:pPr>
      <w:sdt>
        <w:sdtPr>
          <w:rPr>
            <w:rFonts w:ascii="MS Gothic" w:eastAsia="MS Gothic" w:hAnsi="MS Gothic" w:cstheme="minorHAnsi"/>
          </w:rPr>
          <w:id w:val="167677879"/>
          <w14:checkbox>
            <w14:checked w14:val="0"/>
            <w14:checkedState w14:val="2612" w14:font="MS Gothic"/>
            <w14:uncheckedState w14:val="2610" w14:font="MS Gothic"/>
          </w14:checkbox>
        </w:sdtPr>
        <w:sdtEndPr/>
        <w:sdtContent>
          <w:r w:rsidR="00B93596" w:rsidRPr="001E5729">
            <w:rPr>
              <w:rFonts w:ascii="MS Gothic" w:eastAsia="MS Gothic" w:hAnsi="MS Gothic" w:cstheme="minorHAnsi"/>
            </w:rPr>
            <w:t>☐</w:t>
          </w:r>
        </w:sdtContent>
      </w:sdt>
      <w:r w:rsidR="00CE1876">
        <w:t xml:space="preserve"> </w:t>
      </w:r>
      <w:r w:rsidR="00B93596" w:rsidRPr="001E5729">
        <w:t xml:space="preserve"> Defer response to </w:t>
      </w:r>
      <w:r w:rsidR="00274770" w:rsidRPr="001E5729">
        <w:t>Tribal</w:t>
      </w:r>
      <w:r w:rsidR="00B93596" w:rsidRPr="001E5729">
        <w:t xml:space="preserve"> Implementation Blueprint.</w:t>
      </w:r>
      <w:r w:rsidR="00633F54" w:rsidRPr="00633F54">
        <w:t xml:space="preserve"> </w:t>
      </w:r>
    </w:p>
    <w:p w14:paraId="59978A01" w14:textId="1ABF2089" w:rsidR="00633F54" w:rsidRPr="00AB28F3" w:rsidRDefault="00633F54" w:rsidP="00633F54">
      <w:pPr>
        <w:spacing w:before="120" w:after="240" w:line="240" w:lineRule="auto"/>
        <w:ind w:left="720"/>
      </w:pPr>
      <w:r w:rsidRPr="008A1C92">
        <w:t xml:space="preserve">If </w:t>
      </w:r>
      <w:r w:rsidRPr="00B66BFD">
        <w:t>yes</w:t>
      </w:r>
      <w:r w:rsidRPr="008A1C92">
        <w:t xml:space="preserve">, explain the </w:t>
      </w:r>
      <w:r>
        <w:t>Tribe</w:t>
      </w:r>
      <w:r w:rsidRPr="008A1C92">
        <w:t>’s proposal and describe the rationale.</w:t>
      </w:r>
    </w:p>
    <w:p w14:paraId="698DDD64" w14:textId="25961FF5" w:rsidR="00B93596" w:rsidRPr="00AB28F3" w:rsidRDefault="00B93596" w:rsidP="00B745D4">
      <w:pPr>
        <w:autoSpaceDE w:val="0"/>
        <w:autoSpaceDN w:val="0"/>
        <w:spacing w:before="120" w:after="240" w:line="240" w:lineRule="auto"/>
        <w:ind w:left="720"/>
      </w:pPr>
    </w:p>
    <w:tbl>
      <w:tblPr>
        <w:tblStyle w:val="TableGrid"/>
        <w:tblW w:w="8899" w:type="dxa"/>
        <w:tblInd w:w="720" w:type="dxa"/>
        <w:tblLook w:val="04A0" w:firstRow="1" w:lastRow="0" w:firstColumn="1" w:lastColumn="0" w:noHBand="0" w:noVBand="1"/>
      </w:tblPr>
      <w:tblGrid>
        <w:gridCol w:w="8899"/>
      </w:tblGrid>
      <w:tr w:rsidR="00B93596" w:rsidRPr="006512D3" w14:paraId="070D2C23" w14:textId="77777777" w:rsidTr="00E474F6">
        <w:tc>
          <w:tcPr>
            <w:tcW w:w="8899" w:type="dxa"/>
          </w:tcPr>
          <w:p w14:paraId="7191EF99" w14:textId="408A5F79" w:rsidR="00FE3156" w:rsidRPr="00B13135" w:rsidRDefault="00FE3156" w:rsidP="00D81B14">
            <w:pPr>
              <w:pStyle w:val="ListParagraph"/>
              <w:spacing w:before="40" w:after="120"/>
              <w:ind w:left="0"/>
              <w:rPr>
                <w:rFonts w:asciiTheme="majorHAnsi" w:hAnsiTheme="majorHAnsi" w:cstheme="majorHAnsi"/>
                <w:smallCaps/>
                <w:color w:val="C00000"/>
                <w:sz w:val="24"/>
                <w:szCs w:val="24"/>
              </w:rPr>
            </w:pPr>
            <w:r w:rsidRPr="00B13135">
              <w:rPr>
                <w:rFonts w:asciiTheme="majorHAnsi" w:hAnsiTheme="majorHAnsi" w:cstheme="majorHAnsi"/>
                <w:smallCaps/>
                <w:color w:val="C00000"/>
                <w:sz w:val="24"/>
                <w:szCs w:val="24"/>
              </w:rPr>
              <w:t xml:space="preserve">[Respond only if the </w:t>
            </w:r>
            <w:r w:rsidR="0025524F">
              <w:rPr>
                <w:rFonts w:asciiTheme="majorHAnsi" w:hAnsiTheme="majorHAnsi" w:cstheme="majorHAnsi"/>
                <w:smallCaps/>
                <w:color w:val="C00000"/>
                <w:sz w:val="24"/>
                <w:szCs w:val="24"/>
              </w:rPr>
              <w:t>Tribe</w:t>
            </w:r>
            <w:r w:rsidR="0025524F" w:rsidRPr="00B13135">
              <w:rPr>
                <w:rFonts w:asciiTheme="majorHAnsi" w:hAnsiTheme="majorHAnsi" w:cstheme="majorHAnsi"/>
                <w:smallCaps/>
                <w:color w:val="C00000"/>
                <w:sz w:val="24"/>
                <w:szCs w:val="24"/>
              </w:rPr>
              <w:t xml:space="preserve"> </w:t>
            </w:r>
            <w:r w:rsidRPr="00B13135">
              <w:rPr>
                <w:rFonts w:asciiTheme="majorHAnsi" w:hAnsiTheme="majorHAnsi" w:cstheme="majorHAnsi"/>
                <w:smallCaps/>
                <w:color w:val="C00000"/>
                <w:sz w:val="24"/>
                <w:szCs w:val="24"/>
              </w:rPr>
              <w:t>proposes a time period</w:t>
            </w:r>
            <w:r w:rsidR="0025524F">
              <w:rPr>
                <w:rFonts w:asciiTheme="majorHAnsi" w:hAnsiTheme="majorHAnsi" w:cstheme="majorHAnsi"/>
                <w:smallCaps/>
                <w:color w:val="C00000"/>
                <w:sz w:val="24"/>
                <w:szCs w:val="24"/>
              </w:rPr>
              <w:t xml:space="preserve"> </w:t>
            </w:r>
            <w:r w:rsidR="0025524F" w:rsidRPr="00300A52">
              <w:rPr>
                <w:rFonts w:asciiTheme="majorHAnsi" w:hAnsiTheme="majorHAnsi" w:cstheme="majorHAnsi"/>
                <w:smallCaps/>
                <w:color w:val="C00000"/>
                <w:sz w:val="24"/>
                <w:szCs w:val="24"/>
              </w:rPr>
              <w:t>longer tha</w:t>
            </w:r>
            <w:r w:rsidR="007E588F" w:rsidRPr="00300A52">
              <w:rPr>
                <w:rFonts w:asciiTheme="majorHAnsi" w:hAnsiTheme="majorHAnsi" w:cstheme="majorHAnsi"/>
                <w:smallCaps/>
                <w:color w:val="C00000"/>
                <w:sz w:val="24"/>
                <w:szCs w:val="24"/>
              </w:rPr>
              <w:t>n</w:t>
            </w:r>
            <w:r w:rsidR="0025524F" w:rsidRPr="00300A52">
              <w:rPr>
                <w:rFonts w:asciiTheme="majorHAnsi" w:hAnsiTheme="majorHAnsi" w:cstheme="majorHAnsi"/>
                <w:smallCaps/>
                <w:color w:val="C00000"/>
                <w:sz w:val="24"/>
                <w:szCs w:val="24"/>
              </w:rPr>
              <w:t xml:space="preserve"> 12 months</w:t>
            </w:r>
            <w:r w:rsidRPr="00B13135">
              <w:rPr>
                <w:rFonts w:asciiTheme="majorHAnsi" w:hAnsiTheme="majorHAnsi" w:cstheme="majorHAnsi"/>
                <w:smallCaps/>
                <w:color w:val="C00000"/>
                <w:sz w:val="24"/>
                <w:szCs w:val="24"/>
              </w:rPr>
              <w:t>:]</w:t>
            </w:r>
          </w:p>
          <w:p w14:paraId="18A18237" w14:textId="65A29F7D" w:rsidR="00B93596" w:rsidRPr="00B13135" w:rsidRDefault="00FE3156" w:rsidP="00273936">
            <w:pPr>
              <w:pStyle w:val="ListParagraph"/>
              <w:spacing w:before="40" w:after="120"/>
              <w:ind w:left="0"/>
              <w:rPr>
                <w:sz w:val="24"/>
                <w:szCs w:val="24"/>
              </w:rPr>
            </w:pPr>
            <w:r w:rsidRPr="00B13135">
              <w:rPr>
                <w:rFonts w:asciiTheme="majorHAnsi" w:hAnsiTheme="majorHAnsi" w:cstheme="majorHAnsi"/>
                <w:color w:val="0070C0"/>
                <w:sz w:val="24"/>
                <w:szCs w:val="24"/>
              </w:rPr>
              <w:t xml:space="preserve">The </w:t>
            </w:r>
            <w:r w:rsidR="008838A6">
              <w:rPr>
                <w:rFonts w:asciiTheme="majorHAnsi" w:hAnsiTheme="majorHAnsi" w:cstheme="majorHAnsi"/>
                <w:color w:val="0070C0"/>
                <w:sz w:val="24"/>
                <w:szCs w:val="24"/>
              </w:rPr>
              <w:t>Tribe</w:t>
            </w:r>
            <w:r w:rsidRPr="00B13135">
              <w:rPr>
                <w:rFonts w:asciiTheme="majorHAnsi" w:hAnsiTheme="majorHAnsi" w:cstheme="majorHAnsi"/>
                <w:color w:val="0070C0"/>
                <w:sz w:val="24"/>
                <w:szCs w:val="24"/>
              </w:rPr>
              <w:t xml:space="preserve"> proposes that applicants provide proof of enrollment in a qualifying program within </w:t>
            </w:r>
            <w:r w:rsidRPr="00B13135">
              <w:rPr>
                <w:rFonts w:asciiTheme="majorHAnsi" w:hAnsiTheme="majorHAnsi" w:cstheme="majorHAnsi"/>
                <w:color w:val="C00000"/>
                <w:sz w:val="24"/>
                <w:szCs w:val="24"/>
              </w:rPr>
              <w:t>[</w:t>
            </w:r>
            <w:r w:rsidR="00694D6E" w:rsidRPr="00694D6E">
              <w:rPr>
                <w:rFonts w:asciiTheme="majorHAnsi" w:hAnsiTheme="majorHAnsi" w:cstheme="majorHAnsi"/>
                <w:smallCaps/>
                <w:color w:val="C00000"/>
                <w:sz w:val="24"/>
                <w:szCs w:val="24"/>
              </w:rPr>
              <w:t>e</w:t>
            </w:r>
            <w:r w:rsidRPr="00B13135">
              <w:rPr>
                <w:rFonts w:asciiTheme="majorHAnsi" w:hAnsiTheme="majorHAnsi" w:cstheme="majorHAnsi"/>
                <w:smallCaps/>
                <w:color w:val="C00000"/>
                <w:sz w:val="24"/>
                <w:szCs w:val="24"/>
              </w:rPr>
              <w:t>nter length of time (e.g., 2 years)]</w:t>
            </w:r>
            <w:r w:rsidRPr="00B13135">
              <w:rPr>
                <w:rFonts w:asciiTheme="majorHAnsi" w:hAnsiTheme="majorHAnsi" w:cstheme="majorHAnsi"/>
                <w:color w:val="C00000"/>
                <w:sz w:val="24"/>
                <w:szCs w:val="24"/>
              </w:rPr>
              <w:t xml:space="preserve"> </w:t>
            </w:r>
            <w:r w:rsidRPr="00B13135">
              <w:rPr>
                <w:rFonts w:asciiTheme="majorHAnsi" w:hAnsiTheme="majorHAnsi" w:cstheme="majorHAnsi"/>
                <w:color w:val="0070C0"/>
                <w:sz w:val="24"/>
                <w:szCs w:val="24"/>
              </w:rPr>
              <w:t xml:space="preserve">of the date of their rebate application. Many low-income programs do not update their enrollment information annually; and some households (given relocations or other factors) may not have up-to-date enrollment documentation. Therefore, the </w:t>
            </w:r>
            <w:r w:rsidR="008838A6">
              <w:rPr>
                <w:rFonts w:asciiTheme="majorHAnsi" w:hAnsiTheme="majorHAnsi" w:cstheme="majorHAnsi"/>
                <w:color w:val="0070C0"/>
                <w:sz w:val="24"/>
                <w:szCs w:val="24"/>
              </w:rPr>
              <w:t>Tribe</w:t>
            </w:r>
            <w:r w:rsidRPr="00B13135">
              <w:rPr>
                <w:rFonts w:asciiTheme="majorHAnsi" w:hAnsiTheme="majorHAnsi" w:cstheme="majorHAnsi"/>
                <w:color w:val="0070C0"/>
                <w:sz w:val="24"/>
                <w:szCs w:val="24"/>
              </w:rPr>
              <w:t xml:space="preserve"> proposes to accept documentation that demonstrates a household’s enrollment within this longer period of time.</w:t>
            </w:r>
          </w:p>
        </w:tc>
      </w:tr>
    </w:tbl>
    <w:p w14:paraId="21A6A67E" w14:textId="00BF8296" w:rsidR="00B93596" w:rsidRDefault="00B93596" w:rsidP="00D81B14">
      <w:pPr>
        <w:pStyle w:val="Head03"/>
        <w:spacing w:before="240" w:line="240" w:lineRule="auto"/>
      </w:pPr>
      <w:bookmarkStart w:id="39" w:name="_Toc140580951"/>
      <w:bookmarkStart w:id="40" w:name="_Toc193278164"/>
      <w:bookmarkStart w:id="41" w:name="_Toc207800100"/>
      <w:bookmarkStart w:id="42" w:name="_Toc240030724"/>
      <w:r>
        <w:lastRenderedPageBreak/>
        <w:t xml:space="preserve">Section </w:t>
      </w:r>
      <w:r w:rsidR="00BA0054">
        <w:t>3</w:t>
      </w:r>
      <w:r>
        <w:t>.1.</w:t>
      </w:r>
      <w:r w:rsidR="00BA0054">
        <w:t>8</w:t>
      </w:r>
      <w:r>
        <w:t xml:space="preserve"> Data Collection and Evaluation</w:t>
      </w:r>
      <w:bookmarkEnd w:id="39"/>
      <w:bookmarkEnd w:id="40"/>
      <w:bookmarkEnd w:id="41"/>
      <w:bookmarkEnd w:id="42"/>
    </w:p>
    <w:p w14:paraId="68C42D41" w14:textId="00FACE80" w:rsidR="00B93596" w:rsidRDefault="00B93596" w:rsidP="00E474F6">
      <w:pPr>
        <w:pStyle w:val="CMEINumbered"/>
        <w:widowControl/>
        <w:ind w:left="720"/>
      </w:pPr>
      <w:r>
        <w:t xml:space="preserve">Confirm that the </w:t>
      </w:r>
      <w:r w:rsidR="009257F7">
        <w:t xml:space="preserve">Tribe </w:t>
      </w:r>
      <w:r>
        <w:t xml:space="preserve">will collect required data listed in </w:t>
      </w:r>
      <w:r w:rsidRPr="0016701A">
        <w:t xml:space="preserve">Section </w:t>
      </w:r>
      <w:r w:rsidR="00BA0054" w:rsidRPr="0016701A">
        <w:t>3.1.8</w:t>
      </w:r>
      <w:r>
        <w:t xml:space="preserve"> of the </w:t>
      </w:r>
      <w:hyperlink r:id="rId44" w:history="1">
        <w:r w:rsidRPr="001F21E1">
          <w:rPr>
            <w:rStyle w:val="Hyperlink"/>
          </w:rPr>
          <w:t>Program Requirements &amp; Application Instructions</w:t>
        </w:r>
      </w:hyperlink>
      <w:r w:rsidR="00077B2B">
        <w:t xml:space="preserve"> document</w:t>
      </w:r>
      <w:r>
        <w:t>.</w:t>
      </w:r>
    </w:p>
    <w:p w14:paraId="226E38D7" w14:textId="7829D7B3" w:rsidR="00C33372" w:rsidRPr="00AB28F3" w:rsidRDefault="006203E6" w:rsidP="005712CC">
      <w:pPr>
        <w:spacing w:before="120" w:after="240" w:line="240" w:lineRule="auto"/>
        <w:ind w:left="720"/>
      </w:pPr>
      <w:sdt>
        <w:sdtPr>
          <w:rPr>
            <w:rFonts w:ascii="MS Gothic" w:eastAsia="MS Gothic" w:hAnsi="MS Gothic" w:cstheme="minorHAnsi"/>
            <w:color w:val="0070C0"/>
          </w:rPr>
          <w:id w:val="47122833"/>
          <w14:checkbox>
            <w14:checked w14:val="1"/>
            <w14:checkedState w14:val="2612" w14:font="MS Gothic"/>
            <w14:uncheckedState w14:val="2610" w14:font="MS Gothic"/>
          </w14:checkbox>
        </w:sdtPr>
        <w:sdtEndPr/>
        <w:sdtContent>
          <w:r w:rsidR="00130349" w:rsidRPr="00F44DB9">
            <w:rPr>
              <w:rFonts w:ascii="MS Gothic" w:eastAsia="MS Gothic" w:hAnsi="MS Gothic" w:cstheme="minorHAnsi"/>
              <w:color w:val="0070C0"/>
            </w:rPr>
            <w:t>☒</w:t>
          </w:r>
        </w:sdtContent>
      </w:sdt>
      <w:r w:rsidR="00CE1876">
        <w:rPr>
          <w:rFonts w:ascii="MS Gothic" w:eastAsia="MS Gothic" w:hAnsi="MS Gothic" w:cstheme="minorHAnsi"/>
          <w:color w:val="0070C0"/>
        </w:rPr>
        <w:t xml:space="preserve"> </w:t>
      </w:r>
      <w:r w:rsidR="00B93596" w:rsidRPr="00AB28F3">
        <w:t xml:space="preserve">Yes, the </w:t>
      </w:r>
      <w:r w:rsidR="00BA0054">
        <w:t>Trib</w:t>
      </w:r>
      <w:r w:rsidR="00B93596" w:rsidRPr="00AB28F3">
        <w:t>e confirms the above statement.</w:t>
      </w:r>
    </w:p>
    <w:p w14:paraId="12ECC332" w14:textId="731ABAEC" w:rsidR="00B93596" w:rsidRDefault="00B93596" w:rsidP="00D410E9">
      <w:pPr>
        <w:pStyle w:val="CMEIHead02"/>
      </w:pPr>
      <w:bookmarkStart w:id="43" w:name="_Toc140580952"/>
      <w:bookmarkStart w:id="44" w:name="_Toc193278165"/>
      <w:bookmarkStart w:id="45" w:name="_Toc207800101"/>
      <w:bookmarkStart w:id="46" w:name="_Toc240030725"/>
      <w:r>
        <w:t>Consumer Experience</w:t>
      </w:r>
      <w:bookmarkEnd w:id="43"/>
      <w:bookmarkEnd w:id="44"/>
      <w:bookmarkEnd w:id="45"/>
      <w:bookmarkEnd w:id="46"/>
    </w:p>
    <w:p w14:paraId="4DFDDA2E" w14:textId="7C48AA3E" w:rsidR="00B93596" w:rsidRPr="00A82012" w:rsidRDefault="00B93596" w:rsidP="00D81B14">
      <w:pPr>
        <w:pStyle w:val="CMEIHead03"/>
        <w:spacing w:line="240" w:lineRule="auto"/>
        <w:rPr>
          <w:rStyle w:val="Emphasis"/>
          <w:rFonts w:ascii="Arial" w:hAnsi="Arial"/>
          <w:iCs w:val="0"/>
          <w:color w:val="auto"/>
          <w:sz w:val="24"/>
          <w:u w:val="none"/>
        </w:rPr>
      </w:pPr>
      <w:bookmarkStart w:id="47" w:name="_Toc140580956"/>
      <w:bookmarkStart w:id="48" w:name="_Toc193278170"/>
      <w:bookmarkStart w:id="49" w:name="_Toc207800106"/>
      <w:bookmarkStart w:id="50" w:name="_Toc240030726"/>
      <w:r w:rsidRPr="00A82012">
        <w:rPr>
          <w:rStyle w:val="Emphasis"/>
          <w:rFonts w:ascii="Arial" w:hAnsi="Arial"/>
          <w:iCs w:val="0"/>
          <w:color w:val="auto"/>
          <w:sz w:val="24"/>
          <w:u w:val="none"/>
        </w:rPr>
        <w:t xml:space="preserve">Section </w:t>
      </w:r>
      <w:r w:rsidR="008533EF">
        <w:rPr>
          <w:rStyle w:val="Emphasis"/>
          <w:rFonts w:ascii="Arial" w:hAnsi="Arial"/>
          <w:iCs w:val="0"/>
          <w:color w:val="auto"/>
          <w:sz w:val="24"/>
          <w:u w:val="none"/>
        </w:rPr>
        <w:t>3.2.2</w:t>
      </w:r>
      <w:r w:rsidRPr="00A82012">
        <w:rPr>
          <w:rStyle w:val="Emphasis"/>
          <w:rFonts w:ascii="Arial" w:hAnsi="Arial"/>
          <w:iCs w:val="0"/>
          <w:color w:val="auto"/>
          <w:sz w:val="24"/>
          <w:u w:val="none"/>
        </w:rPr>
        <w:t xml:space="preserve"> </w:t>
      </w:r>
      <w:bookmarkEnd w:id="47"/>
      <w:bookmarkEnd w:id="48"/>
      <w:r w:rsidRPr="00F073D8">
        <w:t>Fraud, Waste, and Abuse Mitigation</w:t>
      </w:r>
      <w:bookmarkEnd w:id="49"/>
      <w:bookmarkEnd w:id="50"/>
    </w:p>
    <w:p w14:paraId="1EA7EA7C" w14:textId="49E7433D" w:rsidR="00B93596" w:rsidRDefault="697C9BCB" w:rsidP="00E474F6">
      <w:pPr>
        <w:pStyle w:val="CMEINumbered"/>
        <w:widowControl/>
        <w:ind w:left="720"/>
      </w:pPr>
      <w:r>
        <w:t xml:space="preserve">Confirm that the </w:t>
      </w:r>
      <w:r w:rsidR="008533EF">
        <w:t>Tribe</w:t>
      </w:r>
      <w:r>
        <w:t xml:space="preserve"> will prepare and implement </w:t>
      </w:r>
      <w:r w:rsidRPr="00F073D8">
        <w:t xml:space="preserve">a Fraud, Waste, and Abuse Mitigation Plan in accordance with the requirements in </w:t>
      </w:r>
      <w:r w:rsidRPr="0016701A">
        <w:t xml:space="preserve">Section </w:t>
      </w:r>
      <w:r w:rsidR="008533EF" w:rsidRPr="0016701A">
        <w:t>3.2.2</w:t>
      </w:r>
      <w:r w:rsidRPr="0016701A">
        <w:t xml:space="preserve"> of the </w:t>
      </w:r>
      <w:hyperlink r:id="rId45" w:history="1">
        <w:r w:rsidRPr="001F21E1">
          <w:rPr>
            <w:rStyle w:val="Hyperlink"/>
          </w:rPr>
          <w:t>Program Requirements &amp; Application Instructions</w:t>
        </w:r>
      </w:hyperlink>
      <w:r w:rsidR="6A265D41" w:rsidRPr="00F073D8">
        <w:t xml:space="preserve"> and </w:t>
      </w:r>
      <w:hyperlink r:id="rId46">
        <w:r w:rsidR="008533EF">
          <w:rPr>
            <w:rStyle w:val="Hyperlink"/>
          </w:rPr>
          <w:t>Program Notice 26-3</w:t>
        </w:r>
      </w:hyperlink>
      <w:r>
        <w:t>.</w:t>
      </w:r>
      <w:r w:rsidR="00520DF8">
        <w:t xml:space="preserve"> </w:t>
      </w:r>
      <w:r w:rsidR="00520DF8" w:rsidRPr="00300A52">
        <w:t xml:space="preserve">While DOE recommends incorporating all elements into their </w:t>
      </w:r>
      <w:r w:rsidR="00E70BF2" w:rsidRPr="00300A52">
        <w:t xml:space="preserve">Fraud, Waste, and Abuse Mitigation </w:t>
      </w:r>
      <w:r w:rsidR="00520DF8" w:rsidRPr="00300A52">
        <w:t>Plan as listed in Section 3.2.2., Indian Tribes with a funding allocation below $</w:t>
      </w:r>
      <w:r w:rsidR="00F40575" w:rsidRPr="00300A52">
        <w:t>1 million</w:t>
      </w:r>
      <w:r w:rsidR="00520DF8" w:rsidRPr="00300A52">
        <w:t xml:space="preserve"> are only required to create a plan incorporating the requirements included in the “Data Review,” “Virtual Inspection,” and “Contractors and Other Partners” sections.</w:t>
      </w:r>
    </w:p>
    <w:p w14:paraId="5410019F" w14:textId="5E6C6A31" w:rsidR="00267092" w:rsidRPr="00267092" w:rsidRDefault="00267092" w:rsidP="00267092">
      <w:pPr>
        <w:pStyle w:val="CMEINumbered"/>
        <w:widowControl/>
        <w:numPr>
          <w:ilvl w:val="0"/>
          <w:numId w:val="0"/>
        </w:numPr>
        <w:ind w:left="720"/>
        <w:rPr>
          <w:i/>
          <w:iCs/>
        </w:rPr>
      </w:pPr>
      <w:r w:rsidRPr="00300A52">
        <w:rPr>
          <w:i/>
        </w:rPr>
        <w:t>Note:</w:t>
      </w:r>
      <w:r w:rsidR="004A5655" w:rsidRPr="00300A52">
        <w:rPr>
          <w:i/>
        </w:rPr>
        <w:t xml:space="preserve"> A Tribe must prepare and submit a Fraud, Waste, and Abuse Mitigation Plan to DOE for review and approval at least 90 days before their intended program launch as part of the </w:t>
      </w:r>
      <w:r w:rsidR="00A31BF9" w:rsidRPr="00300A52">
        <w:rPr>
          <w:i/>
        </w:rPr>
        <w:t xml:space="preserve">Tribal </w:t>
      </w:r>
      <w:r w:rsidR="004A5655" w:rsidRPr="00300A52">
        <w:rPr>
          <w:i/>
        </w:rPr>
        <w:t>Implementation Blueprint.</w:t>
      </w:r>
    </w:p>
    <w:p w14:paraId="2ADB4D5F" w14:textId="082C16E8" w:rsidR="00B93596" w:rsidRPr="00A82012" w:rsidRDefault="006203E6" w:rsidP="00B745D4">
      <w:pPr>
        <w:autoSpaceDE w:val="0"/>
        <w:autoSpaceDN w:val="0"/>
        <w:spacing w:before="120" w:after="240" w:line="240" w:lineRule="auto"/>
        <w:ind w:left="720"/>
      </w:pPr>
      <w:sdt>
        <w:sdtPr>
          <w:rPr>
            <w:rFonts w:ascii="MS Gothic" w:eastAsia="MS Gothic" w:hAnsi="MS Gothic" w:cstheme="minorHAnsi"/>
            <w:color w:val="0070C0"/>
          </w:rPr>
          <w:id w:val="-576054514"/>
          <w14:checkbox>
            <w14:checked w14:val="1"/>
            <w14:checkedState w14:val="2612" w14:font="MS Gothic"/>
            <w14:uncheckedState w14:val="2610" w14:font="MS Gothic"/>
          </w14:checkbox>
        </w:sdtPr>
        <w:sdtEndPr/>
        <w:sdtContent>
          <w:r w:rsidR="004A6F9B" w:rsidRPr="009763F1">
            <w:rPr>
              <w:rFonts w:ascii="MS Gothic" w:eastAsia="MS Gothic" w:hAnsi="MS Gothic" w:cstheme="minorHAnsi" w:hint="eastAsia"/>
              <w:color w:val="0070C0"/>
            </w:rPr>
            <w:t>☒</w:t>
          </w:r>
        </w:sdtContent>
      </w:sdt>
      <w:r w:rsidR="00CE1876">
        <w:rPr>
          <w:color w:val="0070C0"/>
        </w:rPr>
        <w:t xml:space="preserve"> </w:t>
      </w:r>
      <w:r w:rsidR="00B93596" w:rsidRPr="0089323E">
        <w:rPr>
          <w:color w:val="0070C0"/>
        </w:rPr>
        <w:t xml:space="preserve"> </w:t>
      </w:r>
      <w:r w:rsidR="00B93596" w:rsidRPr="00A82012">
        <w:t xml:space="preserve">Yes, the </w:t>
      </w:r>
      <w:r w:rsidR="00267092">
        <w:t>Tribe</w:t>
      </w:r>
      <w:r w:rsidR="00B93596" w:rsidRPr="00A82012">
        <w:t xml:space="preserve"> confirms the above statement.</w:t>
      </w:r>
      <w:bookmarkStart w:id="51" w:name="_Toc140580957"/>
    </w:p>
    <w:bookmarkEnd w:id="51"/>
    <w:p w14:paraId="018CF168" w14:textId="3367A381" w:rsidR="00B93596" w:rsidRPr="00593BAC" w:rsidRDefault="00B93596" w:rsidP="00D81B14">
      <w:pPr>
        <w:spacing w:line="240" w:lineRule="auto"/>
        <w:sectPr w:rsidR="00B93596" w:rsidRPr="00593BAC" w:rsidSect="009965B5">
          <w:headerReference w:type="default" r:id="rId47"/>
          <w:footerReference w:type="default" r:id="rId48"/>
          <w:pgSz w:w="12240" w:h="15840"/>
          <w:pgMar w:top="1440" w:right="1440" w:bottom="1627" w:left="1166" w:header="720" w:footer="590" w:gutter="0"/>
          <w:cols w:space="720"/>
          <w:docGrid w:linePitch="360"/>
        </w:sectPr>
      </w:pPr>
    </w:p>
    <w:p w14:paraId="1715C9BF" w14:textId="77777777" w:rsidR="00B93596" w:rsidRDefault="00B93596" w:rsidP="00D81B14">
      <w:pPr>
        <w:suppressAutoHyphens/>
        <w:spacing w:line="240" w:lineRule="auto"/>
        <w:rPr>
          <w:rFonts w:cs="Arial"/>
        </w:rPr>
        <w:sectPr w:rsidR="00B93596" w:rsidSect="009965B5">
          <w:type w:val="continuous"/>
          <w:pgSz w:w="12240" w:h="15840"/>
          <w:pgMar w:top="1440" w:right="1440" w:bottom="1627" w:left="1166" w:header="720" w:footer="720" w:gutter="0"/>
          <w:cols w:num="2" w:space="450"/>
          <w:docGrid w:linePitch="360"/>
        </w:sectPr>
      </w:pPr>
    </w:p>
    <w:p w14:paraId="47A31B7D" w14:textId="4DADEDFB" w:rsidR="00520642" w:rsidRDefault="00520642" w:rsidP="00EA6357">
      <w:pPr>
        <w:pStyle w:val="CMEIBodyText"/>
      </w:pPr>
    </w:p>
    <w:p w14:paraId="576255DD" w14:textId="77777777" w:rsidR="00C73491" w:rsidRPr="00C73491" w:rsidRDefault="00C73491" w:rsidP="00EA6357">
      <w:pPr>
        <w:pStyle w:val="CMEIBodyText"/>
      </w:pPr>
    </w:p>
    <w:p w14:paraId="7284E137" w14:textId="5117D978" w:rsidR="00C73491" w:rsidRPr="00C73491" w:rsidRDefault="00C73491" w:rsidP="00EA6357">
      <w:pPr>
        <w:pStyle w:val="CMEIBodyText"/>
      </w:pPr>
    </w:p>
    <w:p w14:paraId="6EC0E454" w14:textId="066867F6" w:rsidR="00C73491" w:rsidRPr="001B4F87" w:rsidRDefault="00C73491" w:rsidP="00EA6357">
      <w:pPr>
        <w:pStyle w:val="CMEIBodyText"/>
        <w:rPr>
          <w:rStyle w:val="StyleBold"/>
        </w:rPr>
      </w:pPr>
    </w:p>
    <w:p w14:paraId="79045356" w14:textId="7ABA08DC" w:rsidR="00C73491" w:rsidRPr="00C73491" w:rsidRDefault="00C73491" w:rsidP="00EA6357">
      <w:pPr>
        <w:pStyle w:val="CMEIBodyText"/>
      </w:pPr>
    </w:p>
    <w:p w14:paraId="35FE0EF1" w14:textId="1BE11AE3" w:rsidR="00C73491" w:rsidRPr="00C73491" w:rsidRDefault="00C73491" w:rsidP="00EA6357">
      <w:pPr>
        <w:pStyle w:val="CMEIBodyText"/>
      </w:pPr>
    </w:p>
    <w:p w14:paraId="6E900166" w14:textId="66D2A66F" w:rsidR="00C73491" w:rsidRDefault="00C73491" w:rsidP="00EA6357">
      <w:pPr>
        <w:pStyle w:val="CMEIBodyText"/>
      </w:pPr>
    </w:p>
    <w:p w14:paraId="66B8450E" w14:textId="77777777" w:rsidR="00EA6357" w:rsidRDefault="00EA6357" w:rsidP="00EA6357">
      <w:pPr>
        <w:pStyle w:val="CMEIBodyText"/>
      </w:pPr>
    </w:p>
    <w:p w14:paraId="3F6F6CBA" w14:textId="77777777" w:rsidR="00EA6357" w:rsidRDefault="00EA6357" w:rsidP="00EA6357">
      <w:pPr>
        <w:pStyle w:val="CMEIBodyText"/>
      </w:pPr>
    </w:p>
    <w:p w14:paraId="27EF01D4" w14:textId="77777777" w:rsidR="00EA6357" w:rsidRDefault="00EA6357" w:rsidP="00EA6357">
      <w:pPr>
        <w:pStyle w:val="CMEIBodyText"/>
      </w:pPr>
    </w:p>
    <w:p w14:paraId="25F700D9" w14:textId="77777777" w:rsidR="00EA6357" w:rsidRDefault="00EA6357" w:rsidP="00EA6357">
      <w:pPr>
        <w:pStyle w:val="CMEIBodyText"/>
      </w:pPr>
    </w:p>
    <w:p w14:paraId="5B7FD7F7" w14:textId="77777777" w:rsidR="00EA6357" w:rsidRDefault="00EA6357" w:rsidP="00EA6357">
      <w:pPr>
        <w:pStyle w:val="CMEIBodyText"/>
      </w:pPr>
    </w:p>
    <w:p w14:paraId="05316A54" w14:textId="77777777" w:rsidR="00EA6357" w:rsidRDefault="00EA6357" w:rsidP="00EA6357">
      <w:pPr>
        <w:pStyle w:val="CMEIBodyText"/>
      </w:pPr>
    </w:p>
    <w:p w14:paraId="575B170F" w14:textId="77777777" w:rsidR="00EA6357" w:rsidRDefault="00EA6357" w:rsidP="00EA6357">
      <w:pPr>
        <w:pStyle w:val="CMEIBodyText"/>
      </w:pPr>
    </w:p>
    <w:p w14:paraId="2ED814E4" w14:textId="77777777" w:rsidR="00EA6357" w:rsidRDefault="00EA6357" w:rsidP="00EA6357">
      <w:pPr>
        <w:pStyle w:val="CMEIBodyText"/>
      </w:pPr>
    </w:p>
    <w:p w14:paraId="2C64A627" w14:textId="77777777" w:rsidR="00EA6357" w:rsidRDefault="00EA6357" w:rsidP="00EA6357">
      <w:pPr>
        <w:pStyle w:val="CMEIBodyText"/>
      </w:pPr>
    </w:p>
    <w:p w14:paraId="39E3C964" w14:textId="77777777" w:rsidR="00EA6357" w:rsidRDefault="00EA6357" w:rsidP="00EA6357">
      <w:pPr>
        <w:pStyle w:val="CMEIBodyText"/>
      </w:pPr>
    </w:p>
    <w:p w14:paraId="788317AD" w14:textId="77777777" w:rsidR="00EA6357" w:rsidRDefault="00EA6357" w:rsidP="00EA6357">
      <w:pPr>
        <w:pStyle w:val="CMEIBodyText"/>
      </w:pPr>
    </w:p>
    <w:p w14:paraId="752A8FEC" w14:textId="699ED0B0" w:rsidR="00EA6357" w:rsidRDefault="00EA6357" w:rsidP="00EA6357">
      <w:pPr>
        <w:pStyle w:val="CMEIBodyText"/>
      </w:pPr>
    </w:p>
    <w:p w14:paraId="5D30E01B" w14:textId="77777777" w:rsidR="00EA6357" w:rsidRDefault="00EA6357" w:rsidP="00EA6357">
      <w:pPr>
        <w:pStyle w:val="CMEIBodyText"/>
      </w:pPr>
    </w:p>
    <w:p w14:paraId="405DA940" w14:textId="4EDBB162" w:rsidR="00EA6357" w:rsidRDefault="00EA6357" w:rsidP="00EA6357">
      <w:pPr>
        <w:pStyle w:val="CMEIBodyText"/>
      </w:pPr>
      <w:r>
        <w:rPr>
          <w:noProof/>
        </w:rPr>
        <w:drawing>
          <wp:anchor distT="0" distB="0" distL="114300" distR="114300" simplePos="0" relativeHeight="251658240" behindDoc="1" locked="0" layoutInCell="1" allowOverlap="1" wp14:anchorId="24CA5DDF" wp14:editId="1AE75687">
            <wp:simplePos x="0" y="0"/>
            <wp:positionH relativeFrom="column">
              <wp:posOffset>3373120</wp:posOffset>
            </wp:positionH>
            <wp:positionV relativeFrom="paragraph">
              <wp:posOffset>240030</wp:posOffset>
            </wp:positionV>
            <wp:extent cx="2828290" cy="1244600"/>
            <wp:effectExtent l="0" t="0" r="0" b="0"/>
            <wp:wrapNone/>
            <wp:docPr id="12680059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05993" name="Graphic 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828290" cy="1244600"/>
                    </a:xfrm>
                    <a:prstGeom prst="rect">
                      <a:avLst/>
                    </a:prstGeom>
                  </pic:spPr>
                </pic:pic>
              </a:graphicData>
            </a:graphic>
            <wp14:sizeRelH relativeFrom="margin">
              <wp14:pctWidth>0</wp14:pctWidth>
            </wp14:sizeRelH>
            <wp14:sizeRelV relativeFrom="margin">
              <wp14:pctHeight>0</wp14:pctHeight>
            </wp14:sizeRelV>
          </wp:anchor>
        </w:drawing>
      </w:r>
    </w:p>
    <w:p w14:paraId="09F92850" w14:textId="571C9D10" w:rsidR="00EA6357" w:rsidRPr="00C73491" w:rsidRDefault="00EA6357" w:rsidP="00D81B14">
      <w:pPr>
        <w:spacing w:line="240" w:lineRule="auto"/>
      </w:pPr>
    </w:p>
    <w:p w14:paraId="5CB89294" w14:textId="77777777" w:rsidR="00C7130B" w:rsidRPr="003D3271" w:rsidRDefault="00C7130B" w:rsidP="00C7130B">
      <w:pPr>
        <w:tabs>
          <w:tab w:val="right" w:pos="9720"/>
        </w:tabs>
        <w:autoSpaceDE w:val="0"/>
        <w:autoSpaceDN w:val="0"/>
        <w:adjustRightInd w:val="0"/>
        <w:spacing w:after="270" w:line="240" w:lineRule="auto"/>
        <w:textAlignment w:val="center"/>
        <w:rPr>
          <w:rFonts w:asciiTheme="minorHAnsi" w:hAnsiTheme="minorHAnsi" w:cstheme="minorHAnsi"/>
          <w:color w:val="000000"/>
        </w:rPr>
      </w:pPr>
      <w:r w:rsidRPr="003D3271">
        <w:rPr>
          <w:rFonts w:asciiTheme="minorHAnsi" w:hAnsiTheme="minorHAnsi" w:cstheme="minorHAnsi"/>
          <w:color w:val="000000"/>
        </w:rPr>
        <w:t xml:space="preserve">For more information, visit: </w:t>
      </w:r>
      <w:hyperlink r:id="rId50" w:history="1">
        <w:r w:rsidRPr="00533F93">
          <w:rPr>
            <w:rStyle w:val="Hyperlink"/>
            <w:rFonts w:asciiTheme="minorHAnsi" w:hAnsiTheme="minorHAnsi" w:cstheme="minorHAnsi"/>
          </w:rPr>
          <w:t>energy.gov/cmei/</w:t>
        </w:r>
        <w:r w:rsidRPr="00533F93">
          <w:rPr>
            <w:rStyle w:val="Hyperlink"/>
            <w:rFonts w:asciiTheme="minorHAnsi" w:hAnsiTheme="minorHAnsi" w:cstheme="minorHAnsi"/>
          </w:rPr>
          <w:br/>
          <w:t>scep/home-energy-rebates-program</w:t>
        </w:r>
      </w:hyperlink>
    </w:p>
    <w:p w14:paraId="046BB60A" w14:textId="54E392CB" w:rsidR="00C73491" w:rsidRPr="00C7130B" w:rsidRDefault="00300A52" w:rsidP="00C7130B">
      <w:pPr>
        <w:spacing w:line="240" w:lineRule="auto"/>
        <w:rPr>
          <w:rFonts w:asciiTheme="minorHAnsi" w:hAnsiTheme="minorHAnsi" w:cstheme="minorBidi"/>
        </w:rPr>
      </w:pPr>
      <w:r>
        <w:rPr>
          <w:rFonts w:asciiTheme="minorHAnsi" w:hAnsiTheme="minorHAnsi" w:cstheme="minorBidi"/>
          <w:color w:val="000000" w:themeColor="text1"/>
        </w:rPr>
        <w:t>September</w:t>
      </w:r>
      <w:r w:rsidR="00C7130B" w:rsidRPr="4560531A">
        <w:rPr>
          <w:rFonts w:asciiTheme="minorHAnsi" w:hAnsiTheme="minorHAnsi" w:cstheme="minorBidi"/>
          <w:color w:val="000000" w:themeColor="text1"/>
        </w:rPr>
        <w:t xml:space="preserve"> 2026</w:t>
      </w:r>
    </w:p>
    <w:sectPr w:rsidR="00C73491" w:rsidRPr="00C7130B" w:rsidSect="009965B5">
      <w:headerReference w:type="first" r:id="rId51"/>
      <w:footerReference w:type="first" r:id="rId52"/>
      <w:pgSz w:w="12240" w:h="15840"/>
      <w:pgMar w:top="1440" w:right="1440" w:bottom="1627" w:left="116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4D2E4" w14:textId="77777777" w:rsidR="006203E6" w:rsidRDefault="006203E6" w:rsidP="009F10B9">
      <w:pPr>
        <w:spacing w:after="0" w:line="240" w:lineRule="auto"/>
      </w:pPr>
      <w:r>
        <w:separator/>
      </w:r>
    </w:p>
    <w:p w14:paraId="787B37F6" w14:textId="77777777" w:rsidR="006203E6" w:rsidRDefault="006203E6"/>
  </w:endnote>
  <w:endnote w:type="continuationSeparator" w:id="0">
    <w:p w14:paraId="7AF73B56" w14:textId="77777777" w:rsidR="006203E6" w:rsidRDefault="006203E6" w:rsidP="009F10B9">
      <w:pPr>
        <w:spacing w:after="0" w:line="240" w:lineRule="auto"/>
      </w:pPr>
      <w:r>
        <w:continuationSeparator/>
      </w:r>
    </w:p>
    <w:p w14:paraId="79AC4F5F" w14:textId="77777777" w:rsidR="006203E6" w:rsidRDefault="006203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ITC Franklin Gothic Std Med">
    <w:panose1 w:val="00000000000000000000"/>
    <w:charset w:val="00"/>
    <w:family w:val="swiss"/>
    <w:notTrueType/>
    <w:pitch w:val="variable"/>
    <w:sig w:usb0="00000003" w:usb1="00000000" w:usb2="00000000" w:usb3="00000000" w:csb0="00000001" w:csb1="00000000"/>
  </w:font>
  <w:font w:name="Avenir Next LT Pro Demi">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B33A1" w14:textId="77777777" w:rsidR="00B654A5" w:rsidRDefault="00B654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206E3" w14:textId="77777777" w:rsidR="00B654A5" w:rsidRDefault="00B654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8A43F" w14:textId="77777777" w:rsidR="00DD7CCD" w:rsidRPr="00EB16EA" w:rsidRDefault="00EB16EA" w:rsidP="00EB16EA">
    <w:pPr>
      <w:pStyle w:val="CMEIFooter"/>
      <w:rPr>
        <w:rFonts w:ascii="Franklin Gothic Medium" w:hAnsi="Franklin Gothic Medium" w:cs="Times New Roman"/>
        <w:color w:val="FFFFFF" w:themeColor="background1"/>
      </w:rPr>
    </w:pPr>
    <w:r>
      <w:rPr>
        <w:rFonts w:ascii="Franklin Gothic Medium" w:hAnsi="Franklin Gothic Medium" w:cs="Times New Roman"/>
        <w:noProof/>
        <w:color w:val="FFFFFF" w:themeColor="background1"/>
      </w:rPr>
      <mc:AlternateContent>
        <mc:Choice Requires="wpg">
          <w:drawing>
            <wp:anchor distT="0" distB="0" distL="114300" distR="114300" simplePos="0" relativeHeight="251658241" behindDoc="1" locked="0" layoutInCell="1" allowOverlap="1" wp14:anchorId="505BE22B" wp14:editId="700073D8">
              <wp:simplePos x="0" y="0"/>
              <wp:positionH relativeFrom="column">
                <wp:posOffset>-908685</wp:posOffset>
              </wp:positionH>
              <wp:positionV relativeFrom="paragraph">
                <wp:posOffset>-116204</wp:posOffset>
              </wp:positionV>
              <wp:extent cx="7772720" cy="345441"/>
              <wp:effectExtent l="0" t="0" r="0" b="0"/>
              <wp:wrapNone/>
              <wp:docPr id="1663809402" name="Group 5"/>
              <wp:cNvGraphicFramePr/>
              <a:graphic xmlns:a="http://schemas.openxmlformats.org/drawingml/2006/main">
                <a:graphicData uri="http://schemas.microsoft.com/office/word/2010/wordprocessingGroup">
                  <wpg:wgp>
                    <wpg:cNvGrpSpPr/>
                    <wpg:grpSpPr>
                      <a:xfrm>
                        <a:off x="0" y="0"/>
                        <a:ext cx="7772720" cy="345441"/>
                        <a:chOff x="0" y="0"/>
                        <a:chExt cx="7772720" cy="345441"/>
                      </a:xfrm>
                    </wpg:grpSpPr>
                    <wps:wsp>
                      <wps:cNvPr id="1747503579" name="Rectangle 1"/>
                      <wps:cNvSpPr/>
                      <wps:spPr>
                        <a:xfrm>
                          <a:off x="2052205" y="43181"/>
                          <a:ext cx="5720515" cy="302260"/>
                        </a:xfrm>
                        <a:prstGeom prst="rect">
                          <a:avLst/>
                        </a:prstGeom>
                        <a:solidFill>
                          <a:srgbClr val="017A3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476815" name="Rectangle 1"/>
                      <wps:cNvSpPr/>
                      <wps:spPr>
                        <a:xfrm>
                          <a:off x="0" y="43180"/>
                          <a:ext cx="2052320" cy="302260"/>
                        </a:xfrm>
                        <a:prstGeom prst="rect">
                          <a:avLst/>
                        </a:prstGeom>
                        <a:solidFill>
                          <a:srgbClr val="62BD4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5877067" name="Text Box 2"/>
                      <wps:cNvSpPr txBox="1"/>
                      <wps:spPr>
                        <a:xfrm>
                          <a:off x="665480" y="0"/>
                          <a:ext cx="6169306" cy="294214"/>
                        </a:xfrm>
                        <a:prstGeom prst="rect">
                          <a:avLst/>
                        </a:prstGeom>
                        <a:noFill/>
                        <a:ln w="6350">
                          <a:noFill/>
                        </a:ln>
                      </wps:spPr>
                      <wps:txbx>
                        <w:txbxContent>
                          <w:p w14:paraId="30638D7A" w14:textId="4BD228CA" w:rsidR="00EB16EA" w:rsidRPr="007A443C" w:rsidRDefault="00EB16EA" w:rsidP="00EB16EA">
                            <w:pPr>
                              <w:pStyle w:val="TOCtext"/>
                              <w:rPr>
                                <w:rFonts w:ascii="Franklin Gothic Demi" w:hAnsi="Franklin Gothic Demi" w:cs="ITC Franklin Gothic Std Med"/>
                                <w:color w:val="FFFFFF" w:themeColor="background1"/>
                                <w:sz w:val="14"/>
                                <w:szCs w:val="14"/>
                                <w14:textOutline w14:w="9525" w14:cap="flat" w14:cmpd="sng" w14:algn="ctr">
                                  <w14:noFill/>
                                  <w14:prstDash w14:val="solid"/>
                                  <w14:round/>
                                </w14:textOutline>
                              </w:rPr>
                            </w:pPr>
                            <w:r w:rsidRPr="007A443C">
                              <w:rPr>
                                <w:rFonts w:ascii="Franklin Gothic Demi" w:hAnsi="Franklin Gothic Demi"/>
                                <w:color w:val="FFFFFF" w:themeColor="background1"/>
                                <w:sz w:val="14"/>
                                <w:szCs w:val="14"/>
                                <w14:textOutline w14:w="9525" w14:cap="flat" w14:cmpd="sng" w14:algn="ctr">
                                  <w14:noFill/>
                                  <w14:prstDash w14:val="solid"/>
                                  <w14:round/>
                                </w14:textOutline>
                              </w:rPr>
                              <w:t>U.S. DEPARTMENT OF ENERGY</w:t>
                            </w:r>
                            <w:r w:rsidR="00CE1876">
                              <w:rPr>
                                <w:rFonts w:ascii="Franklin Gothic Demi" w:hAnsi="Franklin Gothic Demi"/>
                                <w:color w:val="FFFFFF" w:themeColor="background1"/>
                                <w:sz w:val="14"/>
                                <w:szCs w:val="14"/>
                                <w14:textOutline w14:w="9525" w14:cap="flat" w14:cmpd="sng" w14:algn="ctr">
                                  <w14:noFill/>
                                  <w14:prstDash w14:val="solid"/>
                                  <w14:round/>
                                </w14:textOutline>
                              </w:rPr>
                              <w:t xml:space="preserve"> </w:t>
                            </w:r>
                            <w:r w:rsidR="00CE1876">
                              <w:rPr>
                                <w:rFonts w:ascii="Franklin Gothic Demi" w:hAnsi="Franklin Gothic Demi" w:cs="ITC Franklin Gothic Std Med"/>
                                <w:color w:val="FFFFFF" w:themeColor="background1"/>
                                <w:sz w:val="14"/>
                                <w:szCs w:val="14"/>
                                <w14:textOutline w14:w="9525" w14:cap="flat" w14:cmpd="sng" w14:algn="ctr">
                                  <w14:noFill/>
                                  <w14:prstDash w14:val="solid"/>
                                  <w14:round/>
                                </w14:textOutline>
                              </w:rPr>
                              <w:t xml:space="preserve">   </w:t>
                            </w:r>
                            <w:r w:rsidRPr="00EB16EA">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OFFICE OF ENERGY EFFICIENCY &amp; RENEWABLE ENERGY</w:t>
                            </w:r>
                            <w:r w:rsidR="00CE1876">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 xml:space="preserve"> </w:t>
                            </w:r>
                            <w:r w:rsidRPr="00EB16EA">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w:t>
                            </w:r>
                            <w:r w:rsidR="00CE1876">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 xml:space="preserve"> </w:t>
                            </w:r>
                            <w:r w:rsidRPr="00EB16EA">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INDUSTRIAL EFFICIENCY &amp; DECARBONIZATION OFFIC</w:t>
                            </w:r>
                            <w:r>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05BE22B" id="Group 5" o:spid="_x0000_s1026" style="position:absolute;left:0;text-align:left;margin-left:-71.55pt;margin-top:-9.15pt;width:612.05pt;height:27.2pt;z-index:-251658239;mso-height-relative:margin" coordsize="77727,3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">
              <v:rect id="Rectangle 1" o:spid="_x0000_s1027" style="position:absolute;left:20522;top:431;width:57205;height:3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" fillcolor="#017a3e" stroked="f" strokeweight="1pt"/>
              <v:rect id="Rectangle 1" o:spid="_x0000_s1028" style="position:absolute;top:431;width:20523;height:3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" fillcolor="#62bd4a" stroked="f" strokeweight="1pt"/>
              <v:shapetype id="_x0000_t202" coordsize="21600,21600" o:spt="202" path="m,l,21600r21600,l21600,xe">
                <v:stroke joinstyle="miter"/>
                <v:path gradientshapeok="t" o:connecttype="rect"/>
              </v:shapetype>
              <v:shape id="Text Box 2" o:spid="_x0000_s1029" type="#_x0000_t202" style="position:absolute;left:6654;width:61693;height:2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" filled="f" stroked="f" strokeweight=".5pt">
                <v:textbox>
                  <w:txbxContent>
                    <w:p w14:paraId="30638D7A" w14:textId="4BD228CA" w:rsidR="00EB16EA" w:rsidRPr="007A443C" w:rsidRDefault="00EB16EA" w:rsidP="00EB16EA">
                      <w:pPr>
                        <w:pStyle w:val="TOCtext"/>
                        <w:rPr>
                          <w:rFonts w:ascii="Franklin Gothic Demi" w:hAnsi="Franklin Gothic Demi" w:cs="ITC Franklin Gothic Std Med"/>
                          <w:color w:val="FFFFFF" w:themeColor="background1"/>
                          <w:sz w:val="14"/>
                          <w:szCs w:val="14"/>
                          <w14:textOutline w14:w="9525" w14:cap="flat" w14:cmpd="sng" w14:algn="ctr">
                            <w14:noFill/>
                            <w14:prstDash w14:val="solid"/>
                            <w14:round/>
                          </w14:textOutline>
                        </w:rPr>
                      </w:pPr>
                      <w:r w:rsidRPr="007A443C">
                        <w:rPr>
                          <w:rFonts w:ascii="Franklin Gothic Demi" w:hAnsi="Franklin Gothic Demi"/>
                          <w:color w:val="FFFFFF" w:themeColor="background1"/>
                          <w:sz w:val="14"/>
                          <w:szCs w:val="14"/>
                          <w14:textOutline w14:w="9525" w14:cap="flat" w14:cmpd="sng" w14:algn="ctr">
                            <w14:noFill/>
                            <w14:prstDash w14:val="solid"/>
                            <w14:round/>
                          </w14:textOutline>
                        </w:rPr>
                        <w:t>U.S. DEPARTMENT OF ENERGY</w:t>
                      </w:r>
                      <w:r w:rsidR="00CE1876">
                        <w:rPr>
                          <w:rFonts w:ascii="Franklin Gothic Demi" w:hAnsi="Franklin Gothic Demi"/>
                          <w:color w:val="FFFFFF" w:themeColor="background1"/>
                          <w:sz w:val="14"/>
                          <w:szCs w:val="14"/>
                          <w14:textOutline w14:w="9525" w14:cap="flat" w14:cmpd="sng" w14:algn="ctr">
                            <w14:noFill/>
                            <w14:prstDash w14:val="solid"/>
                            <w14:round/>
                          </w14:textOutline>
                        </w:rPr>
                        <w:t xml:space="preserve"> </w:t>
                      </w:r>
                      <w:r w:rsidR="00CE1876">
                        <w:rPr>
                          <w:rFonts w:ascii="Franklin Gothic Demi" w:hAnsi="Franklin Gothic Demi" w:cs="ITC Franklin Gothic Std Med"/>
                          <w:color w:val="FFFFFF" w:themeColor="background1"/>
                          <w:sz w:val="14"/>
                          <w:szCs w:val="14"/>
                          <w14:textOutline w14:w="9525" w14:cap="flat" w14:cmpd="sng" w14:algn="ctr">
                            <w14:noFill/>
                            <w14:prstDash w14:val="solid"/>
                            <w14:round/>
                          </w14:textOutline>
                        </w:rPr>
                        <w:t xml:space="preserve">   </w:t>
                      </w:r>
                      <w:r w:rsidRPr="00EB16EA">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OFFICE OF ENERGY EFFICIENCY &amp; RENEWABLE ENERGY</w:t>
                      </w:r>
                      <w:r w:rsidR="00CE1876">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 xml:space="preserve"> </w:t>
                      </w:r>
                      <w:r w:rsidRPr="00EB16EA">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w:t>
                      </w:r>
                      <w:r w:rsidR="00CE1876">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 xml:space="preserve"> </w:t>
                      </w:r>
                      <w:r w:rsidRPr="00EB16EA">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INDUSTRIAL EFFICIENCY &amp; DECARBONIZATION OFFIC</w:t>
                      </w:r>
                      <w:r>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E</w:t>
                      </w:r>
                    </w:p>
                  </w:txbxContent>
                </v:textbox>
              </v:shape>
            </v:group>
          </w:pict>
        </mc:Fallback>
      </mc:AlternateContent>
    </w:r>
    <w:r w:rsidR="00DD7CCD" w:rsidRPr="00EB16EA">
      <w:rPr>
        <w:rFonts w:ascii="Franklin Gothic Medium" w:hAnsi="Franklin Gothic Medium" w:cs="Times New Roman"/>
        <w:color w:val="FFFFFF" w:themeColor="background1"/>
      </w:rPr>
      <w:fldChar w:fldCharType="begin"/>
    </w:r>
    <w:r w:rsidR="00DD7CCD" w:rsidRPr="00EB16EA">
      <w:rPr>
        <w:rFonts w:ascii="Franklin Gothic Medium" w:hAnsi="Franklin Gothic Medium" w:cs="Times New Roman"/>
        <w:color w:val="FFFFFF" w:themeColor="background1"/>
      </w:rPr>
      <w:instrText xml:space="preserve"> PAGE </w:instrText>
    </w:r>
    <w:r w:rsidR="00DD7CCD" w:rsidRPr="00EB16EA">
      <w:rPr>
        <w:rFonts w:ascii="Franklin Gothic Medium" w:hAnsi="Franklin Gothic Medium" w:cs="Times New Roman"/>
        <w:color w:val="FFFFFF" w:themeColor="background1"/>
      </w:rPr>
      <w:fldChar w:fldCharType="separate"/>
    </w:r>
    <w:r w:rsidR="00DD7CCD" w:rsidRPr="00EB16EA">
      <w:rPr>
        <w:rFonts w:ascii="Franklin Gothic Medium" w:hAnsi="Franklin Gothic Medium" w:cs="Times New Roman"/>
        <w:color w:val="FFFFFF" w:themeColor="background1"/>
      </w:rPr>
      <w:t>viii</w:t>
    </w:r>
    <w:r w:rsidR="00DD7CCD" w:rsidRPr="00EB16EA">
      <w:rPr>
        <w:rFonts w:ascii="Franklin Gothic Medium" w:hAnsi="Franklin Gothic Medium" w:cs="Times New Roman"/>
        <w:color w:val="FFFFFF" w:themeColor="background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914099"/>
      <w:docPartObj>
        <w:docPartGallery w:val="Page Numbers (Bottom of Page)"/>
        <w:docPartUnique/>
      </w:docPartObj>
    </w:sdtPr>
    <w:sdtEndPr>
      <w:rPr>
        <w:noProof/>
        <w:sz w:val="18"/>
        <w:szCs w:val="18"/>
      </w:rPr>
    </w:sdtEndPr>
    <w:sdtContent>
      <w:p w14:paraId="5C7F444E" w14:textId="77777777" w:rsidR="002B213D" w:rsidRDefault="002B213D" w:rsidP="007279AF">
        <w:pPr>
          <w:pStyle w:val="Footer"/>
          <w:jc w:val="right"/>
        </w:pPr>
      </w:p>
      <w:p w14:paraId="196C437F" w14:textId="77777777" w:rsidR="002B213D" w:rsidRPr="00536F7F" w:rsidRDefault="006203E6" w:rsidP="007279AF">
        <w:pPr>
          <w:pStyle w:val="Footer"/>
          <w:jc w:val="right"/>
          <w:rPr>
            <w:sz w:val="18"/>
            <w:szCs w:val="18"/>
          </w:rPr>
        </w:pPr>
      </w:p>
    </w:sdtContent>
  </w:sdt>
  <w:p w14:paraId="69662CD6" w14:textId="77777777" w:rsidR="002B213D" w:rsidRPr="007279AF" w:rsidRDefault="002B213D" w:rsidP="007279AF">
    <w:pPr>
      <w:pStyle w:val="DOEFooter"/>
      <w:jc w:val="right"/>
      <w:rPr>
        <w:rFonts w:asciiTheme="minorHAnsi" w:hAnsiTheme="minorHAnsi" w:cstheme="minorHAnsi"/>
        <w:color w:val="auto"/>
      </w:rPr>
    </w:pPr>
    <w:r w:rsidRPr="006C4EC2">
      <w:rPr>
        <w:rFonts w:eastAsia="Arial"/>
        <w:noProof/>
        <w:color w:val="auto"/>
        <w:sz w:val="24"/>
      </w:rPr>
      <mc:AlternateContent>
        <mc:Choice Requires="wps">
          <w:drawing>
            <wp:anchor distT="0" distB="0" distL="114300" distR="114300" simplePos="0" relativeHeight="251658243" behindDoc="0" locked="0" layoutInCell="1" allowOverlap="1" wp14:anchorId="0FD2F572" wp14:editId="2B1ED8E1">
              <wp:simplePos x="0" y="0"/>
              <wp:positionH relativeFrom="margin">
                <wp:posOffset>-46355</wp:posOffset>
              </wp:positionH>
              <wp:positionV relativeFrom="paragraph">
                <wp:posOffset>-278130</wp:posOffset>
              </wp:positionV>
              <wp:extent cx="6246421" cy="0"/>
              <wp:effectExtent l="0" t="0" r="0" b="0"/>
              <wp:wrapNone/>
              <wp:docPr id="1309033035" name="Straight Connector 2"/>
              <wp:cNvGraphicFramePr/>
              <a:graphic xmlns:a="http://schemas.openxmlformats.org/drawingml/2006/main">
                <a:graphicData uri="http://schemas.microsoft.com/office/word/2010/wordprocessingShape">
                  <wps:wsp>
                    <wps:cNvCnPr/>
                    <wps:spPr>
                      <a:xfrm>
                        <a:off x="0" y="0"/>
                        <a:ext cx="6246421" cy="0"/>
                      </a:xfrm>
                      <a:prstGeom prst="line">
                        <a:avLst/>
                      </a:prstGeom>
                      <a:noFill/>
                      <a:ln w="25400" cap="flat" cmpd="sng" algn="ctr">
                        <a:solidFill>
                          <a:srgbClr val="1A204C"/>
                        </a:solidFill>
                        <a:prstDash val="solid"/>
                        <a:miter lim="800000"/>
                      </a:ln>
                      <a:effectLst/>
                    </wps:spPr>
                    <wps:bodyPr/>
                  </wps:wsp>
                </a:graphicData>
              </a:graphic>
            </wp:anchor>
          </w:drawing>
        </mc:Choice>
        <mc:Fallback xmlns:w16cei="http://schemas.microsoft.com/office/word/2026/wordml/cei" xmlns:arto="http://schemas.microsoft.com/office/word/2006/arto">
          <w:pict>
            <v:line w14:anchorId="2E800CE3" id="Straight Connector 2" o:spid="_x0000_s1026" style="position:absolute;z-index:251658243;visibility:visible;mso-wrap-style:square;mso-wrap-distance-left:9pt;mso-wrap-distance-top:0;mso-wrap-distance-right:9pt;mso-wrap-distance-bottom:0;mso-position-horizontal:absolute;mso-position-horizontal-relative:margin;mso-position-vertical:absolute;mso-position-vertical-relative:text" from="-3.65pt,-21.9pt" to="488.2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" strokecolor="#1a204c" strokeweight="2pt">
              <v:stroke joinstyle="miter"/>
              <w10:wrap anchorx="margin"/>
            </v:line>
          </w:pict>
        </mc:Fallback>
      </mc:AlternateContent>
    </w:r>
    <w:r w:rsidRPr="00F26930">
      <w:rPr>
        <w:rFonts w:asciiTheme="minorHAnsi" w:hAnsiTheme="minorHAnsi" w:cstheme="minorHAnsi"/>
        <w:noProof/>
        <w:color w:val="auto"/>
      </w:rPr>
      <mc:AlternateContent>
        <mc:Choice Requires="wps">
          <w:drawing>
            <wp:anchor distT="0" distB="0" distL="114300" distR="114300" simplePos="0" relativeHeight="251658242" behindDoc="0" locked="0" layoutInCell="1" allowOverlap="1" wp14:anchorId="5972E7A2" wp14:editId="282D1F06">
              <wp:simplePos x="0" y="0"/>
              <wp:positionH relativeFrom="margin">
                <wp:align>left</wp:align>
              </wp:positionH>
              <wp:positionV relativeFrom="paragraph">
                <wp:posOffset>-91440</wp:posOffset>
              </wp:positionV>
              <wp:extent cx="5779770" cy="287778"/>
              <wp:effectExtent l="0" t="0" r="11430" b="0"/>
              <wp:wrapNone/>
              <wp:docPr id="258072969" name="Text Box 1"/>
              <wp:cNvGraphicFramePr/>
              <a:graphic xmlns:a="http://schemas.openxmlformats.org/drawingml/2006/main">
                <a:graphicData uri="http://schemas.microsoft.com/office/word/2010/wordprocessingShape">
                  <wps:wsp>
                    <wps:cNvSpPr txBox="1"/>
                    <wps:spPr>
                      <a:xfrm>
                        <a:off x="0" y="0"/>
                        <a:ext cx="5779770" cy="287778"/>
                      </a:xfrm>
                      <a:prstGeom prst="rect">
                        <a:avLst/>
                      </a:prstGeom>
                      <a:noFill/>
                      <a:ln w="6350">
                        <a:noFill/>
                      </a:ln>
                    </wps:spPr>
                    <wps:txbx>
                      <w:txbxContent>
                        <w:p w14:paraId="32D8FD5F" w14:textId="77777777" w:rsidR="002B213D" w:rsidRPr="00F26930" w:rsidRDefault="002B213D" w:rsidP="007279AF">
                          <w:pPr>
                            <w:pStyle w:val="BodyText"/>
                            <w:rPr>
                              <w:sz w:val="18"/>
                              <w:szCs w:val="18"/>
                            </w:rPr>
                          </w:pPr>
                          <w:r w:rsidRPr="00F26930">
                            <w:rPr>
                              <w:sz w:val="18"/>
                              <w:szCs w:val="18"/>
                            </w:rPr>
                            <w:t xml:space="preserve">U.S. Department of Energy | </w:t>
                          </w:r>
                          <w:r>
                            <w:rPr>
                              <w:sz w:val="18"/>
                              <w:szCs w:val="18"/>
                            </w:rPr>
                            <w:t>Office of Critical Minerals and Energy Innovation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2E7A2" id="_x0000_t202" coordsize="21600,21600" o:spt="202" path="m,l,21600r21600,l21600,xe">
              <v:stroke joinstyle="miter"/>
              <v:path gradientshapeok="t" o:connecttype="rect"/>
            </v:shapetype>
            <v:shape id="Text Box 1" o:spid="_x0000_s1030" type="#_x0000_t202" style="position:absolute;left:0;text-align:left;margin-left:0;margin-top:-7.2pt;width:455.1pt;height:22.6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" filled="f" stroked="f" strokeweight=".5pt">
              <v:textbox inset="0,0,0,0">
                <w:txbxContent>
                  <w:p w14:paraId="32D8FD5F" w14:textId="77777777" w:rsidR="002B213D" w:rsidRPr="00F26930" w:rsidRDefault="002B213D" w:rsidP="007279AF">
                    <w:pPr>
                      <w:pStyle w:val="BodyText"/>
                      <w:rPr>
                        <w:sz w:val="18"/>
                        <w:szCs w:val="18"/>
                      </w:rPr>
                    </w:pPr>
                    <w:r w:rsidRPr="00F26930">
                      <w:rPr>
                        <w:sz w:val="18"/>
                        <w:szCs w:val="18"/>
                      </w:rPr>
                      <w:t xml:space="preserve">U.S. Department of Energy | </w:t>
                    </w:r>
                    <w:r>
                      <w:rPr>
                        <w:sz w:val="18"/>
                        <w:szCs w:val="18"/>
                      </w:rPr>
                      <w:t>Office of Critical Minerals and Energy Innovation</w:t>
                    </w:r>
                  </w:p>
                </w:txbxContent>
              </v:textbox>
              <w10:wrap anchorx="margin"/>
            </v:shape>
          </w:pict>
        </mc:Fallback>
      </mc:AlternateContent>
    </w:r>
    <w:r>
      <w:rPr>
        <w:rFonts w:cs="Times New Roman"/>
      </w:rPr>
      <w:tab/>
    </w:r>
    <w:r w:rsidRPr="00F26930">
      <w:rPr>
        <w:rFonts w:asciiTheme="minorHAnsi" w:hAnsiTheme="minorHAnsi" w:cstheme="minorHAnsi"/>
        <w:color w:val="auto"/>
      </w:rPr>
      <w:fldChar w:fldCharType="begin"/>
    </w:r>
    <w:r w:rsidRPr="00F26930">
      <w:rPr>
        <w:rFonts w:asciiTheme="minorHAnsi" w:hAnsiTheme="minorHAnsi" w:cstheme="minorHAnsi"/>
        <w:color w:val="auto"/>
      </w:rPr>
      <w:instrText xml:space="preserve"> PAGE </w:instrText>
    </w:r>
    <w:r w:rsidRPr="00F26930">
      <w:rPr>
        <w:rFonts w:asciiTheme="minorHAnsi" w:hAnsiTheme="minorHAnsi" w:cstheme="minorHAnsi"/>
        <w:color w:val="auto"/>
      </w:rPr>
      <w:fldChar w:fldCharType="separate"/>
    </w:r>
    <w:r>
      <w:rPr>
        <w:rFonts w:asciiTheme="minorHAnsi" w:hAnsiTheme="minorHAnsi" w:cstheme="minorHAnsi"/>
        <w:color w:val="auto"/>
      </w:rPr>
      <w:t>3</w:t>
    </w:r>
    <w:r w:rsidRPr="00F26930">
      <w:rPr>
        <w:rFonts w:asciiTheme="minorHAnsi" w:hAnsiTheme="minorHAnsi" w:cstheme="minorHAnsi"/>
        <w:color w:val="auto"/>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019523"/>
      <w:docPartObj>
        <w:docPartGallery w:val="Page Numbers (Bottom of Page)"/>
        <w:docPartUnique/>
      </w:docPartObj>
    </w:sdtPr>
    <w:sdtEndPr>
      <w:rPr>
        <w:noProof/>
        <w:sz w:val="18"/>
        <w:szCs w:val="18"/>
      </w:rPr>
    </w:sdtEndPr>
    <w:sdtContent>
      <w:p w14:paraId="334CF350" w14:textId="77777777" w:rsidR="00B93596" w:rsidRDefault="00B93596">
        <w:pPr>
          <w:pStyle w:val="Footer"/>
          <w:jc w:val="right"/>
        </w:pPr>
      </w:p>
      <w:p w14:paraId="2A1F0387" w14:textId="77777777" w:rsidR="00B93596" w:rsidRPr="00536F7F" w:rsidRDefault="006203E6">
        <w:pPr>
          <w:pStyle w:val="Footer"/>
          <w:jc w:val="right"/>
          <w:rPr>
            <w:sz w:val="18"/>
            <w:szCs w:val="18"/>
          </w:rPr>
        </w:pPr>
      </w:p>
    </w:sdtContent>
  </w:sdt>
  <w:p w14:paraId="16F825BD" w14:textId="77777777" w:rsidR="006F71B1" w:rsidRPr="005505A7" w:rsidRDefault="006F71B1" w:rsidP="006F71B1">
    <w:pPr>
      <w:pStyle w:val="DOEFooter"/>
      <w:jc w:val="right"/>
      <w:rPr>
        <w:rFonts w:asciiTheme="minorHAnsi" w:hAnsiTheme="minorHAnsi" w:cstheme="minorHAnsi"/>
        <w:color w:val="auto"/>
      </w:rPr>
    </w:pPr>
    <w:r w:rsidRPr="006C4EC2">
      <w:rPr>
        <w:rFonts w:eastAsia="Arial"/>
        <w:noProof/>
        <w:color w:val="auto"/>
        <w:sz w:val="24"/>
      </w:rPr>
      <mc:AlternateContent>
        <mc:Choice Requires="wps">
          <w:drawing>
            <wp:anchor distT="0" distB="0" distL="114300" distR="114300" simplePos="0" relativeHeight="251658249" behindDoc="0" locked="0" layoutInCell="1" allowOverlap="1" wp14:anchorId="48CC6ED2" wp14:editId="65C439BD">
              <wp:simplePos x="0" y="0"/>
              <wp:positionH relativeFrom="margin">
                <wp:posOffset>-46355</wp:posOffset>
              </wp:positionH>
              <wp:positionV relativeFrom="paragraph">
                <wp:posOffset>-278130</wp:posOffset>
              </wp:positionV>
              <wp:extent cx="6246421" cy="0"/>
              <wp:effectExtent l="0" t="0" r="0" b="0"/>
              <wp:wrapNone/>
              <wp:docPr id="722772887" name="Straight Connector 2"/>
              <wp:cNvGraphicFramePr/>
              <a:graphic xmlns:a="http://schemas.openxmlformats.org/drawingml/2006/main">
                <a:graphicData uri="http://schemas.microsoft.com/office/word/2010/wordprocessingShape">
                  <wps:wsp>
                    <wps:cNvCnPr/>
                    <wps:spPr>
                      <a:xfrm>
                        <a:off x="0" y="0"/>
                        <a:ext cx="6246421" cy="0"/>
                      </a:xfrm>
                      <a:prstGeom prst="line">
                        <a:avLst/>
                      </a:prstGeom>
                      <a:noFill/>
                      <a:ln w="25400" cap="flat" cmpd="sng" algn="ctr">
                        <a:solidFill>
                          <a:srgbClr val="1A204C"/>
                        </a:solidFill>
                        <a:prstDash val="solid"/>
                        <a:miter lim="800000"/>
                      </a:ln>
                      <a:effectLst/>
                    </wps:spPr>
                    <wps:bodyPr/>
                  </wps:wsp>
                </a:graphicData>
              </a:graphic>
            </wp:anchor>
          </w:drawing>
        </mc:Choice>
        <mc:Fallback xmlns:w16cei="http://schemas.microsoft.com/office/word/2026/wordml/cei" xmlns:arto="http://schemas.microsoft.com/office/word/2006/arto">
          <w:pict>
            <v:line w14:anchorId="0FCCE9D1" id="Straight Connector 2" o:spid="_x0000_s1026" style="position:absolute;z-index:251658249;visibility:visible;mso-wrap-style:square;mso-wrap-distance-left:9pt;mso-wrap-distance-top:0;mso-wrap-distance-right:9pt;mso-wrap-distance-bottom:0;mso-position-horizontal:absolute;mso-position-horizontal-relative:margin;mso-position-vertical:absolute;mso-position-vertical-relative:text" from="-3.65pt,-21.9pt" to="488.2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" strokecolor="#1a204c" strokeweight="2pt">
              <v:stroke joinstyle="miter"/>
              <w10:wrap anchorx="margin"/>
            </v:line>
          </w:pict>
        </mc:Fallback>
      </mc:AlternateContent>
    </w:r>
    <w:r w:rsidRPr="00F26930">
      <w:rPr>
        <w:rFonts w:asciiTheme="minorHAnsi" w:hAnsiTheme="minorHAnsi" w:cstheme="minorHAnsi"/>
        <w:noProof/>
        <w:color w:val="auto"/>
      </w:rPr>
      <mc:AlternateContent>
        <mc:Choice Requires="wps">
          <w:drawing>
            <wp:anchor distT="0" distB="0" distL="114300" distR="114300" simplePos="0" relativeHeight="251658250" behindDoc="0" locked="0" layoutInCell="1" allowOverlap="1" wp14:anchorId="33E8047E" wp14:editId="670120C6">
              <wp:simplePos x="0" y="0"/>
              <wp:positionH relativeFrom="margin">
                <wp:align>left</wp:align>
              </wp:positionH>
              <wp:positionV relativeFrom="paragraph">
                <wp:posOffset>-91440</wp:posOffset>
              </wp:positionV>
              <wp:extent cx="5779770" cy="287778"/>
              <wp:effectExtent l="0" t="0" r="11430" b="0"/>
              <wp:wrapNone/>
              <wp:docPr id="1865354813" name="Text Box 1"/>
              <wp:cNvGraphicFramePr/>
              <a:graphic xmlns:a="http://schemas.openxmlformats.org/drawingml/2006/main">
                <a:graphicData uri="http://schemas.microsoft.com/office/word/2010/wordprocessingShape">
                  <wps:wsp>
                    <wps:cNvSpPr txBox="1"/>
                    <wps:spPr>
                      <a:xfrm>
                        <a:off x="0" y="0"/>
                        <a:ext cx="5779770" cy="287778"/>
                      </a:xfrm>
                      <a:prstGeom prst="rect">
                        <a:avLst/>
                      </a:prstGeom>
                      <a:noFill/>
                      <a:ln w="6350">
                        <a:noFill/>
                      </a:ln>
                    </wps:spPr>
                    <wps:txbx>
                      <w:txbxContent>
                        <w:p w14:paraId="65A5714B" w14:textId="77777777" w:rsidR="006F71B1" w:rsidRPr="00F26930" w:rsidRDefault="006F71B1" w:rsidP="006F71B1">
                          <w:pPr>
                            <w:pStyle w:val="BodyText"/>
                            <w:rPr>
                              <w:sz w:val="18"/>
                              <w:szCs w:val="18"/>
                            </w:rPr>
                          </w:pPr>
                          <w:r w:rsidRPr="00F26930">
                            <w:rPr>
                              <w:sz w:val="18"/>
                              <w:szCs w:val="18"/>
                            </w:rPr>
                            <w:t xml:space="preserve">U.S. Department of Energy | </w:t>
                          </w:r>
                          <w:r>
                            <w:rPr>
                              <w:sz w:val="18"/>
                              <w:szCs w:val="18"/>
                            </w:rPr>
                            <w:t>Office of Critical Minerals and Energy Innovation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E8047E" id="_x0000_t202" coordsize="21600,21600" o:spt="202" path="m,l,21600r21600,l21600,xe">
              <v:stroke joinstyle="miter"/>
              <v:path gradientshapeok="t" o:connecttype="rect"/>
            </v:shapetype>
            <v:shape id="_x0000_s1031" type="#_x0000_t202" style="position:absolute;left:0;text-align:left;margin-left:0;margin-top:-7.2pt;width:455.1pt;height:22.6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" filled="f" stroked="f" strokeweight=".5pt">
              <v:textbox inset="0,0,0,0">
                <w:txbxContent>
                  <w:p w14:paraId="65A5714B" w14:textId="77777777" w:rsidR="006F71B1" w:rsidRPr="00F26930" w:rsidRDefault="006F71B1" w:rsidP="006F71B1">
                    <w:pPr>
                      <w:pStyle w:val="BodyText"/>
                      <w:rPr>
                        <w:sz w:val="18"/>
                        <w:szCs w:val="18"/>
                      </w:rPr>
                    </w:pPr>
                    <w:r w:rsidRPr="00F26930">
                      <w:rPr>
                        <w:sz w:val="18"/>
                        <w:szCs w:val="18"/>
                      </w:rPr>
                      <w:t xml:space="preserve">U.S. Department of Energy | </w:t>
                    </w:r>
                    <w:r>
                      <w:rPr>
                        <w:sz w:val="18"/>
                        <w:szCs w:val="18"/>
                      </w:rPr>
                      <w:t>Office of Critical Minerals and Energy Innovation</w:t>
                    </w:r>
                  </w:p>
                </w:txbxContent>
              </v:textbox>
              <w10:wrap anchorx="margin"/>
            </v:shape>
          </w:pict>
        </mc:Fallback>
      </mc:AlternateContent>
    </w:r>
    <w:r>
      <w:rPr>
        <w:rFonts w:cs="Times New Roman"/>
      </w:rPr>
      <w:tab/>
    </w:r>
    <w:r w:rsidRPr="00F26930">
      <w:rPr>
        <w:rFonts w:asciiTheme="minorHAnsi" w:hAnsiTheme="minorHAnsi" w:cstheme="minorHAnsi"/>
        <w:color w:val="auto"/>
      </w:rPr>
      <w:fldChar w:fldCharType="begin"/>
    </w:r>
    <w:r w:rsidRPr="00F26930">
      <w:rPr>
        <w:rFonts w:asciiTheme="minorHAnsi" w:hAnsiTheme="minorHAnsi" w:cstheme="minorHAnsi"/>
        <w:color w:val="auto"/>
      </w:rPr>
      <w:instrText xml:space="preserve"> PAGE </w:instrText>
    </w:r>
    <w:r w:rsidRPr="00F26930">
      <w:rPr>
        <w:rFonts w:asciiTheme="minorHAnsi" w:hAnsiTheme="minorHAnsi" w:cstheme="minorHAnsi"/>
        <w:color w:val="auto"/>
      </w:rPr>
      <w:fldChar w:fldCharType="separate"/>
    </w:r>
    <w:r>
      <w:rPr>
        <w:rFonts w:asciiTheme="minorHAnsi" w:hAnsiTheme="minorHAnsi" w:cstheme="minorHAnsi"/>
      </w:rPr>
      <w:t>24</w:t>
    </w:r>
    <w:r w:rsidRPr="00F26930">
      <w:rPr>
        <w:rFonts w:asciiTheme="minorHAnsi" w:hAnsiTheme="minorHAnsi" w:cstheme="minorHAnsi"/>
        <w:color w:val="auto"/>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A602" w14:textId="77777777" w:rsidR="00332951" w:rsidRPr="00DD7CCD" w:rsidRDefault="00332951" w:rsidP="00332951">
    <w:pPr>
      <w:pStyle w:val="CMEIFooter"/>
      <w:tabs>
        <w:tab w:val="center" w:pos="4680"/>
        <w:tab w:val="left" w:pos="7840"/>
      </w:tabs>
      <w:rPr>
        <w:rFonts w:cs="Times New Roman"/>
      </w:rPr>
    </w:pPr>
    <w:r>
      <w:rPr>
        <w:rFonts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992DE" w14:textId="77777777" w:rsidR="006203E6" w:rsidRDefault="006203E6" w:rsidP="009F10B9">
      <w:pPr>
        <w:spacing w:after="0" w:line="240" w:lineRule="auto"/>
      </w:pPr>
      <w:r>
        <w:separator/>
      </w:r>
    </w:p>
  </w:footnote>
  <w:footnote w:type="continuationSeparator" w:id="0">
    <w:p w14:paraId="57AA088D" w14:textId="77777777" w:rsidR="006203E6" w:rsidRDefault="006203E6" w:rsidP="009F10B9">
      <w:pPr>
        <w:spacing w:after="0" w:line="240" w:lineRule="auto"/>
      </w:pPr>
      <w:r>
        <w:continuationSeparator/>
      </w:r>
    </w:p>
    <w:p w14:paraId="3116FF89" w14:textId="77777777" w:rsidR="006203E6" w:rsidRDefault="006203E6"/>
  </w:footnote>
  <w:footnote w:id="1">
    <w:p w14:paraId="62E09815" w14:textId="59429315" w:rsidR="002E1363" w:rsidRPr="00142539" w:rsidRDefault="002E7AF4" w:rsidP="002E7AF4">
      <w:pPr>
        <w:pStyle w:val="FootnoteText"/>
        <w:rPr>
          <w:sz w:val="18"/>
          <w:szCs w:val="18"/>
        </w:rPr>
      </w:pPr>
      <w:r w:rsidRPr="000B43EB">
        <w:rPr>
          <w:rStyle w:val="FootnoteReference"/>
          <w:sz w:val="18"/>
          <w:szCs w:val="18"/>
        </w:rPr>
        <w:footnoteRef/>
      </w:r>
      <w:r w:rsidRPr="000B43EB">
        <w:rPr>
          <w:sz w:val="18"/>
          <w:szCs w:val="18"/>
        </w:rPr>
        <w:t xml:space="preserve"> </w:t>
      </w:r>
      <w:hyperlink r:id="rId1" w:history="1">
        <w:r w:rsidRPr="00A6700C">
          <w:rPr>
            <w:rStyle w:val="Hyperlink"/>
            <w:sz w:val="18"/>
            <w:szCs w:val="18"/>
          </w:rPr>
          <w:t>Administrative and Legal Requirements Document</w:t>
        </w:r>
      </w:hyperlink>
      <w:r w:rsidRPr="00142539">
        <w:rPr>
          <w:sz w:val="18"/>
          <w:szCs w:val="18"/>
        </w:rPr>
        <w:t xml:space="preserve"> (ALRD)</w:t>
      </w:r>
      <w:r w:rsidR="005E45CE">
        <w:rPr>
          <w:sz w:val="18"/>
          <w:szCs w:val="18"/>
        </w:rPr>
        <w:t xml:space="preserve"> for the </w:t>
      </w:r>
      <w:r w:rsidR="00720445">
        <w:rPr>
          <w:sz w:val="18"/>
          <w:szCs w:val="18"/>
        </w:rPr>
        <w:t>Home Energy Rebates Program for Indian Tribes</w:t>
      </w:r>
      <w:r w:rsidRPr="00494040">
        <w:rPr>
          <w:sz w:val="18"/>
          <w:szCs w:val="18"/>
        </w:rPr>
        <w:t xml:space="preserve">—Issued </w:t>
      </w:r>
      <w:r w:rsidR="00EE7EC4">
        <w:rPr>
          <w:sz w:val="18"/>
          <w:szCs w:val="18"/>
        </w:rPr>
        <w:t>November 17, 2023. Last</w:t>
      </w:r>
      <w:r w:rsidRPr="00494040">
        <w:rPr>
          <w:sz w:val="18"/>
          <w:szCs w:val="18"/>
        </w:rPr>
        <w:t xml:space="preserve"> updated </w:t>
      </w:r>
      <w:r w:rsidR="00EE7EC4">
        <w:rPr>
          <w:sz w:val="18"/>
          <w:szCs w:val="18"/>
        </w:rPr>
        <w:t>November 7</w:t>
      </w:r>
      <w:r w:rsidR="00DE2F36" w:rsidRPr="008B3347">
        <w:rPr>
          <w:sz w:val="18"/>
          <w:szCs w:val="18"/>
        </w:rPr>
        <w:t>, 2024</w:t>
      </w:r>
      <w:r w:rsidRPr="008B3347">
        <w:rPr>
          <w:sz w:val="18"/>
          <w:szCs w:val="18"/>
        </w:rPr>
        <w:t>. Home Energy Rebate</w:t>
      </w:r>
      <w:r w:rsidR="004E16FB">
        <w:rPr>
          <w:sz w:val="18"/>
          <w:szCs w:val="18"/>
        </w:rPr>
        <w:t>s</w:t>
      </w:r>
      <w:r w:rsidRPr="008B3347">
        <w:rPr>
          <w:sz w:val="18"/>
          <w:szCs w:val="18"/>
        </w:rPr>
        <w:t xml:space="preserve"> Program </w:t>
      </w:r>
      <w:r w:rsidR="004E16FB">
        <w:rPr>
          <w:sz w:val="18"/>
          <w:szCs w:val="18"/>
        </w:rPr>
        <w:t xml:space="preserve">for Indian Tribes </w:t>
      </w:r>
      <w:hyperlink r:id="rId2" w:history="1">
        <w:r w:rsidRPr="000863B8">
          <w:rPr>
            <w:rStyle w:val="Hyperlink"/>
            <w:sz w:val="18"/>
            <w:szCs w:val="18"/>
          </w:rPr>
          <w:t>Requirements &amp; Application Instructions</w:t>
        </w:r>
      </w:hyperlink>
      <w:r w:rsidRPr="008B3347">
        <w:rPr>
          <w:sz w:val="18"/>
          <w:szCs w:val="18"/>
        </w:rPr>
        <w:t xml:space="preserve">—Issued </w:t>
      </w:r>
      <w:r w:rsidR="0090123C">
        <w:rPr>
          <w:sz w:val="18"/>
          <w:szCs w:val="18"/>
        </w:rPr>
        <w:t xml:space="preserve">November 17, </w:t>
      </w:r>
      <w:r w:rsidRPr="008B3347">
        <w:rPr>
          <w:sz w:val="18"/>
          <w:szCs w:val="18"/>
        </w:rPr>
        <w:t xml:space="preserve">2023. Last updated </w:t>
      </w:r>
      <w:r w:rsidR="0090123C">
        <w:rPr>
          <w:sz w:val="18"/>
          <w:szCs w:val="18"/>
        </w:rPr>
        <w:t>November 7,</w:t>
      </w:r>
      <w:r w:rsidR="00DE2F36" w:rsidRPr="008B3347">
        <w:rPr>
          <w:sz w:val="18"/>
          <w:szCs w:val="18"/>
        </w:rPr>
        <w:t xml:space="preserve"> 202</w:t>
      </w:r>
      <w:r w:rsidR="002E1363" w:rsidRPr="008B3347">
        <w:rPr>
          <w:sz w:val="18"/>
          <w:szCs w:val="18"/>
        </w:rPr>
        <w:t>4</w:t>
      </w:r>
      <w:r w:rsidRPr="008B3347">
        <w:rPr>
          <w:sz w:val="18"/>
          <w:szCs w:val="18"/>
        </w:rPr>
        <w:t>.</w:t>
      </w:r>
      <w:r w:rsidR="0090123C">
        <w:rPr>
          <w:sz w:val="18"/>
          <w:szCs w:val="18"/>
        </w:rPr>
        <w:t xml:space="preserve"> </w:t>
      </w:r>
      <w:r w:rsidR="006A3783" w:rsidRPr="006A3783">
        <w:rPr>
          <w:sz w:val="18"/>
          <w:szCs w:val="18"/>
        </w:rPr>
        <w:t>Home Energy Rebates Program Notice 26-3</w:t>
      </w:r>
      <w:r w:rsidR="006A3783">
        <w:rPr>
          <w:sz w:val="18"/>
          <w:szCs w:val="18"/>
        </w:rPr>
        <w:t xml:space="preserve">: </w:t>
      </w:r>
      <w:r w:rsidR="006A3783" w:rsidRPr="006A3783">
        <w:rPr>
          <w:sz w:val="18"/>
          <w:szCs w:val="18"/>
        </w:rPr>
        <w:t>High-Efficiency Electric Home Rebate Program for Indian Tribes</w:t>
      </w:r>
      <w:r w:rsidR="006A3783" w:rsidRPr="00494040">
        <w:rPr>
          <w:sz w:val="18"/>
          <w:szCs w:val="18"/>
        </w:rPr>
        <w:t>—</w:t>
      </w:r>
      <w:r w:rsidR="006A3783">
        <w:rPr>
          <w:sz w:val="18"/>
          <w:szCs w:val="18"/>
        </w:rPr>
        <w:t>Issued May 29, 2026.</w:t>
      </w:r>
    </w:p>
  </w:footnote>
  <w:footnote w:id="2">
    <w:p w14:paraId="4C25DB9A" w14:textId="01349CB4" w:rsidR="00481842" w:rsidRDefault="00481842" w:rsidP="004E6B19">
      <w:pPr>
        <w:pStyle w:val="FootnoteText"/>
      </w:pPr>
      <w:r>
        <w:rPr>
          <w:rStyle w:val="FootnoteReference"/>
        </w:rPr>
        <w:footnoteRef/>
      </w:r>
      <w:r>
        <w:t xml:space="preserve"> The term “eligible entity representative” comes from the </w:t>
      </w:r>
      <w:r w:rsidR="004E6B19">
        <w:t xml:space="preserve">underlying IRA Section 50122 statute. The term is defined in the </w:t>
      </w:r>
      <w:hyperlink r:id="rId3" w:history="1">
        <w:r w:rsidR="004E6B19" w:rsidRPr="000863B8">
          <w:rPr>
            <w:rStyle w:val="Hyperlink"/>
          </w:rPr>
          <w:t>Program Requirements and Application Instructions</w:t>
        </w:r>
      </w:hyperlink>
      <w:r w:rsidR="004E6B19">
        <w:t xml:space="preserve"> as “</w:t>
      </w:r>
      <w:r w:rsidR="004E6B19" w:rsidRPr="004E6B19">
        <w:t>A governmental, commercial, or nonprofit entity carrying out a qualified project on behalf of an eligible entity.</w:t>
      </w:r>
      <w:r w:rsidR="004E6B19">
        <w:t>”</w:t>
      </w:r>
    </w:p>
  </w:footnote>
  <w:footnote w:id="3">
    <w:p w14:paraId="22E794F8" w14:textId="29715E9E" w:rsidR="007C3B13" w:rsidRDefault="00163A9E">
      <w:pPr>
        <w:pStyle w:val="FootnoteText"/>
      </w:pPr>
      <w:r>
        <w:rPr>
          <w:rStyle w:val="FootnoteReference"/>
        </w:rPr>
        <w:footnoteRef/>
      </w:r>
      <w:r>
        <w:t xml:space="preserve"> Information about API reporting can be found </w:t>
      </w:r>
      <w:r w:rsidR="007C3B13">
        <w:t xml:space="preserve">here: </w:t>
      </w:r>
      <w:hyperlink r:id="rId4" w:history="1">
        <w:r w:rsidR="007C3B13" w:rsidRPr="00C92A0D">
          <w:rPr>
            <w:rStyle w:val="Hyperlink"/>
          </w:rPr>
          <w:t>https://www.pnnl.gov/projects/rebate-tools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9243" w14:textId="77777777" w:rsidR="00B654A5" w:rsidRDefault="00B654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9531B" w14:textId="7B1C53BF" w:rsidR="00C303C5" w:rsidRPr="007279AF" w:rsidRDefault="00124ED6" w:rsidP="007279AF">
    <w:pPr>
      <w:pStyle w:val="Header"/>
    </w:pPr>
    <w:r w:rsidRPr="00A65A8F">
      <w:rPr>
        <w:rFonts w:eastAsia="Arial"/>
        <w:noProof/>
      </w:rPr>
      <w:drawing>
        <wp:anchor distT="0" distB="0" distL="114300" distR="114300" simplePos="0" relativeHeight="251658246" behindDoc="0" locked="0" layoutInCell="1" allowOverlap="1" wp14:anchorId="7308B189" wp14:editId="4F84E873">
          <wp:simplePos x="0" y="0"/>
          <wp:positionH relativeFrom="page">
            <wp:posOffset>5312410</wp:posOffset>
          </wp:positionH>
          <wp:positionV relativeFrom="page">
            <wp:posOffset>374650</wp:posOffset>
          </wp:positionV>
          <wp:extent cx="1545336" cy="484632"/>
          <wp:effectExtent l="0" t="0" r="0" b="0"/>
          <wp:wrapNone/>
          <wp:docPr id="1539597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54693" name="Picture 147355469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5336" cy="484632"/>
                  </a:xfrm>
                  <a:prstGeom prst="rect">
                    <a:avLst/>
                  </a:prstGeom>
                </pic:spPr>
              </pic:pic>
            </a:graphicData>
          </a:graphic>
          <wp14:sizeRelH relativeFrom="margin">
            <wp14:pctWidth>0</wp14:pctWidth>
          </wp14:sizeRelH>
          <wp14:sizeRelV relativeFrom="margin">
            <wp14:pctHeight>0</wp14:pctHeight>
          </wp14:sizeRelV>
        </wp:anchor>
      </w:drawing>
    </w:r>
    <w:r w:rsidRPr="00A65A8F">
      <w:rPr>
        <w:rFonts w:eastAsia="Arial"/>
        <w:noProof/>
      </w:rPr>
      <w:drawing>
        <wp:anchor distT="0" distB="0" distL="114300" distR="114300" simplePos="0" relativeHeight="251658247" behindDoc="0" locked="0" layoutInCell="1" allowOverlap="1" wp14:anchorId="2218E7E4" wp14:editId="5B121198">
          <wp:simplePos x="0" y="0"/>
          <wp:positionH relativeFrom="page">
            <wp:posOffset>914400</wp:posOffset>
          </wp:positionH>
          <wp:positionV relativeFrom="page">
            <wp:posOffset>374650</wp:posOffset>
          </wp:positionV>
          <wp:extent cx="3538728" cy="457266"/>
          <wp:effectExtent l="0" t="0" r="0" b="0"/>
          <wp:wrapNone/>
          <wp:docPr id="1290830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796656" name="Graphic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3538728" cy="457266"/>
                  </a:xfrm>
                  <a:prstGeom prst="rect">
                    <a:avLst/>
                  </a:prstGeom>
                </pic:spPr>
              </pic:pic>
            </a:graphicData>
          </a:graphic>
          <wp14:sizeRelH relativeFrom="margin">
            <wp14:pctWidth>0</wp14:pctWidth>
          </wp14:sizeRelH>
          <wp14:sizeRelV relativeFrom="margin">
            <wp14:pctHeight>0</wp14:pctHeight>
          </wp14:sizeRelV>
        </wp:anchor>
      </w:drawing>
    </w:r>
    <w:r w:rsidRPr="00A65A8F">
      <w:rPr>
        <w:rFonts w:eastAsia="Arial"/>
        <w:noProof/>
      </w:rPr>
      <mc:AlternateContent>
        <mc:Choice Requires="wps">
          <w:drawing>
            <wp:anchor distT="0" distB="0" distL="114300" distR="114300" simplePos="0" relativeHeight="251658245" behindDoc="0" locked="0" layoutInCell="1" allowOverlap="1" wp14:anchorId="385829AD" wp14:editId="55D59293">
              <wp:simplePos x="0" y="0"/>
              <wp:positionH relativeFrom="page">
                <wp:posOffset>-85725</wp:posOffset>
              </wp:positionH>
              <wp:positionV relativeFrom="paragraph">
                <wp:posOffset>-476250</wp:posOffset>
              </wp:positionV>
              <wp:extent cx="7872730" cy="1151890"/>
              <wp:effectExtent l="0" t="0" r="0" b="0"/>
              <wp:wrapNone/>
              <wp:docPr id="1318262373" name="Rectangle 1"/>
              <wp:cNvGraphicFramePr/>
              <a:graphic xmlns:a="http://schemas.openxmlformats.org/drawingml/2006/main">
                <a:graphicData uri="http://schemas.microsoft.com/office/word/2010/wordprocessingShape">
                  <wps:wsp>
                    <wps:cNvSpPr/>
                    <wps:spPr>
                      <a:xfrm>
                        <a:off x="0" y="0"/>
                        <a:ext cx="7872730" cy="1151890"/>
                      </a:xfrm>
                      <a:prstGeom prst="rect">
                        <a:avLst/>
                      </a:prstGeom>
                      <a:gradFill>
                        <a:gsLst>
                          <a:gs pos="0">
                            <a:srgbClr val="1A204C"/>
                          </a:gs>
                          <a:gs pos="55000">
                            <a:srgbClr val="21409A"/>
                          </a:gs>
                        </a:gsLst>
                        <a:lin ang="10800000" scaled="0"/>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rect w14:anchorId="311E966F" id="Rectangle 1" o:spid="_x0000_s1026" style="position:absolute;margin-left:-6.75pt;margin-top:-37.5pt;width:619.9pt;height:90.7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" fillcolor="#1a204c" stroked="f" strokeweight="1pt">
              <v:fill color2="#21409a" angle="270" colors="0 #1a204c;36045f #21409a" focus="100%" type="gradient">
                <o:fill v:ext="view" type="gradientUnscaled"/>
              </v:fill>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8F6A" w14:textId="77777777" w:rsidR="0090308D" w:rsidRDefault="00164981" w:rsidP="00164981">
    <w:pPr>
      <w:pStyle w:val="CMEIHeader"/>
    </w:pPr>
    <w:r>
      <w:t>Report Title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C19E9" w14:textId="1BC7C970" w:rsidR="002B213D" w:rsidRDefault="002B213D" w:rsidP="007279AF">
    <w:pPr>
      <w:pStyle w:val="Header"/>
      <w:rPr>
        <w:sz w:val="18"/>
        <w:szCs w:val="18"/>
      </w:rPr>
    </w:pPr>
    <w:r w:rsidRPr="00231EFD">
      <w:rPr>
        <w:strike/>
        <w:noProof/>
        <w:szCs w:val="20"/>
      </w:rPr>
      <w:drawing>
        <wp:anchor distT="0" distB="0" distL="114300" distR="114300" simplePos="0" relativeHeight="251658244" behindDoc="0" locked="0" layoutInCell="1" allowOverlap="1" wp14:anchorId="14C66D62" wp14:editId="7691EFE4">
          <wp:simplePos x="0" y="0"/>
          <wp:positionH relativeFrom="page">
            <wp:posOffset>5486400</wp:posOffset>
          </wp:positionH>
          <wp:positionV relativeFrom="paragraph">
            <wp:posOffset>-137160</wp:posOffset>
          </wp:positionV>
          <wp:extent cx="1389888" cy="438912"/>
          <wp:effectExtent l="0" t="0" r="1270" b="0"/>
          <wp:wrapSquare wrapText="bothSides"/>
          <wp:docPr id="8777185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73465" name="Picture 974573465"/>
                  <pic:cNvPicPr/>
                </pic:nvPicPr>
                <pic:blipFill>
                  <a:blip r:embed="rId1">
                    <a:extLst>
                      <a:ext uri="{28A0092B-C50C-407E-A947-70E740481C1C}">
                        <a14:useLocalDpi xmlns:a14="http://schemas.microsoft.com/office/drawing/2010/main" val="0"/>
                      </a:ext>
                    </a:extLst>
                  </a:blip>
                  <a:stretch>
                    <a:fillRect/>
                  </a:stretch>
                </pic:blipFill>
                <pic:spPr>
                  <a:xfrm>
                    <a:off x="0" y="0"/>
                    <a:ext cx="1389888" cy="438912"/>
                  </a:xfrm>
                  <a:prstGeom prst="rect">
                    <a:avLst/>
                  </a:prstGeom>
                </pic:spPr>
              </pic:pic>
            </a:graphicData>
          </a:graphic>
          <wp14:sizeRelH relativeFrom="margin">
            <wp14:pctWidth>0</wp14:pctWidth>
          </wp14:sizeRelH>
          <wp14:sizeRelV relativeFrom="margin">
            <wp14:pctHeight>0</wp14:pctHeight>
          </wp14:sizeRelV>
        </wp:anchor>
      </w:drawing>
    </w:r>
    <w:r w:rsidRPr="005F22D8">
      <w:rPr>
        <w:sz w:val="18"/>
        <w:szCs w:val="18"/>
      </w:rPr>
      <w:t>High</w:t>
    </w:r>
    <w:r w:rsidR="008E15E7" w:rsidRPr="005F22D8">
      <w:rPr>
        <w:sz w:val="18"/>
        <w:szCs w:val="18"/>
      </w:rPr>
      <w:t>-</w:t>
    </w:r>
    <w:r w:rsidRPr="005F22D8">
      <w:rPr>
        <w:sz w:val="18"/>
        <w:szCs w:val="18"/>
      </w:rPr>
      <w:t>Efficiency Electric Home</w:t>
    </w:r>
    <w:r w:rsidRPr="00231EFD">
      <w:rPr>
        <w:sz w:val="18"/>
        <w:szCs w:val="18"/>
      </w:rPr>
      <w:t xml:space="preserve"> Rebate</w:t>
    </w:r>
    <w:r w:rsidR="00F314CE">
      <w:rPr>
        <w:sz w:val="18"/>
        <w:szCs w:val="18"/>
      </w:rPr>
      <w:t xml:space="preserve"> Program</w:t>
    </w:r>
    <w:r w:rsidRPr="00231EFD">
      <w:rPr>
        <w:sz w:val="18"/>
        <w:szCs w:val="18"/>
      </w:rPr>
      <w:t xml:space="preserve"> </w:t>
    </w:r>
    <w:r w:rsidR="005859D1">
      <w:rPr>
        <w:sz w:val="18"/>
        <w:szCs w:val="18"/>
      </w:rPr>
      <w:t>for Indian Tribes</w:t>
    </w:r>
  </w:p>
  <w:p w14:paraId="2CDF5761" w14:textId="54C68768" w:rsidR="00177162" w:rsidRPr="007279AF" w:rsidRDefault="00177162" w:rsidP="007279AF">
    <w:pPr>
      <w:pStyle w:val="Header"/>
      <w:rPr>
        <w:sz w:val="18"/>
        <w:szCs w:val="18"/>
      </w:rPr>
    </w:pPr>
    <w:r>
      <w:rPr>
        <w:sz w:val="18"/>
        <w:szCs w:val="18"/>
      </w:rPr>
      <w:t>Sample Application Responses and Guidance</w:t>
    </w:r>
  </w:p>
  <w:p w14:paraId="581ABCB6" w14:textId="77777777" w:rsidR="002B213D" w:rsidRPr="007279AF" w:rsidRDefault="002B213D" w:rsidP="007279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BBE4" w14:textId="0CA53AC7" w:rsidR="009C68BC" w:rsidRDefault="00411CE4" w:rsidP="00411CE4">
    <w:pPr>
      <w:pStyle w:val="Header"/>
      <w:rPr>
        <w:sz w:val="18"/>
        <w:szCs w:val="18"/>
      </w:rPr>
    </w:pPr>
    <w:r w:rsidRPr="00231EFD">
      <w:rPr>
        <w:strike/>
        <w:noProof/>
        <w:szCs w:val="20"/>
      </w:rPr>
      <w:drawing>
        <wp:anchor distT="0" distB="0" distL="114300" distR="114300" simplePos="0" relativeHeight="251658248" behindDoc="0" locked="0" layoutInCell="1" allowOverlap="1" wp14:anchorId="1A4CABEE" wp14:editId="6299E08F">
          <wp:simplePos x="0" y="0"/>
          <wp:positionH relativeFrom="page">
            <wp:posOffset>5486400</wp:posOffset>
          </wp:positionH>
          <wp:positionV relativeFrom="paragraph">
            <wp:posOffset>-137160</wp:posOffset>
          </wp:positionV>
          <wp:extent cx="1389888" cy="438912"/>
          <wp:effectExtent l="0" t="0" r="1270" b="0"/>
          <wp:wrapSquare wrapText="bothSides"/>
          <wp:docPr id="2350464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73465" name="Picture 974573465"/>
                  <pic:cNvPicPr/>
                </pic:nvPicPr>
                <pic:blipFill>
                  <a:blip r:embed="rId1">
                    <a:extLst>
                      <a:ext uri="{28A0092B-C50C-407E-A947-70E740481C1C}">
                        <a14:useLocalDpi xmlns:a14="http://schemas.microsoft.com/office/drawing/2010/main" val="0"/>
                      </a:ext>
                    </a:extLst>
                  </a:blip>
                  <a:stretch>
                    <a:fillRect/>
                  </a:stretch>
                </pic:blipFill>
                <pic:spPr>
                  <a:xfrm>
                    <a:off x="0" y="0"/>
                    <a:ext cx="1389888" cy="438912"/>
                  </a:xfrm>
                  <a:prstGeom prst="rect">
                    <a:avLst/>
                  </a:prstGeom>
                </pic:spPr>
              </pic:pic>
            </a:graphicData>
          </a:graphic>
          <wp14:sizeRelH relativeFrom="margin">
            <wp14:pctWidth>0</wp14:pctWidth>
          </wp14:sizeRelH>
          <wp14:sizeRelV relativeFrom="margin">
            <wp14:pctHeight>0</wp14:pctHeight>
          </wp14:sizeRelV>
        </wp:anchor>
      </w:drawing>
    </w:r>
    <w:r w:rsidR="008B392C" w:rsidRPr="0061162A">
      <w:rPr>
        <w:sz w:val="18"/>
        <w:szCs w:val="18"/>
      </w:rPr>
      <w:t>High</w:t>
    </w:r>
    <w:r w:rsidR="0067603C" w:rsidRPr="0061162A">
      <w:rPr>
        <w:sz w:val="18"/>
        <w:szCs w:val="18"/>
      </w:rPr>
      <w:t>-</w:t>
    </w:r>
    <w:r w:rsidR="008B392C" w:rsidRPr="0061162A">
      <w:rPr>
        <w:sz w:val="18"/>
        <w:szCs w:val="18"/>
      </w:rPr>
      <w:t>Efficiency Electric Home</w:t>
    </w:r>
    <w:r w:rsidR="008B392C" w:rsidRPr="00231EFD">
      <w:rPr>
        <w:sz w:val="18"/>
        <w:szCs w:val="18"/>
      </w:rPr>
      <w:t xml:space="preserve"> </w:t>
    </w:r>
    <w:r w:rsidRPr="00231EFD">
      <w:rPr>
        <w:sz w:val="18"/>
        <w:szCs w:val="18"/>
      </w:rPr>
      <w:t xml:space="preserve">Rebate </w:t>
    </w:r>
    <w:r w:rsidR="009C68BC">
      <w:rPr>
        <w:sz w:val="18"/>
        <w:szCs w:val="18"/>
      </w:rPr>
      <w:t>Program</w:t>
    </w:r>
    <w:r w:rsidR="0050042F">
      <w:rPr>
        <w:sz w:val="18"/>
        <w:szCs w:val="18"/>
      </w:rPr>
      <w:t xml:space="preserve"> for Indian Tribes</w:t>
    </w:r>
  </w:p>
  <w:p w14:paraId="5F1BCEF3" w14:textId="39085446" w:rsidR="00B93596" w:rsidRPr="008E15E7" w:rsidRDefault="008E15E7" w:rsidP="008E15E7">
    <w:pPr>
      <w:pStyle w:val="Header"/>
      <w:rPr>
        <w:sz w:val="18"/>
        <w:szCs w:val="18"/>
      </w:rPr>
    </w:pPr>
    <w:r>
      <w:rPr>
        <w:sz w:val="18"/>
        <w:szCs w:val="18"/>
      </w:rPr>
      <w:t>Sample Application Responses and Guidance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35406" w14:textId="6FA60CF4" w:rsidR="0090308D" w:rsidRDefault="0090308D" w:rsidP="00C86F98">
    <w:pPr>
      <w:tabs>
        <w:tab w:val="left" w:pos="813"/>
      </w:tabs>
    </w:pPr>
    <w:r>
      <w:rPr>
        <w:noProof/>
      </w:rPr>
      <mc:AlternateContent>
        <mc:Choice Requires="wps">
          <w:drawing>
            <wp:anchor distT="0" distB="0" distL="114300" distR="114300" simplePos="0" relativeHeight="251658240" behindDoc="0" locked="1" layoutInCell="1" allowOverlap="1" wp14:anchorId="5C6918B5" wp14:editId="46E5BFAE">
              <wp:simplePos x="0" y="0"/>
              <wp:positionH relativeFrom="page">
                <wp:posOffset>2884170</wp:posOffset>
              </wp:positionH>
              <wp:positionV relativeFrom="page">
                <wp:posOffset>9302115</wp:posOffset>
              </wp:positionV>
              <wp:extent cx="2115185" cy="228600"/>
              <wp:effectExtent l="0" t="0" r="0" b="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228600"/>
                      </a:xfrm>
                      <a:prstGeom prst="rect">
                        <a:avLst/>
                      </a:prstGeom>
                      <a:noFill/>
                      <a:ln>
                        <a:noFill/>
                      </a:ln>
                      <a:extLst>
                        <a:ext uri="{909E8E84-426E-40dd-AFC4-6F175D3DCCD1}">
                          <a14:hiddenFill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91240B29-F687-4f45-9708-019B960494DF}">
                          <a14:hiddenLine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miter lim="800000"/>
                            <a:headEnd/>
                            <a:tailEnd/>
                          </a14:hiddenLine>
                        </a:ext>
                      </a:extLst>
                    </wps:spPr>
                    <wps:txbx>
                      <w:txbxContent>
                        <w:p w14:paraId="43D0CFA7" w14:textId="77777777" w:rsidR="0090308D" w:rsidRPr="00084F33" w:rsidRDefault="0090308D" w:rsidP="00C86F98">
                          <w:pPr>
                            <w:rPr>
                              <w:rFonts w:cs="Arial"/>
                              <w:color w:val="FFFFFF" w:themeColor="background1"/>
                              <w:sz w:val="14"/>
                              <w:szCs w:val="14"/>
                            </w:rPr>
                          </w:pPr>
                          <w:r w:rsidRPr="00084F33">
                            <w:rPr>
                              <w:rFonts w:cs="Arial"/>
                              <w:color w:val="FFFFFF" w:themeColor="background1"/>
                              <w:sz w:val="14"/>
                              <w:szCs w:val="14"/>
                            </w:rPr>
                            <w:t>DOE/GO-000000-0000 ▪ Month Year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0ED87E27">
            <v:shapetype id="_x0000_t202" coordsize="21600,21600" o:spt="202" path="m,l,21600r21600,l21600,xe" w14:anchorId="5C6918B5">
              <v:stroke joinstyle="miter"/>
              <v:path gradientshapeok="t" o:connecttype="rect"/>
            </v:shapetype>
            <v:shape id="Text Box 10" style="position:absolute;margin-left:227.1pt;margin-top:732.45pt;width:166.55pt;height:1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R75Q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">
              <v:textbox>
                <w:txbxContent>
                  <w:p w:rsidRPr="00084F33" w:rsidR="0090308D" w:rsidP="00C86F98" w:rsidRDefault="0090308D" w14:paraId="29A364EE" w14:textId="77777777">
                    <w:pPr>
                      <w:rPr>
                        <w:rFonts w:cs="Arial"/>
                        <w:color w:val="FFFFFF" w:themeColor="background1"/>
                        <w:sz w:val="14"/>
                        <w:szCs w:val="14"/>
                      </w:rPr>
                    </w:pPr>
                    <w:r w:rsidRPr="00084F33">
                      <w:rPr>
                        <w:rFonts w:cs="Arial"/>
                        <w:color w:val="FFFFFF" w:themeColor="background1"/>
                        <w:sz w:val="14"/>
                        <w:szCs w:val="14"/>
                      </w:rPr>
                      <w:t>DOE/GO-000000-0000 ▪ Month Year</w:t>
                    </w:r>
                  </w:p>
                </w:txbxContent>
              </v:textbox>
              <w10:wrap anchorx="page" anchory="page"/>
              <w10:anchorlock/>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6B85"/>
    <w:multiLevelType w:val="hybridMultilevel"/>
    <w:tmpl w:val="F0964284"/>
    <w:lvl w:ilvl="0" w:tplc="8AA20136">
      <w:start w:val="1"/>
      <w:numFmt w:val="decimal"/>
      <w:lvlText w:val="(%1)"/>
      <w:lvlJc w:val="left"/>
      <w:pPr>
        <w:ind w:left="720" w:hanging="360"/>
      </w:pPr>
      <w:rPr>
        <w:rFonts w:hint="default"/>
        <w:color w:val="0070C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B7248"/>
    <w:multiLevelType w:val="hybridMultilevel"/>
    <w:tmpl w:val="48BCD598"/>
    <w:lvl w:ilvl="0" w:tplc="C1100A5C">
      <w:start w:val="1"/>
      <w:numFmt w:val="decimal"/>
      <w:pStyle w:val="CMEINumbered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911D7"/>
    <w:multiLevelType w:val="hybridMultilevel"/>
    <w:tmpl w:val="D3E0C24A"/>
    <w:lvl w:ilvl="0" w:tplc="970C2F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8AD7F6E"/>
    <w:multiLevelType w:val="hybridMultilevel"/>
    <w:tmpl w:val="B628C1D6"/>
    <w:lvl w:ilvl="0" w:tplc="BCB27732">
      <w:start w:val="1"/>
      <w:numFmt w:val="bullet"/>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C7CF6"/>
    <w:multiLevelType w:val="hybridMultilevel"/>
    <w:tmpl w:val="0862DC40"/>
    <w:lvl w:ilvl="0" w:tplc="819EF06A">
      <w:start w:val="1"/>
      <w:numFmt w:val="bullet"/>
      <w:lvlText w:val=""/>
      <w:lvlJc w:val="left"/>
      <w:pPr>
        <w:ind w:left="1440" w:hanging="360"/>
      </w:pPr>
      <w:rPr>
        <w:rFonts w:ascii="Symbol" w:hAnsi="Symbol" w:hint="default"/>
        <w:color w:val="0070C0"/>
      </w:rPr>
    </w:lvl>
    <w:lvl w:ilvl="1" w:tplc="0C8CCA58">
      <w:numFmt w:val="bullet"/>
      <w:lvlText w:val="-"/>
      <w:lvlJc w:val="left"/>
      <w:pPr>
        <w:ind w:left="2160" w:hanging="360"/>
      </w:pPr>
      <w:rPr>
        <w:rFonts w:ascii="Avenir Next LT Pro" w:eastAsiaTheme="minorHAnsi" w:hAnsi="Avenir Next LT Pro" w:cstheme="minorBidi"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0DE41FCA"/>
    <w:multiLevelType w:val="hybridMultilevel"/>
    <w:tmpl w:val="73064B88"/>
    <w:lvl w:ilvl="0" w:tplc="15327D3E">
      <w:start w:val="1"/>
      <w:numFmt w:val="decimal"/>
      <w:lvlText w:val="%1)"/>
      <w:lvlJc w:val="left"/>
      <w:pPr>
        <w:ind w:left="1020" w:hanging="360"/>
      </w:pPr>
    </w:lvl>
    <w:lvl w:ilvl="1" w:tplc="32AA175E">
      <w:start w:val="1"/>
      <w:numFmt w:val="decimal"/>
      <w:lvlText w:val="%2)"/>
      <w:lvlJc w:val="left"/>
      <w:pPr>
        <w:ind w:left="1020" w:hanging="360"/>
      </w:pPr>
    </w:lvl>
    <w:lvl w:ilvl="2" w:tplc="BC44F63A">
      <w:start w:val="1"/>
      <w:numFmt w:val="decimal"/>
      <w:lvlText w:val="%3)"/>
      <w:lvlJc w:val="left"/>
      <w:pPr>
        <w:ind w:left="1020" w:hanging="360"/>
      </w:pPr>
    </w:lvl>
    <w:lvl w:ilvl="3" w:tplc="A86A83A0">
      <w:start w:val="1"/>
      <w:numFmt w:val="decimal"/>
      <w:lvlText w:val="%4)"/>
      <w:lvlJc w:val="left"/>
      <w:pPr>
        <w:ind w:left="1020" w:hanging="360"/>
      </w:pPr>
    </w:lvl>
    <w:lvl w:ilvl="4" w:tplc="0F7C7596">
      <w:start w:val="1"/>
      <w:numFmt w:val="decimal"/>
      <w:lvlText w:val="%5)"/>
      <w:lvlJc w:val="left"/>
      <w:pPr>
        <w:ind w:left="1020" w:hanging="360"/>
      </w:pPr>
    </w:lvl>
    <w:lvl w:ilvl="5" w:tplc="92404C66">
      <w:start w:val="1"/>
      <w:numFmt w:val="decimal"/>
      <w:lvlText w:val="%6)"/>
      <w:lvlJc w:val="left"/>
      <w:pPr>
        <w:ind w:left="1020" w:hanging="360"/>
      </w:pPr>
    </w:lvl>
    <w:lvl w:ilvl="6" w:tplc="354C0D92">
      <w:start w:val="1"/>
      <w:numFmt w:val="decimal"/>
      <w:lvlText w:val="%7)"/>
      <w:lvlJc w:val="left"/>
      <w:pPr>
        <w:ind w:left="1020" w:hanging="360"/>
      </w:pPr>
    </w:lvl>
    <w:lvl w:ilvl="7" w:tplc="EFD8FADE">
      <w:start w:val="1"/>
      <w:numFmt w:val="decimal"/>
      <w:lvlText w:val="%8)"/>
      <w:lvlJc w:val="left"/>
      <w:pPr>
        <w:ind w:left="1020" w:hanging="360"/>
      </w:pPr>
    </w:lvl>
    <w:lvl w:ilvl="8" w:tplc="A002E212">
      <w:start w:val="1"/>
      <w:numFmt w:val="decimal"/>
      <w:lvlText w:val="%9)"/>
      <w:lvlJc w:val="left"/>
      <w:pPr>
        <w:ind w:left="1020" w:hanging="360"/>
      </w:pPr>
    </w:lvl>
  </w:abstractNum>
  <w:abstractNum w:abstractNumId="6" w15:restartNumberingAfterBreak="0">
    <w:nsid w:val="0EC12318"/>
    <w:multiLevelType w:val="hybridMultilevel"/>
    <w:tmpl w:val="6304F99E"/>
    <w:lvl w:ilvl="0" w:tplc="DBE8D072">
      <w:start w:val="1"/>
      <w:numFmt w:val="decimal"/>
      <w:lvlText w:val="%1."/>
      <w:lvlJc w:val="left"/>
      <w:pPr>
        <w:ind w:left="5940" w:hanging="360"/>
      </w:pPr>
      <w:rPr>
        <w:rFonts w:hint="default"/>
        <w:i w:val="0"/>
        <w:iCs w:val="0"/>
        <w:strike w:val="0"/>
        <w:color w:val="auto"/>
        <w:sz w:val="24"/>
        <w:szCs w:val="24"/>
      </w:rPr>
    </w:lvl>
    <w:lvl w:ilvl="1" w:tplc="8BB888F6">
      <w:start w:val="1"/>
      <w:numFmt w:val="lowerLetter"/>
      <w:pStyle w:val="CMEISub-number"/>
      <w:lvlText w:val="%2."/>
      <w:lvlJc w:val="left"/>
      <w:pPr>
        <w:ind w:left="1440" w:hanging="360"/>
      </w:pPr>
      <w:rPr>
        <w:i w:val="0"/>
        <w:iCs w:val="0"/>
        <w:color w:val="auto"/>
      </w:rPr>
    </w:lvl>
    <w:lvl w:ilvl="2" w:tplc="FFFFFFFF">
      <w:start w:val="1"/>
      <w:numFmt w:val="lowerRoman"/>
      <w:lvlText w:val="%3."/>
      <w:lvlJc w:val="right"/>
      <w:pPr>
        <w:ind w:left="2160" w:hanging="180"/>
      </w:pPr>
    </w:lvl>
    <w:lvl w:ilvl="3" w:tplc="FFFFFFFF">
      <w:numFmt w:val="bullet"/>
      <w:lvlText w:val="•"/>
      <w:lvlJc w:val="left"/>
      <w:pPr>
        <w:ind w:left="3240" w:hanging="72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D2475F"/>
    <w:multiLevelType w:val="hybridMultilevel"/>
    <w:tmpl w:val="74EA8E74"/>
    <w:lvl w:ilvl="0" w:tplc="99FA87D8">
      <w:start w:val="1"/>
      <w:numFmt w:val="decimal"/>
      <w:pStyle w:val="Questions"/>
      <w:lvlText w:val="%1."/>
      <w:lvlJc w:val="left"/>
      <w:pPr>
        <w:ind w:left="720" w:hanging="360"/>
      </w:pPr>
    </w:lvl>
    <w:lvl w:ilvl="1" w:tplc="DE0C15BA">
      <w:start w:val="1"/>
      <w:numFmt w:val="decimal"/>
      <w:lvlText w:val="%2."/>
      <w:lvlJc w:val="left"/>
      <w:pPr>
        <w:ind w:left="720" w:hanging="360"/>
      </w:pPr>
    </w:lvl>
    <w:lvl w:ilvl="2" w:tplc="D3141BF4">
      <w:start w:val="1"/>
      <w:numFmt w:val="decimal"/>
      <w:lvlText w:val="%3."/>
      <w:lvlJc w:val="left"/>
      <w:pPr>
        <w:ind w:left="720" w:hanging="360"/>
      </w:pPr>
    </w:lvl>
    <w:lvl w:ilvl="3" w:tplc="DFA6756A">
      <w:start w:val="1"/>
      <w:numFmt w:val="decimal"/>
      <w:lvlText w:val="%4."/>
      <w:lvlJc w:val="left"/>
      <w:pPr>
        <w:ind w:left="720" w:hanging="360"/>
      </w:pPr>
    </w:lvl>
    <w:lvl w:ilvl="4" w:tplc="DCEA7A38">
      <w:start w:val="1"/>
      <w:numFmt w:val="decimal"/>
      <w:lvlText w:val="%5."/>
      <w:lvlJc w:val="left"/>
      <w:pPr>
        <w:ind w:left="720" w:hanging="360"/>
      </w:pPr>
    </w:lvl>
    <w:lvl w:ilvl="5" w:tplc="17AEB7FC">
      <w:start w:val="1"/>
      <w:numFmt w:val="decimal"/>
      <w:lvlText w:val="%6."/>
      <w:lvlJc w:val="left"/>
      <w:pPr>
        <w:ind w:left="720" w:hanging="360"/>
      </w:pPr>
    </w:lvl>
    <w:lvl w:ilvl="6" w:tplc="C24C5B6E">
      <w:start w:val="1"/>
      <w:numFmt w:val="decimal"/>
      <w:lvlText w:val="%7."/>
      <w:lvlJc w:val="left"/>
      <w:pPr>
        <w:ind w:left="720" w:hanging="360"/>
      </w:pPr>
    </w:lvl>
    <w:lvl w:ilvl="7" w:tplc="EDB4D626">
      <w:start w:val="1"/>
      <w:numFmt w:val="decimal"/>
      <w:lvlText w:val="%8."/>
      <w:lvlJc w:val="left"/>
      <w:pPr>
        <w:ind w:left="720" w:hanging="360"/>
      </w:pPr>
    </w:lvl>
    <w:lvl w:ilvl="8" w:tplc="F970EF78">
      <w:start w:val="1"/>
      <w:numFmt w:val="decimal"/>
      <w:lvlText w:val="%9."/>
      <w:lvlJc w:val="left"/>
      <w:pPr>
        <w:ind w:left="720" w:hanging="360"/>
      </w:pPr>
    </w:lvl>
  </w:abstractNum>
  <w:abstractNum w:abstractNumId="8" w15:restartNumberingAfterBreak="0">
    <w:nsid w:val="12544EC8"/>
    <w:multiLevelType w:val="multilevel"/>
    <w:tmpl w:val="91F28824"/>
    <w:lvl w:ilvl="0">
      <w:start w:val="1"/>
      <w:numFmt w:val="bullet"/>
      <w:pStyle w:val="Withinbox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D90B9F"/>
    <w:multiLevelType w:val="hybridMultilevel"/>
    <w:tmpl w:val="D87245FA"/>
    <w:lvl w:ilvl="0" w:tplc="E3D61422">
      <w:start w:val="1"/>
      <w:numFmt w:val="bullet"/>
      <w:lvlText w:val=""/>
      <w:lvlJc w:val="left"/>
      <w:pPr>
        <w:ind w:left="360" w:hanging="360"/>
      </w:pPr>
      <w:rPr>
        <w:rFonts w:ascii="Symbol" w:hAnsi="Symbol"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1D2520"/>
    <w:multiLevelType w:val="hybridMultilevel"/>
    <w:tmpl w:val="68F884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C257EF"/>
    <w:multiLevelType w:val="hybridMultilevel"/>
    <w:tmpl w:val="62945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0497D"/>
    <w:multiLevelType w:val="hybridMultilevel"/>
    <w:tmpl w:val="49B8A392"/>
    <w:lvl w:ilvl="0" w:tplc="734ED84C">
      <w:start w:val="1"/>
      <w:numFmt w:val="decimal"/>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6CB0294E">
      <w:start w:val="1"/>
      <w:numFmt w:val="decimal"/>
      <w:lvlText w:val="(%5)"/>
      <w:lvlJc w:val="left"/>
      <w:pPr>
        <w:ind w:left="720" w:hanging="360"/>
      </w:pPr>
      <w:rPr>
        <w:rFonts w:hint="default"/>
        <w:color w:val="0070C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1D7CA3"/>
    <w:multiLevelType w:val="hybridMultilevel"/>
    <w:tmpl w:val="4B0ED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DF57A59"/>
    <w:multiLevelType w:val="hybridMultilevel"/>
    <w:tmpl w:val="08D66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AB017D"/>
    <w:multiLevelType w:val="hybridMultilevel"/>
    <w:tmpl w:val="E458A8E8"/>
    <w:lvl w:ilvl="0" w:tplc="EB6E6D28">
      <w:start w:val="1"/>
      <w:numFmt w:val="bullet"/>
      <w:pStyle w:val="CMEIBullet01"/>
      <w:lvlText w:val=""/>
      <w:lvlJc w:val="left"/>
      <w:pPr>
        <w:tabs>
          <w:tab w:val="num" w:pos="1411"/>
        </w:tabs>
        <w:ind w:left="1195" w:hanging="288"/>
      </w:pPr>
      <w:rPr>
        <w:rFonts w:ascii="Symbol" w:hAnsi="Symbol" w:hint="default"/>
      </w:rPr>
    </w:lvl>
    <w:lvl w:ilvl="1" w:tplc="4652321C">
      <w:start w:val="1"/>
      <w:numFmt w:val="bullet"/>
      <w:pStyle w:val="CMEIBullet02"/>
      <w:lvlText w:val="o"/>
      <w:lvlJc w:val="left"/>
      <w:pPr>
        <w:tabs>
          <w:tab w:val="num" w:pos="2131"/>
        </w:tabs>
        <w:ind w:left="2131" w:hanging="360"/>
      </w:pPr>
      <w:rPr>
        <w:rFonts w:ascii="Courier New" w:hAnsi="Courier New" w:cs="Courier New" w:hint="default"/>
      </w:rPr>
    </w:lvl>
    <w:lvl w:ilvl="2" w:tplc="04090005" w:tentative="1">
      <w:start w:val="1"/>
      <w:numFmt w:val="bullet"/>
      <w:lvlText w:val=""/>
      <w:lvlJc w:val="left"/>
      <w:pPr>
        <w:tabs>
          <w:tab w:val="num" w:pos="2851"/>
        </w:tabs>
        <w:ind w:left="2851" w:hanging="360"/>
      </w:pPr>
      <w:rPr>
        <w:rFonts w:ascii="Wingdings" w:hAnsi="Wingdings" w:hint="default"/>
      </w:rPr>
    </w:lvl>
    <w:lvl w:ilvl="3" w:tplc="04090001" w:tentative="1">
      <w:start w:val="1"/>
      <w:numFmt w:val="bullet"/>
      <w:lvlText w:val=""/>
      <w:lvlJc w:val="left"/>
      <w:pPr>
        <w:tabs>
          <w:tab w:val="num" w:pos="3571"/>
        </w:tabs>
        <w:ind w:left="3571" w:hanging="360"/>
      </w:pPr>
      <w:rPr>
        <w:rFonts w:ascii="Symbol" w:hAnsi="Symbol" w:hint="default"/>
      </w:rPr>
    </w:lvl>
    <w:lvl w:ilvl="4" w:tplc="04090003" w:tentative="1">
      <w:start w:val="1"/>
      <w:numFmt w:val="bullet"/>
      <w:lvlText w:val="o"/>
      <w:lvlJc w:val="left"/>
      <w:pPr>
        <w:tabs>
          <w:tab w:val="num" w:pos="4291"/>
        </w:tabs>
        <w:ind w:left="4291" w:hanging="360"/>
      </w:pPr>
      <w:rPr>
        <w:rFonts w:ascii="Courier New" w:hAnsi="Courier New" w:cs="Courier New" w:hint="default"/>
      </w:rPr>
    </w:lvl>
    <w:lvl w:ilvl="5" w:tplc="04090005" w:tentative="1">
      <w:start w:val="1"/>
      <w:numFmt w:val="bullet"/>
      <w:lvlText w:val=""/>
      <w:lvlJc w:val="left"/>
      <w:pPr>
        <w:tabs>
          <w:tab w:val="num" w:pos="5011"/>
        </w:tabs>
        <w:ind w:left="5011" w:hanging="360"/>
      </w:pPr>
      <w:rPr>
        <w:rFonts w:ascii="Wingdings" w:hAnsi="Wingdings" w:hint="default"/>
      </w:rPr>
    </w:lvl>
    <w:lvl w:ilvl="6" w:tplc="04090001" w:tentative="1">
      <w:start w:val="1"/>
      <w:numFmt w:val="bullet"/>
      <w:lvlText w:val=""/>
      <w:lvlJc w:val="left"/>
      <w:pPr>
        <w:tabs>
          <w:tab w:val="num" w:pos="5731"/>
        </w:tabs>
        <w:ind w:left="5731" w:hanging="360"/>
      </w:pPr>
      <w:rPr>
        <w:rFonts w:ascii="Symbol" w:hAnsi="Symbol" w:hint="default"/>
      </w:rPr>
    </w:lvl>
    <w:lvl w:ilvl="7" w:tplc="04090003" w:tentative="1">
      <w:start w:val="1"/>
      <w:numFmt w:val="bullet"/>
      <w:lvlText w:val="o"/>
      <w:lvlJc w:val="left"/>
      <w:pPr>
        <w:tabs>
          <w:tab w:val="num" w:pos="6451"/>
        </w:tabs>
        <w:ind w:left="6451" w:hanging="360"/>
      </w:pPr>
      <w:rPr>
        <w:rFonts w:ascii="Courier New" w:hAnsi="Courier New" w:cs="Courier New" w:hint="default"/>
      </w:rPr>
    </w:lvl>
    <w:lvl w:ilvl="8" w:tplc="04090005" w:tentative="1">
      <w:start w:val="1"/>
      <w:numFmt w:val="bullet"/>
      <w:lvlText w:val=""/>
      <w:lvlJc w:val="left"/>
      <w:pPr>
        <w:tabs>
          <w:tab w:val="num" w:pos="7171"/>
        </w:tabs>
        <w:ind w:left="7171" w:hanging="360"/>
      </w:pPr>
      <w:rPr>
        <w:rFonts w:ascii="Wingdings" w:hAnsi="Wingdings" w:hint="default"/>
      </w:rPr>
    </w:lvl>
  </w:abstractNum>
  <w:abstractNum w:abstractNumId="16" w15:restartNumberingAfterBreak="0">
    <w:nsid w:val="52A710B6"/>
    <w:multiLevelType w:val="hybridMultilevel"/>
    <w:tmpl w:val="279CF8E2"/>
    <w:lvl w:ilvl="0" w:tplc="E3D61422">
      <w:start w:val="1"/>
      <w:numFmt w:val="bullet"/>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4D5702"/>
    <w:multiLevelType w:val="hybridMultilevel"/>
    <w:tmpl w:val="AE102652"/>
    <w:lvl w:ilvl="0" w:tplc="FFFFFFFF">
      <w:start w:val="1"/>
      <w:numFmt w:val="decimal"/>
      <w:lvlText w:val="%1)"/>
      <w:lvlJc w:val="left"/>
      <w:pPr>
        <w:ind w:left="1080" w:hanging="360"/>
      </w:pPr>
      <w:rPr>
        <w:color w:val="auto"/>
      </w:rPr>
    </w:lvl>
    <w:lvl w:ilvl="1" w:tplc="04090003">
      <w:start w:val="1"/>
      <w:numFmt w:val="bullet"/>
      <w:lvlText w:val="o"/>
      <w:lvlJc w:val="left"/>
      <w:pPr>
        <w:ind w:left="1080" w:hanging="360"/>
      </w:pPr>
      <w:rPr>
        <w:rFonts w:ascii="Courier New" w:hAnsi="Courier New" w:cs="Courier New" w:hint="default"/>
      </w:rPr>
    </w:lvl>
    <w:lvl w:ilvl="2" w:tplc="CD9A28B6">
      <w:start w:val="1"/>
      <w:numFmt w:val="lowerLetter"/>
      <w:lvlText w:val="(%3)"/>
      <w:lvlJc w:val="left"/>
      <w:pPr>
        <w:ind w:left="2520"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5FE9426C"/>
    <w:multiLevelType w:val="hybridMultilevel"/>
    <w:tmpl w:val="F1747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1F3ECC"/>
    <w:multiLevelType w:val="multilevel"/>
    <w:tmpl w:val="841210C0"/>
    <w:lvl w:ilvl="0">
      <w:start w:val="1"/>
      <w:numFmt w:val="decimal"/>
      <w:pStyle w:val="CMEIHead01Numbered"/>
      <w:lvlText w:val="%1"/>
      <w:lvlJc w:val="left"/>
      <w:pPr>
        <w:tabs>
          <w:tab w:val="num" w:pos="432"/>
        </w:tabs>
        <w:ind w:left="432" w:hanging="432"/>
      </w:pPr>
      <w:rPr>
        <w:rFonts w:hint="default"/>
      </w:rPr>
    </w:lvl>
    <w:lvl w:ilvl="1">
      <w:start w:val="1"/>
      <w:numFmt w:val="decimal"/>
      <w:pStyle w:val="CMEIHead02Numbered"/>
      <w:lvlText w:val="%1.%2"/>
      <w:lvlJc w:val="left"/>
      <w:pPr>
        <w:tabs>
          <w:tab w:val="num" w:pos="576"/>
        </w:tabs>
        <w:ind w:left="576" w:hanging="576"/>
      </w:pPr>
      <w:rPr>
        <w:rFonts w:hint="default"/>
      </w:rPr>
    </w:lvl>
    <w:lvl w:ilvl="2">
      <w:start w:val="1"/>
      <w:numFmt w:val="decimal"/>
      <w:pStyle w:val="CMEIHead03Numbered"/>
      <w:lvlText w:val="%1.%2.%3"/>
      <w:lvlJc w:val="left"/>
      <w:pPr>
        <w:tabs>
          <w:tab w:val="num" w:pos="720"/>
        </w:tabs>
        <w:ind w:left="720" w:hanging="720"/>
      </w:pPr>
      <w:rPr>
        <w:rFonts w:hint="default"/>
      </w:rPr>
    </w:lvl>
    <w:lvl w:ilvl="3">
      <w:start w:val="1"/>
      <w:numFmt w:val="decimal"/>
      <w:pStyle w:val="CMEIHead0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58313E2"/>
    <w:multiLevelType w:val="hybridMultilevel"/>
    <w:tmpl w:val="FCD2A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881644"/>
    <w:multiLevelType w:val="hybridMultilevel"/>
    <w:tmpl w:val="C5C49350"/>
    <w:lvl w:ilvl="0" w:tplc="066CDF44">
      <w:start w:val="1"/>
      <w:numFmt w:val="bullet"/>
      <w:pStyle w:val="Style4"/>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A422B5"/>
    <w:multiLevelType w:val="hybridMultilevel"/>
    <w:tmpl w:val="9080F6F6"/>
    <w:lvl w:ilvl="0" w:tplc="8F7E79A0">
      <w:start w:val="1"/>
      <w:numFmt w:val="bullet"/>
      <w:pStyle w:val="CMEIBullet03"/>
      <w:lvlText w:val="o"/>
      <w:lvlJc w:val="left"/>
      <w:pPr>
        <w:ind w:left="1541" w:hanging="317"/>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713137FE"/>
    <w:multiLevelType w:val="hybridMultilevel"/>
    <w:tmpl w:val="2786BFF6"/>
    <w:lvl w:ilvl="0" w:tplc="D9BA4EBE">
      <w:numFmt w:val="bullet"/>
      <w:lvlText w:val="•"/>
      <w:lvlJc w:val="left"/>
      <w:pPr>
        <w:ind w:left="720" w:hanging="360"/>
      </w:pPr>
      <w:rPr>
        <w:rFonts w:ascii="Avenir Next LT Pro" w:eastAsiaTheme="minorHAnsi" w:hAnsi="Avenir Next LT Pro" w:cstheme="minorBidi" w:hint="default"/>
        <w:color w:val="0070C0"/>
      </w:rPr>
    </w:lvl>
    <w:lvl w:ilvl="1" w:tplc="37A4E6E8">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906D06"/>
    <w:multiLevelType w:val="multilevel"/>
    <w:tmpl w:val="16F885E6"/>
    <w:lvl w:ilvl="0">
      <w:start w:val="1"/>
      <w:numFmt w:val="upperLetter"/>
      <w:pStyle w:val="CMEIAppendixHead01"/>
      <w:lvlText w:val="Appendix %1"/>
      <w:lvlJc w:val="left"/>
      <w:pPr>
        <w:tabs>
          <w:tab w:val="num" w:pos="432"/>
        </w:tabs>
        <w:ind w:left="432" w:hanging="432"/>
      </w:pPr>
      <w:rPr>
        <w:rFonts w:hint="default"/>
      </w:rPr>
    </w:lvl>
    <w:lvl w:ilvl="1">
      <w:start w:val="1"/>
      <w:numFmt w:val="decimal"/>
      <w:pStyle w:val="CMEIAppendixHead02"/>
      <w:lvlText w:val="%1.%2"/>
      <w:lvlJc w:val="left"/>
      <w:pPr>
        <w:tabs>
          <w:tab w:val="num" w:pos="576"/>
        </w:tabs>
        <w:ind w:left="576" w:hanging="576"/>
      </w:pPr>
      <w:rPr>
        <w:rFonts w:hint="default"/>
      </w:rPr>
    </w:lvl>
    <w:lvl w:ilvl="2">
      <w:start w:val="1"/>
      <w:numFmt w:val="decimal"/>
      <w:pStyle w:val="CMEIAppendixHead03"/>
      <w:lvlText w:val="%1.%2.%3"/>
      <w:lvlJc w:val="left"/>
      <w:pPr>
        <w:tabs>
          <w:tab w:val="num" w:pos="720"/>
        </w:tabs>
        <w:ind w:left="720" w:hanging="720"/>
      </w:pPr>
      <w:rPr>
        <w:rFonts w:hint="default"/>
      </w:rPr>
    </w:lvl>
    <w:lvl w:ilvl="3">
      <w:start w:val="1"/>
      <w:numFmt w:val="decimal"/>
      <w:pStyle w:val="CMEIAppendixHead0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2B01992"/>
    <w:multiLevelType w:val="hybridMultilevel"/>
    <w:tmpl w:val="3740E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DA699C"/>
    <w:multiLevelType w:val="hybridMultilevel"/>
    <w:tmpl w:val="A9906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C2A3CB0"/>
    <w:multiLevelType w:val="hybridMultilevel"/>
    <w:tmpl w:val="D2D27D1A"/>
    <w:lvl w:ilvl="0" w:tplc="E3D61422">
      <w:start w:val="1"/>
      <w:numFmt w:val="bullet"/>
      <w:lvlText w:val=""/>
      <w:lvlJc w:val="left"/>
      <w:pPr>
        <w:ind w:left="720" w:hanging="360"/>
      </w:pPr>
      <w:rPr>
        <w:rFonts w:ascii="Symbol" w:hAnsi="Symbol" w:hint="default"/>
        <w:color w:val="C00000"/>
      </w:rPr>
    </w:lvl>
    <w:lvl w:ilvl="1" w:tplc="98321CCA">
      <w:start w:val="1"/>
      <w:numFmt w:val="bullet"/>
      <w:pStyle w:val="Withinboxsub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10EA0"/>
    <w:multiLevelType w:val="hybridMultilevel"/>
    <w:tmpl w:val="3C32DD0E"/>
    <w:lvl w:ilvl="0" w:tplc="FE48A72C">
      <w:start w:val="1"/>
      <w:numFmt w:val="decimal"/>
      <w:pStyle w:val="CMEINumbered"/>
      <w:lvlText w:val="%1."/>
      <w:lvlJc w:val="left"/>
      <w:pPr>
        <w:ind w:left="360" w:hanging="360"/>
      </w:pPr>
    </w:lvl>
    <w:lvl w:ilvl="1" w:tplc="FFFFFFFF" w:tentative="1">
      <w:start w:val="1"/>
      <w:numFmt w:val="lowerLetter"/>
      <w:lvlText w:val="%2."/>
      <w:lvlJc w:val="left"/>
      <w:pPr>
        <w:ind w:left="-504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2160" w:hanging="180"/>
      </w:pPr>
    </w:lvl>
    <w:lvl w:ilvl="6" w:tplc="FFFFFFFF" w:tentative="1">
      <w:start w:val="1"/>
      <w:numFmt w:val="decimal"/>
      <w:lvlText w:val="%7."/>
      <w:lvlJc w:val="left"/>
      <w:pPr>
        <w:ind w:left="-1440" w:hanging="360"/>
      </w:pPr>
    </w:lvl>
    <w:lvl w:ilvl="7" w:tplc="FFFFFFFF" w:tentative="1">
      <w:start w:val="1"/>
      <w:numFmt w:val="lowerLetter"/>
      <w:lvlText w:val="%8."/>
      <w:lvlJc w:val="left"/>
      <w:pPr>
        <w:ind w:left="-720" w:hanging="360"/>
      </w:pPr>
    </w:lvl>
    <w:lvl w:ilvl="8" w:tplc="FFFFFFFF" w:tentative="1">
      <w:start w:val="1"/>
      <w:numFmt w:val="lowerRoman"/>
      <w:lvlText w:val="%9."/>
      <w:lvlJc w:val="right"/>
      <w:pPr>
        <w:ind w:left="0" w:hanging="180"/>
      </w:pPr>
    </w:lvl>
  </w:abstractNum>
  <w:num w:numId="1" w16cid:durableId="1379862135">
    <w:abstractNumId w:val="22"/>
  </w:num>
  <w:num w:numId="2" w16cid:durableId="999191043">
    <w:abstractNumId w:val="19"/>
  </w:num>
  <w:num w:numId="3" w16cid:durableId="1362822973">
    <w:abstractNumId w:val="1"/>
  </w:num>
  <w:num w:numId="4" w16cid:durableId="188225516">
    <w:abstractNumId w:val="24"/>
  </w:num>
  <w:num w:numId="5" w16cid:durableId="664169260">
    <w:abstractNumId w:val="15"/>
  </w:num>
  <w:num w:numId="6" w16cid:durableId="720791089">
    <w:abstractNumId w:val="10"/>
  </w:num>
  <w:num w:numId="7" w16cid:durableId="561018746">
    <w:abstractNumId w:val="6"/>
  </w:num>
  <w:num w:numId="8" w16cid:durableId="1529683963">
    <w:abstractNumId w:val="23"/>
  </w:num>
  <w:num w:numId="9" w16cid:durableId="725640442">
    <w:abstractNumId w:val="8"/>
    <w:lvlOverride w:ilvl="0">
      <w:lvl w:ilvl="0">
        <w:start w:val="1"/>
        <w:numFmt w:val="bullet"/>
        <w:pStyle w:val="Withinboxbullet"/>
        <w:lvlText w:val=""/>
        <w:lvlJc w:val="left"/>
        <w:pPr>
          <w:tabs>
            <w:tab w:val="num" w:pos="720"/>
          </w:tabs>
          <w:ind w:left="720" w:hanging="360"/>
        </w:pPr>
        <w:rPr>
          <w:rFonts w:ascii="Symbol" w:hAnsi="Symbol" w:hint="default"/>
          <w:sz w:val="20"/>
        </w:rPr>
      </w:lvl>
    </w:lvlOverride>
    <w:lvlOverride w:ilvl="1">
      <w:lvl w:ilvl="1">
        <w:start w:val="1"/>
        <w:numFmt w:val="bullet"/>
        <w:lvlText w:val="o"/>
        <w:lvlJc w:val="left"/>
        <w:pPr>
          <w:tabs>
            <w:tab w:val="num" w:pos="1440"/>
          </w:tabs>
          <w:ind w:left="1440" w:hanging="360"/>
        </w:pPr>
        <w:rPr>
          <w:rFonts w:ascii="Courier New" w:hAnsi="Courier New" w:hint="default"/>
          <w:sz w:val="20"/>
        </w:rPr>
      </w:lvl>
    </w:lvlOverride>
    <w:lvlOverride w:ilvl="2">
      <w:lvl w:ilvl="2">
        <w:start w:val="1"/>
        <w:numFmt w:val="bullet"/>
        <w:lvlText w:val="o"/>
        <w:lvlJc w:val="left"/>
        <w:pPr>
          <w:tabs>
            <w:tab w:val="num" w:pos="2160"/>
          </w:tabs>
          <w:ind w:left="2160" w:hanging="360"/>
        </w:pPr>
        <w:rPr>
          <w:rFonts w:ascii="Courier New" w:hAnsi="Courier New" w:hint="default"/>
          <w:sz w:val="20"/>
        </w:rPr>
      </w:lvl>
    </w:lvlOverride>
    <w:lvlOverride w:ilvl="3">
      <w:lvl w:ilvl="3">
        <w:start w:val="1"/>
        <w:numFmt w:val="bullet"/>
        <w:lvlText w:val="o"/>
        <w:lvlJc w:val="left"/>
        <w:pPr>
          <w:tabs>
            <w:tab w:val="num" w:pos="2880"/>
          </w:tabs>
          <w:ind w:left="2880" w:hanging="360"/>
        </w:pPr>
        <w:rPr>
          <w:rFonts w:ascii="Courier New" w:hAnsi="Courier New" w:hint="default"/>
          <w:sz w:val="20"/>
        </w:rPr>
      </w:lvl>
    </w:lvlOverride>
    <w:lvlOverride w:ilvl="4">
      <w:lvl w:ilvl="4">
        <w:start w:val="1"/>
        <w:numFmt w:val="bullet"/>
        <w:lvlText w:val="o"/>
        <w:lvlJc w:val="left"/>
        <w:pPr>
          <w:tabs>
            <w:tab w:val="num" w:pos="3600"/>
          </w:tabs>
          <w:ind w:left="3600" w:hanging="360"/>
        </w:pPr>
        <w:rPr>
          <w:rFonts w:ascii="Courier New" w:hAnsi="Courier New" w:hint="default"/>
          <w:sz w:val="20"/>
        </w:rPr>
      </w:lvl>
    </w:lvlOverride>
    <w:lvlOverride w:ilvl="5">
      <w:lvl w:ilvl="5">
        <w:start w:val="1"/>
        <w:numFmt w:val="bullet"/>
        <w:lvlText w:val="o"/>
        <w:lvlJc w:val="left"/>
        <w:pPr>
          <w:tabs>
            <w:tab w:val="num" w:pos="4320"/>
          </w:tabs>
          <w:ind w:left="4320" w:hanging="360"/>
        </w:pPr>
        <w:rPr>
          <w:rFonts w:ascii="Courier New" w:hAnsi="Courier New" w:hint="default"/>
          <w:sz w:val="20"/>
        </w:rPr>
      </w:lvl>
    </w:lvlOverride>
    <w:lvlOverride w:ilvl="6">
      <w:lvl w:ilvl="6">
        <w:start w:val="1"/>
        <w:numFmt w:val="bullet"/>
        <w:lvlText w:val="o"/>
        <w:lvlJc w:val="left"/>
        <w:pPr>
          <w:tabs>
            <w:tab w:val="num" w:pos="5040"/>
          </w:tabs>
          <w:ind w:left="5040" w:hanging="360"/>
        </w:pPr>
        <w:rPr>
          <w:rFonts w:ascii="Courier New" w:hAnsi="Courier New" w:hint="default"/>
          <w:sz w:val="20"/>
        </w:rPr>
      </w:lvl>
    </w:lvlOverride>
    <w:lvlOverride w:ilvl="7">
      <w:lvl w:ilvl="7">
        <w:start w:val="1"/>
        <w:numFmt w:val="bullet"/>
        <w:lvlText w:val="o"/>
        <w:lvlJc w:val="left"/>
        <w:pPr>
          <w:tabs>
            <w:tab w:val="num" w:pos="5760"/>
          </w:tabs>
          <w:ind w:left="5760" w:hanging="360"/>
        </w:pPr>
        <w:rPr>
          <w:rFonts w:ascii="Courier New" w:hAnsi="Courier New" w:hint="default"/>
          <w:sz w:val="20"/>
        </w:rPr>
      </w:lvl>
    </w:lvlOverride>
    <w:lvlOverride w:ilvl="8">
      <w:lvl w:ilvl="8">
        <w:start w:val="1"/>
        <w:numFmt w:val="bullet"/>
        <w:lvlText w:val="o"/>
        <w:lvlJc w:val="left"/>
        <w:pPr>
          <w:tabs>
            <w:tab w:val="num" w:pos="6480"/>
          </w:tabs>
          <w:ind w:left="6480" w:hanging="360"/>
        </w:pPr>
        <w:rPr>
          <w:rFonts w:ascii="Courier New" w:hAnsi="Courier New" w:hint="default"/>
          <w:sz w:val="20"/>
        </w:rPr>
      </w:lvl>
    </w:lvlOverride>
  </w:num>
  <w:num w:numId="10" w16cid:durableId="686634112">
    <w:abstractNumId w:val="0"/>
  </w:num>
  <w:num w:numId="11" w16cid:durableId="1808550974">
    <w:abstractNumId w:val="11"/>
  </w:num>
  <w:num w:numId="12" w16cid:durableId="1982230689">
    <w:abstractNumId w:val="17"/>
  </w:num>
  <w:num w:numId="13" w16cid:durableId="1744720029">
    <w:abstractNumId w:val="20"/>
  </w:num>
  <w:num w:numId="14" w16cid:durableId="1980257589">
    <w:abstractNumId w:val="27"/>
  </w:num>
  <w:num w:numId="15" w16cid:durableId="479922769">
    <w:abstractNumId w:val="21"/>
  </w:num>
  <w:num w:numId="16" w16cid:durableId="1511723235">
    <w:abstractNumId w:val="3"/>
  </w:num>
  <w:num w:numId="17" w16cid:durableId="854882280">
    <w:abstractNumId w:val="4"/>
  </w:num>
  <w:num w:numId="18" w16cid:durableId="1843398447">
    <w:abstractNumId w:val="9"/>
  </w:num>
  <w:num w:numId="19" w16cid:durableId="1292401547">
    <w:abstractNumId w:val="16"/>
  </w:num>
  <w:num w:numId="20" w16cid:durableId="1226529045">
    <w:abstractNumId w:val="14"/>
  </w:num>
  <w:num w:numId="21" w16cid:durableId="1266763948">
    <w:abstractNumId w:val="28"/>
  </w:num>
  <w:num w:numId="22" w16cid:durableId="762846197">
    <w:abstractNumId w:val="12"/>
  </w:num>
  <w:num w:numId="23" w16cid:durableId="304625419">
    <w:abstractNumId w:val="25"/>
  </w:num>
  <w:num w:numId="24" w16cid:durableId="675809045">
    <w:abstractNumId w:val="7"/>
  </w:num>
  <w:num w:numId="25" w16cid:durableId="1722747161">
    <w:abstractNumId w:val="13"/>
  </w:num>
  <w:num w:numId="26" w16cid:durableId="1757903578">
    <w:abstractNumId w:val="2"/>
  </w:num>
  <w:num w:numId="27" w16cid:durableId="560210118">
    <w:abstractNumId w:val="26"/>
  </w:num>
  <w:num w:numId="28" w16cid:durableId="1780418438">
    <w:abstractNumId w:val="18"/>
  </w:num>
  <w:num w:numId="29" w16cid:durableId="1153713931">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E01" w:allStyles="1" w:customStyles="0" w:latentStyles="0" w:stylesInUse="0" w:headingStyles="0" w:numberingStyles="0" w:tableStyles="0" w:directFormattingOnRuns="0"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5B0"/>
    <w:rsid w:val="0000002D"/>
    <w:rsid w:val="000002A3"/>
    <w:rsid w:val="0000056E"/>
    <w:rsid w:val="000005BE"/>
    <w:rsid w:val="00000664"/>
    <w:rsid w:val="000009B0"/>
    <w:rsid w:val="00001A22"/>
    <w:rsid w:val="000021BF"/>
    <w:rsid w:val="000021C7"/>
    <w:rsid w:val="00002210"/>
    <w:rsid w:val="00002AC2"/>
    <w:rsid w:val="00002BC6"/>
    <w:rsid w:val="000032CA"/>
    <w:rsid w:val="00003621"/>
    <w:rsid w:val="00003650"/>
    <w:rsid w:val="00003794"/>
    <w:rsid w:val="00003C1F"/>
    <w:rsid w:val="00004B2C"/>
    <w:rsid w:val="00005163"/>
    <w:rsid w:val="00005823"/>
    <w:rsid w:val="0000583F"/>
    <w:rsid w:val="00005F23"/>
    <w:rsid w:val="000065F6"/>
    <w:rsid w:val="00006683"/>
    <w:rsid w:val="00006E57"/>
    <w:rsid w:val="000075EB"/>
    <w:rsid w:val="000078FC"/>
    <w:rsid w:val="0001007E"/>
    <w:rsid w:val="000101C0"/>
    <w:rsid w:val="00010215"/>
    <w:rsid w:val="00010273"/>
    <w:rsid w:val="0001038B"/>
    <w:rsid w:val="000105AC"/>
    <w:rsid w:val="00010923"/>
    <w:rsid w:val="00010AE3"/>
    <w:rsid w:val="0001146E"/>
    <w:rsid w:val="0001182E"/>
    <w:rsid w:val="00011EDE"/>
    <w:rsid w:val="0001242E"/>
    <w:rsid w:val="0001256A"/>
    <w:rsid w:val="00012A94"/>
    <w:rsid w:val="00012B94"/>
    <w:rsid w:val="0001316E"/>
    <w:rsid w:val="0001359B"/>
    <w:rsid w:val="000136E8"/>
    <w:rsid w:val="0001389C"/>
    <w:rsid w:val="00013AAB"/>
    <w:rsid w:val="00013E68"/>
    <w:rsid w:val="00014204"/>
    <w:rsid w:val="0001426B"/>
    <w:rsid w:val="00014473"/>
    <w:rsid w:val="0001461B"/>
    <w:rsid w:val="000148A8"/>
    <w:rsid w:val="00014BDD"/>
    <w:rsid w:val="00014D39"/>
    <w:rsid w:val="000157AF"/>
    <w:rsid w:val="000158AE"/>
    <w:rsid w:val="000159B4"/>
    <w:rsid w:val="00015A67"/>
    <w:rsid w:val="00015F18"/>
    <w:rsid w:val="00016261"/>
    <w:rsid w:val="0001645D"/>
    <w:rsid w:val="00016678"/>
    <w:rsid w:val="00016F9C"/>
    <w:rsid w:val="00017026"/>
    <w:rsid w:val="00017E87"/>
    <w:rsid w:val="00017ED7"/>
    <w:rsid w:val="000201C9"/>
    <w:rsid w:val="00020498"/>
    <w:rsid w:val="000204DA"/>
    <w:rsid w:val="000205FD"/>
    <w:rsid w:val="00020659"/>
    <w:rsid w:val="00020740"/>
    <w:rsid w:val="0002084E"/>
    <w:rsid w:val="00020B33"/>
    <w:rsid w:val="00020DD1"/>
    <w:rsid w:val="000212CB"/>
    <w:rsid w:val="00021391"/>
    <w:rsid w:val="000213D7"/>
    <w:rsid w:val="00021E5E"/>
    <w:rsid w:val="00021FC8"/>
    <w:rsid w:val="000223E6"/>
    <w:rsid w:val="00022574"/>
    <w:rsid w:val="0002277F"/>
    <w:rsid w:val="00022CB4"/>
    <w:rsid w:val="00022CCB"/>
    <w:rsid w:val="00022F2C"/>
    <w:rsid w:val="00023070"/>
    <w:rsid w:val="000234E0"/>
    <w:rsid w:val="000235FE"/>
    <w:rsid w:val="00023B78"/>
    <w:rsid w:val="00023C1E"/>
    <w:rsid w:val="00023FD1"/>
    <w:rsid w:val="0002400A"/>
    <w:rsid w:val="0002437A"/>
    <w:rsid w:val="00024F33"/>
    <w:rsid w:val="00024FA9"/>
    <w:rsid w:val="0002619D"/>
    <w:rsid w:val="000262E5"/>
    <w:rsid w:val="00026887"/>
    <w:rsid w:val="00026953"/>
    <w:rsid w:val="000269D2"/>
    <w:rsid w:val="00027F26"/>
    <w:rsid w:val="00030416"/>
    <w:rsid w:val="000305FA"/>
    <w:rsid w:val="00030779"/>
    <w:rsid w:val="000308C9"/>
    <w:rsid w:val="00031282"/>
    <w:rsid w:val="0003195F"/>
    <w:rsid w:val="00031E2F"/>
    <w:rsid w:val="00032204"/>
    <w:rsid w:val="000326CE"/>
    <w:rsid w:val="00032A39"/>
    <w:rsid w:val="00032E7B"/>
    <w:rsid w:val="0003351C"/>
    <w:rsid w:val="00033716"/>
    <w:rsid w:val="0003371F"/>
    <w:rsid w:val="00033B31"/>
    <w:rsid w:val="00033D9F"/>
    <w:rsid w:val="0003409A"/>
    <w:rsid w:val="00034755"/>
    <w:rsid w:val="000348C5"/>
    <w:rsid w:val="00034E63"/>
    <w:rsid w:val="00035370"/>
    <w:rsid w:val="00036A46"/>
    <w:rsid w:val="00036CCB"/>
    <w:rsid w:val="00036D16"/>
    <w:rsid w:val="00036D1C"/>
    <w:rsid w:val="000372DC"/>
    <w:rsid w:val="00037623"/>
    <w:rsid w:val="00037BE0"/>
    <w:rsid w:val="000403FD"/>
    <w:rsid w:val="00040602"/>
    <w:rsid w:val="00040CF0"/>
    <w:rsid w:val="00040D12"/>
    <w:rsid w:val="00040E3D"/>
    <w:rsid w:val="00040FB7"/>
    <w:rsid w:val="0004107B"/>
    <w:rsid w:val="0004131C"/>
    <w:rsid w:val="0004173C"/>
    <w:rsid w:val="000418E4"/>
    <w:rsid w:val="000419A2"/>
    <w:rsid w:val="00041BAD"/>
    <w:rsid w:val="00041C44"/>
    <w:rsid w:val="00041E50"/>
    <w:rsid w:val="00041ED3"/>
    <w:rsid w:val="000423FA"/>
    <w:rsid w:val="000427CE"/>
    <w:rsid w:val="00042D92"/>
    <w:rsid w:val="00043D14"/>
    <w:rsid w:val="00043E70"/>
    <w:rsid w:val="0004436C"/>
    <w:rsid w:val="00045046"/>
    <w:rsid w:val="000451CF"/>
    <w:rsid w:val="0004533F"/>
    <w:rsid w:val="00045413"/>
    <w:rsid w:val="0004551A"/>
    <w:rsid w:val="00045687"/>
    <w:rsid w:val="00045C5B"/>
    <w:rsid w:val="000465AE"/>
    <w:rsid w:val="00046805"/>
    <w:rsid w:val="00046B55"/>
    <w:rsid w:val="00046FC0"/>
    <w:rsid w:val="00047086"/>
    <w:rsid w:val="00047781"/>
    <w:rsid w:val="000479BD"/>
    <w:rsid w:val="00047AD0"/>
    <w:rsid w:val="00047EA8"/>
    <w:rsid w:val="00050329"/>
    <w:rsid w:val="000503BA"/>
    <w:rsid w:val="00050412"/>
    <w:rsid w:val="0005056D"/>
    <w:rsid w:val="0005078F"/>
    <w:rsid w:val="000509B8"/>
    <w:rsid w:val="00050F57"/>
    <w:rsid w:val="00050FC9"/>
    <w:rsid w:val="000512B8"/>
    <w:rsid w:val="00051656"/>
    <w:rsid w:val="00051E3B"/>
    <w:rsid w:val="00051F0A"/>
    <w:rsid w:val="000526B0"/>
    <w:rsid w:val="000527AA"/>
    <w:rsid w:val="000527D3"/>
    <w:rsid w:val="00052E75"/>
    <w:rsid w:val="00053311"/>
    <w:rsid w:val="000535DE"/>
    <w:rsid w:val="00053ADE"/>
    <w:rsid w:val="0005402E"/>
    <w:rsid w:val="000547F1"/>
    <w:rsid w:val="00054D0E"/>
    <w:rsid w:val="00054E31"/>
    <w:rsid w:val="000552E8"/>
    <w:rsid w:val="000553B9"/>
    <w:rsid w:val="000557EF"/>
    <w:rsid w:val="00055B71"/>
    <w:rsid w:val="00055BB7"/>
    <w:rsid w:val="00055FDE"/>
    <w:rsid w:val="000562A5"/>
    <w:rsid w:val="00056E6E"/>
    <w:rsid w:val="00056F4E"/>
    <w:rsid w:val="00057BEE"/>
    <w:rsid w:val="00057E7A"/>
    <w:rsid w:val="00060242"/>
    <w:rsid w:val="00060477"/>
    <w:rsid w:val="0006079E"/>
    <w:rsid w:val="0006080A"/>
    <w:rsid w:val="0006090C"/>
    <w:rsid w:val="00060A17"/>
    <w:rsid w:val="00060CD6"/>
    <w:rsid w:val="00060DFF"/>
    <w:rsid w:val="00061072"/>
    <w:rsid w:val="00061360"/>
    <w:rsid w:val="000613D7"/>
    <w:rsid w:val="00061714"/>
    <w:rsid w:val="00061DA1"/>
    <w:rsid w:val="0006219D"/>
    <w:rsid w:val="00062C4A"/>
    <w:rsid w:val="00062E26"/>
    <w:rsid w:val="0006387B"/>
    <w:rsid w:val="00063BAA"/>
    <w:rsid w:val="00063D05"/>
    <w:rsid w:val="00063E8D"/>
    <w:rsid w:val="0006404A"/>
    <w:rsid w:val="000644E6"/>
    <w:rsid w:val="00064518"/>
    <w:rsid w:val="00064D57"/>
    <w:rsid w:val="00065113"/>
    <w:rsid w:val="00067698"/>
    <w:rsid w:val="000676D1"/>
    <w:rsid w:val="00067825"/>
    <w:rsid w:val="000703C8"/>
    <w:rsid w:val="0007042E"/>
    <w:rsid w:val="00070DBD"/>
    <w:rsid w:val="000710EC"/>
    <w:rsid w:val="00071BD4"/>
    <w:rsid w:val="00071D2E"/>
    <w:rsid w:val="00072381"/>
    <w:rsid w:val="0007257C"/>
    <w:rsid w:val="000728F9"/>
    <w:rsid w:val="00072A36"/>
    <w:rsid w:val="00072B31"/>
    <w:rsid w:val="00073081"/>
    <w:rsid w:val="00073329"/>
    <w:rsid w:val="000734BF"/>
    <w:rsid w:val="000736CB"/>
    <w:rsid w:val="00073B2B"/>
    <w:rsid w:val="00073F19"/>
    <w:rsid w:val="00074057"/>
    <w:rsid w:val="00074147"/>
    <w:rsid w:val="0007422D"/>
    <w:rsid w:val="00074594"/>
    <w:rsid w:val="000745F9"/>
    <w:rsid w:val="000747DA"/>
    <w:rsid w:val="00074DDB"/>
    <w:rsid w:val="00074F24"/>
    <w:rsid w:val="00075081"/>
    <w:rsid w:val="0007525D"/>
    <w:rsid w:val="000752A0"/>
    <w:rsid w:val="00075442"/>
    <w:rsid w:val="00075B66"/>
    <w:rsid w:val="0007622B"/>
    <w:rsid w:val="000768B6"/>
    <w:rsid w:val="00076907"/>
    <w:rsid w:val="00076B39"/>
    <w:rsid w:val="00076F11"/>
    <w:rsid w:val="00076F59"/>
    <w:rsid w:val="000773F6"/>
    <w:rsid w:val="0007747D"/>
    <w:rsid w:val="000774AF"/>
    <w:rsid w:val="000775B3"/>
    <w:rsid w:val="0007762D"/>
    <w:rsid w:val="00077B2B"/>
    <w:rsid w:val="00077EAB"/>
    <w:rsid w:val="000801EE"/>
    <w:rsid w:val="000803FE"/>
    <w:rsid w:val="000804F4"/>
    <w:rsid w:val="00080A76"/>
    <w:rsid w:val="00080DB2"/>
    <w:rsid w:val="00080ED9"/>
    <w:rsid w:val="00080FB9"/>
    <w:rsid w:val="00081011"/>
    <w:rsid w:val="0008121A"/>
    <w:rsid w:val="0008128E"/>
    <w:rsid w:val="000812CD"/>
    <w:rsid w:val="00081B61"/>
    <w:rsid w:val="00081E6F"/>
    <w:rsid w:val="00082ACA"/>
    <w:rsid w:val="00082EA7"/>
    <w:rsid w:val="000835D1"/>
    <w:rsid w:val="0008372E"/>
    <w:rsid w:val="0008385F"/>
    <w:rsid w:val="00083A54"/>
    <w:rsid w:val="00083F15"/>
    <w:rsid w:val="000840AD"/>
    <w:rsid w:val="000841E7"/>
    <w:rsid w:val="00084714"/>
    <w:rsid w:val="00084AF3"/>
    <w:rsid w:val="00084DE9"/>
    <w:rsid w:val="00084F11"/>
    <w:rsid w:val="00084F33"/>
    <w:rsid w:val="00085213"/>
    <w:rsid w:val="0008565C"/>
    <w:rsid w:val="000863B8"/>
    <w:rsid w:val="00086413"/>
    <w:rsid w:val="000870C3"/>
    <w:rsid w:val="00090154"/>
    <w:rsid w:val="00090465"/>
    <w:rsid w:val="000906CA"/>
    <w:rsid w:val="0009077B"/>
    <w:rsid w:val="000918A2"/>
    <w:rsid w:val="00091A47"/>
    <w:rsid w:val="00091B78"/>
    <w:rsid w:val="00091D8C"/>
    <w:rsid w:val="00092182"/>
    <w:rsid w:val="00092A1C"/>
    <w:rsid w:val="00092BAD"/>
    <w:rsid w:val="00092BB9"/>
    <w:rsid w:val="0009323B"/>
    <w:rsid w:val="00093EE8"/>
    <w:rsid w:val="000948AF"/>
    <w:rsid w:val="00094904"/>
    <w:rsid w:val="0009491F"/>
    <w:rsid w:val="00094E6C"/>
    <w:rsid w:val="00096136"/>
    <w:rsid w:val="000963C1"/>
    <w:rsid w:val="0009644C"/>
    <w:rsid w:val="000964F7"/>
    <w:rsid w:val="0009738F"/>
    <w:rsid w:val="000976D5"/>
    <w:rsid w:val="00097984"/>
    <w:rsid w:val="00097A7B"/>
    <w:rsid w:val="00097B36"/>
    <w:rsid w:val="000A00FF"/>
    <w:rsid w:val="000A01ED"/>
    <w:rsid w:val="000A045C"/>
    <w:rsid w:val="000A0E16"/>
    <w:rsid w:val="000A15E8"/>
    <w:rsid w:val="000A1ADD"/>
    <w:rsid w:val="000A1F5C"/>
    <w:rsid w:val="000A22B7"/>
    <w:rsid w:val="000A23C9"/>
    <w:rsid w:val="000A3AEC"/>
    <w:rsid w:val="000A42E8"/>
    <w:rsid w:val="000A440C"/>
    <w:rsid w:val="000A4995"/>
    <w:rsid w:val="000A4B6C"/>
    <w:rsid w:val="000A508F"/>
    <w:rsid w:val="000A55C5"/>
    <w:rsid w:val="000A58EA"/>
    <w:rsid w:val="000A5F93"/>
    <w:rsid w:val="000A620A"/>
    <w:rsid w:val="000A6BA3"/>
    <w:rsid w:val="000A6F37"/>
    <w:rsid w:val="000A7206"/>
    <w:rsid w:val="000A76B3"/>
    <w:rsid w:val="000A776B"/>
    <w:rsid w:val="000A783B"/>
    <w:rsid w:val="000A7A55"/>
    <w:rsid w:val="000A7DB2"/>
    <w:rsid w:val="000B0B98"/>
    <w:rsid w:val="000B0BEF"/>
    <w:rsid w:val="000B1552"/>
    <w:rsid w:val="000B1EEF"/>
    <w:rsid w:val="000B2100"/>
    <w:rsid w:val="000B219A"/>
    <w:rsid w:val="000B21E0"/>
    <w:rsid w:val="000B36AE"/>
    <w:rsid w:val="000B373D"/>
    <w:rsid w:val="000B3E6A"/>
    <w:rsid w:val="000B40D3"/>
    <w:rsid w:val="000B4502"/>
    <w:rsid w:val="000B46BF"/>
    <w:rsid w:val="000B4830"/>
    <w:rsid w:val="000B49F7"/>
    <w:rsid w:val="000B4A89"/>
    <w:rsid w:val="000B4C4E"/>
    <w:rsid w:val="000B5740"/>
    <w:rsid w:val="000B597B"/>
    <w:rsid w:val="000B59BC"/>
    <w:rsid w:val="000B5ABA"/>
    <w:rsid w:val="000B5C06"/>
    <w:rsid w:val="000B6C85"/>
    <w:rsid w:val="000B6D79"/>
    <w:rsid w:val="000B75CF"/>
    <w:rsid w:val="000B7641"/>
    <w:rsid w:val="000B791D"/>
    <w:rsid w:val="000B7991"/>
    <w:rsid w:val="000C021B"/>
    <w:rsid w:val="000C0E5B"/>
    <w:rsid w:val="000C1912"/>
    <w:rsid w:val="000C1CD1"/>
    <w:rsid w:val="000C1E9D"/>
    <w:rsid w:val="000C2192"/>
    <w:rsid w:val="000C23C8"/>
    <w:rsid w:val="000C2461"/>
    <w:rsid w:val="000C2758"/>
    <w:rsid w:val="000C2CB6"/>
    <w:rsid w:val="000C3521"/>
    <w:rsid w:val="000C3922"/>
    <w:rsid w:val="000C3F4D"/>
    <w:rsid w:val="000C3F67"/>
    <w:rsid w:val="000C406C"/>
    <w:rsid w:val="000C4084"/>
    <w:rsid w:val="000C42D8"/>
    <w:rsid w:val="000C462C"/>
    <w:rsid w:val="000C512F"/>
    <w:rsid w:val="000C51C3"/>
    <w:rsid w:val="000C5399"/>
    <w:rsid w:val="000C5D60"/>
    <w:rsid w:val="000C6402"/>
    <w:rsid w:val="000C6924"/>
    <w:rsid w:val="000C6E79"/>
    <w:rsid w:val="000C713A"/>
    <w:rsid w:val="000C71C2"/>
    <w:rsid w:val="000C7227"/>
    <w:rsid w:val="000C7330"/>
    <w:rsid w:val="000C74AB"/>
    <w:rsid w:val="000C7560"/>
    <w:rsid w:val="000C7748"/>
    <w:rsid w:val="000C7C5E"/>
    <w:rsid w:val="000D0805"/>
    <w:rsid w:val="000D09B8"/>
    <w:rsid w:val="000D0B63"/>
    <w:rsid w:val="000D0E4C"/>
    <w:rsid w:val="000D13B6"/>
    <w:rsid w:val="000D26B5"/>
    <w:rsid w:val="000D2769"/>
    <w:rsid w:val="000D2A31"/>
    <w:rsid w:val="000D2B2C"/>
    <w:rsid w:val="000D2E9C"/>
    <w:rsid w:val="000D2F7B"/>
    <w:rsid w:val="000D3AD2"/>
    <w:rsid w:val="000D4061"/>
    <w:rsid w:val="000D44E0"/>
    <w:rsid w:val="000D49A9"/>
    <w:rsid w:val="000D575D"/>
    <w:rsid w:val="000D5A59"/>
    <w:rsid w:val="000D5F54"/>
    <w:rsid w:val="000D6235"/>
    <w:rsid w:val="000D6795"/>
    <w:rsid w:val="000D6834"/>
    <w:rsid w:val="000D6C2D"/>
    <w:rsid w:val="000D77A8"/>
    <w:rsid w:val="000D78B6"/>
    <w:rsid w:val="000D7B3F"/>
    <w:rsid w:val="000D7C3F"/>
    <w:rsid w:val="000D7F94"/>
    <w:rsid w:val="000D7FE0"/>
    <w:rsid w:val="000D7FE5"/>
    <w:rsid w:val="000E00CC"/>
    <w:rsid w:val="000E0B41"/>
    <w:rsid w:val="000E0BD8"/>
    <w:rsid w:val="000E0C93"/>
    <w:rsid w:val="000E0D09"/>
    <w:rsid w:val="000E0D0D"/>
    <w:rsid w:val="000E112D"/>
    <w:rsid w:val="000E11BC"/>
    <w:rsid w:val="000E22E1"/>
    <w:rsid w:val="000E2512"/>
    <w:rsid w:val="000E2613"/>
    <w:rsid w:val="000E2AC7"/>
    <w:rsid w:val="000E2DB4"/>
    <w:rsid w:val="000E3BC7"/>
    <w:rsid w:val="000E4087"/>
    <w:rsid w:val="000E42C1"/>
    <w:rsid w:val="000E4531"/>
    <w:rsid w:val="000E457C"/>
    <w:rsid w:val="000E4CA3"/>
    <w:rsid w:val="000E5947"/>
    <w:rsid w:val="000E62FA"/>
    <w:rsid w:val="000E660D"/>
    <w:rsid w:val="000E6FC9"/>
    <w:rsid w:val="000E7046"/>
    <w:rsid w:val="000E7164"/>
    <w:rsid w:val="000E99A6"/>
    <w:rsid w:val="000F040D"/>
    <w:rsid w:val="000F04D5"/>
    <w:rsid w:val="000F094C"/>
    <w:rsid w:val="000F0B9A"/>
    <w:rsid w:val="000F1258"/>
    <w:rsid w:val="000F1592"/>
    <w:rsid w:val="000F164A"/>
    <w:rsid w:val="000F179A"/>
    <w:rsid w:val="000F181A"/>
    <w:rsid w:val="000F1904"/>
    <w:rsid w:val="000F2A8F"/>
    <w:rsid w:val="000F2C61"/>
    <w:rsid w:val="000F2E37"/>
    <w:rsid w:val="000F2F34"/>
    <w:rsid w:val="000F2FBD"/>
    <w:rsid w:val="000F2FC1"/>
    <w:rsid w:val="000F33F8"/>
    <w:rsid w:val="000F37BC"/>
    <w:rsid w:val="000F3EF4"/>
    <w:rsid w:val="000F42D3"/>
    <w:rsid w:val="000F4395"/>
    <w:rsid w:val="000F479C"/>
    <w:rsid w:val="000F6074"/>
    <w:rsid w:val="000F61A6"/>
    <w:rsid w:val="000F6A28"/>
    <w:rsid w:val="000F6B85"/>
    <w:rsid w:val="000F6DD0"/>
    <w:rsid w:val="000F6EAA"/>
    <w:rsid w:val="000F796B"/>
    <w:rsid w:val="000F7E81"/>
    <w:rsid w:val="000F7EC9"/>
    <w:rsid w:val="001000D7"/>
    <w:rsid w:val="001001B5"/>
    <w:rsid w:val="00100418"/>
    <w:rsid w:val="00100498"/>
    <w:rsid w:val="0010089C"/>
    <w:rsid w:val="00100CE3"/>
    <w:rsid w:val="00100ECA"/>
    <w:rsid w:val="001010B5"/>
    <w:rsid w:val="001014F4"/>
    <w:rsid w:val="001017FF"/>
    <w:rsid w:val="001018CE"/>
    <w:rsid w:val="00101DC3"/>
    <w:rsid w:val="00102401"/>
    <w:rsid w:val="00102698"/>
    <w:rsid w:val="00102703"/>
    <w:rsid w:val="00102E6A"/>
    <w:rsid w:val="00102EC5"/>
    <w:rsid w:val="001030DD"/>
    <w:rsid w:val="00103193"/>
    <w:rsid w:val="00103227"/>
    <w:rsid w:val="0010346D"/>
    <w:rsid w:val="001043EF"/>
    <w:rsid w:val="00104700"/>
    <w:rsid w:val="00104F57"/>
    <w:rsid w:val="00105328"/>
    <w:rsid w:val="00105650"/>
    <w:rsid w:val="001056DB"/>
    <w:rsid w:val="00105D4F"/>
    <w:rsid w:val="001062D1"/>
    <w:rsid w:val="001069B1"/>
    <w:rsid w:val="00106EE9"/>
    <w:rsid w:val="0010712F"/>
    <w:rsid w:val="0010764A"/>
    <w:rsid w:val="00107CA3"/>
    <w:rsid w:val="00107DB7"/>
    <w:rsid w:val="00110114"/>
    <w:rsid w:val="001103C5"/>
    <w:rsid w:val="0011046C"/>
    <w:rsid w:val="00110609"/>
    <w:rsid w:val="001113DA"/>
    <w:rsid w:val="00111836"/>
    <w:rsid w:val="0011185F"/>
    <w:rsid w:val="00112255"/>
    <w:rsid w:val="0011259E"/>
    <w:rsid w:val="001125DF"/>
    <w:rsid w:val="00112D86"/>
    <w:rsid w:val="00112FF3"/>
    <w:rsid w:val="001130CB"/>
    <w:rsid w:val="0011354B"/>
    <w:rsid w:val="001146B9"/>
    <w:rsid w:val="00114CB0"/>
    <w:rsid w:val="0011530D"/>
    <w:rsid w:val="00115618"/>
    <w:rsid w:val="00115622"/>
    <w:rsid w:val="00115A4F"/>
    <w:rsid w:val="00115EE5"/>
    <w:rsid w:val="00115F71"/>
    <w:rsid w:val="00116486"/>
    <w:rsid w:val="001168FF"/>
    <w:rsid w:val="00116B0F"/>
    <w:rsid w:val="0011744C"/>
    <w:rsid w:val="001174E4"/>
    <w:rsid w:val="00117619"/>
    <w:rsid w:val="00117AD1"/>
    <w:rsid w:val="00117EAA"/>
    <w:rsid w:val="00120910"/>
    <w:rsid w:val="00120D28"/>
    <w:rsid w:val="00120DE7"/>
    <w:rsid w:val="00120F33"/>
    <w:rsid w:val="0012184A"/>
    <w:rsid w:val="00121F1F"/>
    <w:rsid w:val="0012214A"/>
    <w:rsid w:val="00122941"/>
    <w:rsid w:val="00122F0C"/>
    <w:rsid w:val="00123252"/>
    <w:rsid w:val="0012360F"/>
    <w:rsid w:val="0012366C"/>
    <w:rsid w:val="001236DA"/>
    <w:rsid w:val="00123A87"/>
    <w:rsid w:val="00123F86"/>
    <w:rsid w:val="00124BAB"/>
    <w:rsid w:val="00124ED6"/>
    <w:rsid w:val="00125A35"/>
    <w:rsid w:val="00125DD7"/>
    <w:rsid w:val="0012613E"/>
    <w:rsid w:val="001261C0"/>
    <w:rsid w:val="00126701"/>
    <w:rsid w:val="00126BE9"/>
    <w:rsid w:val="00126C74"/>
    <w:rsid w:val="00127320"/>
    <w:rsid w:val="00127D41"/>
    <w:rsid w:val="00127E6B"/>
    <w:rsid w:val="00127EE9"/>
    <w:rsid w:val="00130349"/>
    <w:rsid w:val="0013037B"/>
    <w:rsid w:val="001307BE"/>
    <w:rsid w:val="0013087B"/>
    <w:rsid w:val="00130A8D"/>
    <w:rsid w:val="0013108F"/>
    <w:rsid w:val="001315B0"/>
    <w:rsid w:val="00131661"/>
    <w:rsid w:val="00131995"/>
    <w:rsid w:val="00131A84"/>
    <w:rsid w:val="00131DDE"/>
    <w:rsid w:val="00131F1B"/>
    <w:rsid w:val="00131F56"/>
    <w:rsid w:val="00131F9E"/>
    <w:rsid w:val="0013246D"/>
    <w:rsid w:val="00132726"/>
    <w:rsid w:val="0013291A"/>
    <w:rsid w:val="0013298F"/>
    <w:rsid w:val="00133053"/>
    <w:rsid w:val="00133F71"/>
    <w:rsid w:val="00133F76"/>
    <w:rsid w:val="00133FCD"/>
    <w:rsid w:val="0013415D"/>
    <w:rsid w:val="00134C1B"/>
    <w:rsid w:val="00135344"/>
    <w:rsid w:val="0013537E"/>
    <w:rsid w:val="00135647"/>
    <w:rsid w:val="00135DB6"/>
    <w:rsid w:val="0013664C"/>
    <w:rsid w:val="00136EC0"/>
    <w:rsid w:val="00136EC3"/>
    <w:rsid w:val="001372EC"/>
    <w:rsid w:val="00137C87"/>
    <w:rsid w:val="001403BE"/>
    <w:rsid w:val="00140516"/>
    <w:rsid w:val="00140950"/>
    <w:rsid w:val="00140C84"/>
    <w:rsid w:val="00140D20"/>
    <w:rsid w:val="00141727"/>
    <w:rsid w:val="00141A77"/>
    <w:rsid w:val="0014243C"/>
    <w:rsid w:val="00142539"/>
    <w:rsid w:val="00142567"/>
    <w:rsid w:val="00142898"/>
    <w:rsid w:val="001429A7"/>
    <w:rsid w:val="00142C10"/>
    <w:rsid w:val="00142F52"/>
    <w:rsid w:val="001434B6"/>
    <w:rsid w:val="00143664"/>
    <w:rsid w:val="0014437C"/>
    <w:rsid w:val="00144424"/>
    <w:rsid w:val="00144727"/>
    <w:rsid w:val="00144879"/>
    <w:rsid w:val="00144964"/>
    <w:rsid w:val="0014529C"/>
    <w:rsid w:val="00145312"/>
    <w:rsid w:val="00145577"/>
    <w:rsid w:val="00145964"/>
    <w:rsid w:val="00145EAA"/>
    <w:rsid w:val="001463B3"/>
    <w:rsid w:val="00146859"/>
    <w:rsid w:val="00146D6D"/>
    <w:rsid w:val="0014716D"/>
    <w:rsid w:val="001473FD"/>
    <w:rsid w:val="001475EB"/>
    <w:rsid w:val="00147C4F"/>
    <w:rsid w:val="001501D1"/>
    <w:rsid w:val="001501D9"/>
    <w:rsid w:val="001501ED"/>
    <w:rsid w:val="0015051A"/>
    <w:rsid w:val="00150530"/>
    <w:rsid w:val="001509F6"/>
    <w:rsid w:val="00150A87"/>
    <w:rsid w:val="00150A8D"/>
    <w:rsid w:val="00150C6D"/>
    <w:rsid w:val="00150F05"/>
    <w:rsid w:val="001518D0"/>
    <w:rsid w:val="00151D89"/>
    <w:rsid w:val="00151F88"/>
    <w:rsid w:val="0015228E"/>
    <w:rsid w:val="00152D65"/>
    <w:rsid w:val="00152ED7"/>
    <w:rsid w:val="00153306"/>
    <w:rsid w:val="001533D8"/>
    <w:rsid w:val="00154533"/>
    <w:rsid w:val="001557CF"/>
    <w:rsid w:val="00155A72"/>
    <w:rsid w:val="00155BE8"/>
    <w:rsid w:val="00155CB8"/>
    <w:rsid w:val="00156711"/>
    <w:rsid w:val="00156FA6"/>
    <w:rsid w:val="00157312"/>
    <w:rsid w:val="0015732C"/>
    <w:rsid w:val="0015770C"/>
    <w:rsid w:val="001600BB"/>
    <w:rsid w:val="001600E2"/>
    <w:rsid w:val="001602B7"/>
    <w:rsid w:val="00160791"/>
    <w:rsid w:val="00160B52"/>
    <w:rsid w:val="00161082"/>
    <w:rsid w:val="001611D1"/>
    <w:rsid w:val="00161340"/>
    <w:rsid w:val="00161775"/>
    <w:rsid w:val="0016177B"/>
    <w:rsid w:val="00161871"/>
    <w:rsid w:val="001623EB"/>
    <w:rsid w:val="00162947"/>
    <w:rsid w:val="00162A55"/>
    <w:rsid w:val="00162B43"/>
    <w:rsid w:val="00162E6A"/>
    <w:rsid w:val="00163269"/>
    <w:rsid w:val="00163350"/>
    <w:rsid w:val="001633BB"/>
    <w:rsid w:val="0016347B"/>
    <w:rsid w:val="0016366C"/>
    <w:rsid w:val="0016368D"/>
    <w:rsid w:val="00163A9E"/>
    <w:rsid w:val="00163D28"/>
    <w:rsid w:val="00163E68"/>
    <w:rsid w:val="00164469"/>
    <w:rsid w:val="001644D4"/>
    <w:rsid w:val="00164981"/>
    <w:rsid w:val="001649A9"/>
    <w:rsid w:val="00164F09"/>
    <w:rsid w:val="001651FF"/>
    <w:rsid w:val="00165FDF"/>
    <w:rsid w:val="0016622A"/>
    <w:rsid w:val="001667F4"/>
    <w:rsid w:val="00166A05"/>
    <w:rsid w:val="00166BF4"/>
    <w:rsid w:val="00166F60"/>
    <w:rsid w:val="0016701A"/>
    <w:rsid w:val="001670BB"/>
    <w:rsid w:val="00167291"/>
    <w:rsid w:val="00167E43"/>
    <w:rsid w:val="00170143"/>
    <w:rsid w:val="001701B4"/>
    <w:rsid w:val="001701E3"/>
    <w:rsid w:val="00170CFB"/>
    <w:rsid w:val="00171254"/>
    <w:rsid w:val="001715AF"/>
    <w:rsid w:val="001719E5"/>
    <w:rsid w:val="001720DF"/>
    <w:rsid w:val="001721F1"/>
    <w:rsid w:val="00172271"/>
    <w:rsid w:val="00172513"/>
    <w:rsid w:val="00172649"/>
    <w:rsid w:val="00172A8F"/>
    <w:rsid w:val="00172DB7"/>
    <w:rsid w:val="0017329C"/>
    <w:rsid w:val="00174A73"/>
    <w:rsid w:val="00174BD0"/>
    <w:rsid w:val="00174F26"/>
    <w:rsid w:val="00175347"/>
    <w:rsid w:val="001755A4"/>
    <w:rsid w:val="00175848"/>
    <w:rsid w:val="00175CD5"/>
    <w:rsid w:val="0017605E"/>
    <w:rsid w:val="0017627B"/>
    <w:rsid w:val="0017679D"/>
    <w:rsid w:val="00176815"/>
    <w:rsid w:val="0017698A"/>
    <w:rsid w:val="00176EEA"/>
    <w:rsid w:val="00176FA8"/>
    <w:rsid w:val="00177162"/>
    <w:rsid w:val="00177635"/>
    <w:rsid w:val="0017790A"/>
    <w:rsid w:val="00177D76"/>
    <w:rsid w:val="00177FEF"/>
    <w:rsid w:val="0018036B"/>
    <w:rsid w:val="001804E8"/>
    <w:rsid w:val="0018065B"/>
    <w:rsid w:val="0018067A"/>
    <w:rsid w:val="00180B96"/>
    <w:rsid w:val="00180E3C"/>
    <w:rsid w:val="00180EF7"/>
    <w:rsid w:val="00180EF8"/>
    <w:rsid w:val="00181442"/>
    <w:rsid w:val="00181728"/>
    <w:rsid w:val="00181738"/>
    <w:rsid w:val="0018247C"/>
    <w:rsid w:val="00182B5A"/>
    <w:rsid w:val="00183260"/>
    <w:rsid w:val="0018363C"/>
    <w:rsid w:val="00183AAB"/>
    <w:rsid w:val="001841AF"/>
    <w:rsid w:val="00184328"/>
    <w:rsid w:val="00184394"/>
    <w:rsid w:val="001843B2"/>
    <w:rsid w:val="0018485D"/>
    <w:rsid w:val="00184B19"/>
    <w:rsid w:val="001851A9"/>
    <w:rsid w:val="001855F4"/>
    <w:rsid w:val="00186374"/>
    <w:rsid w:val="00186443"/>
    <w:rsid w:val="00186A35"/>
    <w:rsid w:val="00186E2C"/>
    <w:rsid w:val="0018703D"/>
    <w:rsid w:val="001873B2"/>
    <w:rsid w:val="001876CF"/>
    <w:rsid w:val="00187CD1"/>
    <w:rsid w:val="00190118"/>
    <w:rsid w:val="00190437"/>
    <w:rsid w:val="00190705"/>
    <w:rsid w:val="00190972"/>
    <w:rsid w:val="00190CD6"/>
    <w:rsid w:val="00191478"/>
    <w:rsid w:val="001914FA"/>
    <w:rsid w:val="001915FD"/>
    <w:rsid w:val="00191814"/>
    <w:rsid w:val="00191A9A"/>
    <w:rsid w:val="00191EF9"/>
    <w:rsid w:val="0019234D"/>
    <w:rsid w:val="0019267A"/>
    <w:rsid w:val="00192F23"/>
    <w:rsid w:val="001936F0"/>
    <w:rsid w:val="001937FD"/>
    <w:rsid w:val="00194128"/>
    <w:rsid w:val="00194224"/>
    <w:rsid w:val="00195126"/>
    <w:rsid w:val="00195171"/>
    <w:rsid w:val="001952F4"/>
    <w:rsid w:val="00195588"/>
    <w:rsid w:val="00195711"/>
    <w:rsid w:val="00195BB5"/>
    <w:rsid w:val="00195DB5"/>
    <w:rsid w:val="0019626C"/>
    <w:rsid w:val="0019671E"/>
    <w:rsid w:val="00196976"/>
    <w:rsid w:val="00196E84"/>
    <w:rsid w:val="001971CA"/>
    <w:rsid w:val="001971F5"/>
    <w:rsid w:val="001976D7"/>
    <w:rsid w:val="00197745"/>
    <w:rsid w:val="0019780E"/>
    <w:rsid w:val="00197E67"/>
    <w:rsid w:val="001A031B"/>
    <w:rsid w:val="001A05FB"/>
    <w:rsid w:val="001A0791"/>
    <w:rsid w:val="001A0AA1"/>
    <w:rsid w:val="001A0E3A"/>
    <w:rsid w:val="001A10F9"/>
    <w:rsid w:val="001A1119"/>
    <w:rsid w:val="001A1638"/>
    <w:rsid w:val="001A1C7B"/>
    <w:rsid w:val="001A1D93"/>
    <w:rsid w:val="001A2189"/>
    <w:rsid w:val="001A249B"/>
    <w:rsid w:val="001A24D6"/>
    <w:rsid w:val="001A27B1"/>
    <w:rsid w:val="001A29A3"/>
    <w:rsid w:val="001A2AC8"/>
    <w:rsid w:val="001A31B0"/>
    <w:rsid w:val="001A47F6"/>
    <w:rsid w:val="001A4AE6"/>
    <w:rsid w:val="001A4D2B"/>
    <w:rsid w:val="001A4DBD"/>
    <w:rsid w:val="001A4EF9"/>
    <w:rsid w:val="001A522C"/>
    <w:rsid w:val="001A5286"/>
    <w:rsid w:val="001A5318"/>
    <w:rsid w:val="001A54D7"/>
    <w:rsid w:val="001A613C"/>
    <w:rsid w:val="001A6877"/>
    <w:rsid w:val="001A6AA3"/>
    <w:rsid w:val="001A6AAB"/>
    <w:rsid w:val="001A6D50"/>
    <w:rsid w:val="001A71B4"/>
    <w:rsid w:val="001A7FF4"/>
    <w:rsid w:val="001B0080"/>
    <w:rsid w:val="001B0202"/>
    <w:rsid w:val="001B0589"/>
    <w:rsid w:val="001B0FCA"/>
    <w:rsid w:val="001B1269"/>
    <w:rsid w:val="001B126B"/>
    <w:rsid w:val="001B1D55"/>
    <w:rsid w:val="001B2051"/>
    <w:rsid w:val="001B213C"/>
    <w:rsid w:val="001B2665"/>
    <w:rsid w:val="001B2928"/>
    <w:rsid w:val="001B2A19"/>
    <w:rsid w:val="001B3027"/>
    <w:rsid w:val="001B3585"/>
    <w:rsid w:val="001B3E4E"/>
    <w:rsid w:val="001B409A"/>
    <w:rsid w:val="001B43D3"/>
    <w:rsid w:val="001B4475"/>
    <w:rsid w:val="001B4A25"/>
    <w:rsid w:val="001B4A32"/>
    <w:rsid w:val="001B4B26"/>
    <w:rsid w:val="001B4D63"/>
    <w:rsid w:val="001B4F87"/>
    <w:rsid w:val="001B500A"/>
    <w:rsid w:val="001B5059"/>
    <w:rsid w:val="001B51DD"/>
    <w:rsid w:val="001B5C7F"/>
    <w:rsid w:val="001B60C6"/>
    <w:rsid w:val="001B62FB"/>
    <w:rsid w:val="001B6548"/>
    <w:rsid w:val="001B6686"/>
    <w:rsid w:val="001B7764"/>
    <w:rsid w:val="001B7D13"/>
    <w:rsid w:val="001B7F36"/>
    <w:rsid w:val="001C0044"/>
    <w:rsid w:val="001C0511"/>
    <w:rsid w:val="001C05DF"/>
    <w:rsid w:val="001C0B86"/>
    <w:rsid w:val="001C0C27"/>
    <w:rsid w:val="001C137A"/>
    <w:rsid w:val="001C19C3"/>
    <w:rsid w:val="001C284C"/>
    <w:rsid w:val="001C299C"/>
    <w:rsid w:val="001C2BF6"/>
    <w:rsid w:val="001C2C1B"/>
    <w:rsid w:val="001C2DB3"/>
    <w:rsid w:val="001C3063"/>
    <w:rsid w:val="001C362D"/>
    <w:rsid w:val="001C3987"/>
    <w:rsid w:val="001C399F"/>
    <w:rsid w:val="001C3AD2"/>
    <w:rsid w:val="001C4055"/>
    <w:rsid w:val="001C4294"/>
    <w:rsid w:val="001C4D80"/>
    <w:rsid w:val="001C5BD2"/>
    <w:rsid w:val="001C5EAD"/>
    <w:rsid w:val="001C5FA7"/>
    <w:rsid w:val="001C6283"/>
    <w:rsid w:val="001C718F"/>
    <w:rsid w:val="001C7615"/>
    <w:rsid w:val="001C7846"/>
    <w:rsid w:val="001C7E6D"/>
    <w:rsid w:val="001C7F3D"/>
    <w:rsid w:val="001D02DF"/>
    <w:rsid w:val="001D0336"/>
    <w:rsid w:val="001D06C8"/>
    <w:rsid w:val="001D0724"/>
    <w:rsid w:val="001D09E1"/>
    <w:rsid w:val="001D0E2C"/>
    <w:rsid w:val="001D1E06"/>
    <w:rsid w:val="001D24C9"/>
    <w:rsid w:val="001D335C"/>
    <w:rsid w:val="001D336E"/>
    <w:rsid w:val="001D3F69"/>
    <w:rsid w:val="001D4719"/>
    <w:rsid w:val="001D5133"/>
    <w:rsid w:val="001D544C"/>
    <w:rsid w:val="001D573A"/>
    <w:rsid w:val="001D5B31"/>
    <w:rsid w:val="001D6323"/>
    <w:rsid w:val="001D655F"/>
    <w:rsid w:val="001D656F"/>
    <w:rsid w:val="001D65D3"/>
    <w:rsid w:val="001D66A4"/>
    <w:rsid w:val="001D6D7C"/>
    <w:rsid w:val="001D6F16"/>
    <w:rsid w:val="001D7518"/>
    <w:rsid w:val="001D7814"/>
    <w:rsid w:val="001D7ACA"/>
    <w:rsid w:val="001E048F"/>
    <w:rsid w:val="001E0C58"/>
    <w:rsid w:val="001E0D99"/>
    <w:rsid w:val="001E1502"/>
    <w:rsid w:val="001E172C"/>
    <w:rsid w:val="001E1F56"/>
    <w:rsid w:val="001E20CC"/>
    <w:rsid w:val="001E2100"/>
    <w:rsid w:val="001E2F35"/>
    <w:rsid w:val="001E3AF0"/>
    <w:rsid w:val="001E41CB"/>
    <w:rsid w:val="001E443A"/>
    <w:rsid w:val="001E4924"/>
    <w:rsid w:val="001E4EB5"/>
    <w:rsid w:val="001E5729"/>
    <w:rsid w:val="001E5830"/>
    <w:rsid w:val="001E58C1"/>
    <w:rsid w:val="001E5A81"/>
    <w:rsid w:val="001E5BCE"/>
    <w:rsid w:val="001E5DF0"/>
    <w:rsid w:val="001E5FA8"/>
    <w:rsid w:val="001E5FCF"/>
    <w:rsid w:val="001E68CF"/>
    <w:rsid w:val="001E6994"/>
    <w:rsid w:val="001E6ED7"/>
    <w:rsid w:val="001E7615"/>
    <w:rsid w:val="001E76F4"/>
    <w:rsid w:val="001E7775"/>
    <w:rsid w:val="001F08B5"/>
    <w:rsid w:val="001F0983"/>
    <w:rsid w:val="001F0A5C"/>
    <w:rsid w:val="001F0D6D"/>
    <w:rsid w:val="001F116D"/>
    <w:rsid w:val="001F1FA9"/>
    <w:rsid w:val="001F21E1"/>
    <w:rsid w:val="001F2282"/>
    <w:rsid w:val="001F2B9B"/>
    <w:rsid w:val="001F3290"/>
    <w:rsid w:val="001F3641"/>
    <w:rsid w:val="001F3765"/>
    <w:rsid w:val="001F3897"/>
    <w:rsid w:val="001F3E55"/>
    <w:rsid w:val="001F3F23"/>
    <w:rsid w:val="001F3F64"/>
    <w:rsid w:val="001F40D2"/>
    <w:rsid w:val="001F48A3"/>
    <w:rsid w:val="001F4C96"/>
    <w:rsid w:val="001F4D22"/>
    <w:rsid w:val="001F5464"/>
    <w:rsid w:val="001F586A"/>
    <w:rsid w:val="001F68E2"/>
    <w:rsid w:val="001F6D72"/>
    <w:rsid w:val="001F74D6"/>
    <w:rsid w:val="001F7553"/>
    <w:rsid w:val="001F75A6"/>
    <w:rsid w:val="001F7AD1"/>
    <w:rsid w:val="00200442"/>
    <w:rsid w:val="0020053D"/>
    <w:rsid w:val="00200745"/>
    <w:rsid w:val="00200FC9"/>
    <w:rsid w:val="00201040"/>
    <w:rsid w:val="002018C0"/>
    <w:rsid w:val="0020224A"/>
    <w:rsid w:val="002025FD"/>
    <w:rsid w:val="002028C7"/>
    <w:rsid w:val="00202C2F"/>
    <w:rsid w:val="002030C7"/>
    <w:rsid w:val="0020412D"/>
    <w:rsid w:val="00204139"/>
    <w:rsid w:val="0020426C"/>
    <w:rsid w:val="00204747"/>
    <w:rsid w:val="002047BD"/>
    <w:rsid w:val="00204828"/>
    <w:rsid w:val="00204C77"/>
    <w:rsid w:val="00204EE8"/>
    <w:rsid w:val="002055B4"/>
    <w:rsid w:val="002055CF"/>
    <w:rsid w:val="00206068"/>
    <w:rsid w:val="002068CD"/>
    <w:rsid w:val="00206D33"/>
    <w:rsid w:val="00206FDA"/>
    <w:rsid w:val="00207D80"/>
    <w:rsid w:val="00207E05"/>
    <w:rsid w:val="0021102F"/>
    <w:rsid w:val="00211751"/>
    <w:rsid w:val="002118DD"/>
    <w:rsid w:val="00211A88"/>
    <w:rsid w:val="002120B9"/>
    <w:rsid w:val="0021239B"/>
    <w:rsid w:val="002125A3"/>
    <w:rsid w:val="002125F9"/>
    <w:rsid w:val="00212FD9"/>
    <w:rsid w:val="002132A2"/>
    <w:rsid w:val="00213447"/>
    <w:rsid w:val="0021378C"/>
    <w:rsid w:val="0021382C"/>
    <w:rsid w:val="00213FD3"/>
    <w:rsid w:val="0021420F"/>
    <w:rsid w:val="002144D3"/>
    <w:rsid w:val="002146CA"/>
    <w:rsid w:val="00214CC6"/>
    <w:rsid w:val="0021528F"/>
    <w:rsid w:val="0021535A"/>
    <w:rsid w:val="00215418"/>
    <w:rsid w:val="002157C5"/>
    <w:rsid w:val="0021608D"/>
    <w:rsid w:val="00216273"/>
    <w:rsid w:val="00216A01"/>
    <w:rsid w:val="00217BC3"/>
    <w:rsid w:val="00217EFB"/>
    <w:rsid w:val="002206DC"/>
    <w:rsid w:val="00220944"/>
    <w:rsid w:val="00220F8A"/>
    <w:rsid w:val="002218A0"/>
    <w:rsid w:val="00222302"/>
    <w:rsid w:val="0022274F"/>
    <w:rsid w:val="00222943"/>
    <w:rsid w:val="00222B67"/>
    <w:rsid w:val="00222F62"/>
    <w:rsid w:val="00223629"/>
    <w:rsid w:val="00223B9C"/>
    <w:rsid w:val="00223EC2"/>
    <w:rsid w:val="002243EF"/>
    <w:rsid w:val="00224524"/>
    <w:rsid w:val="00224BEA"/>
    <w:rsid w:val="00224CE3"/>
    <w:rsid w:val="00224FDB"/>
    <w:rsid w:val="00224FDC"/>
    <w:rsid w:val="0022565A"/>
    <w:rsid w:val="00225936"/>
    <w:rsid w:val="00226408"/>
    <w:rsid w:val="00226602"/>
    <w:rsid w:val="00226E4C"/>
    <w:rsid w:val="00226F35"/>
    <w:rsid w:val="00227739"/>
    <w:rsid w:val="0022776A"/>
    <w:rsid w:val="00227F5B"/>
    <w:rsid w:val="00230545"/>
    <w:rsid w:val="0023062D"/>
    <w:rsid w:val="00230730"/>
    <w:rsid w:val="00231D28"/>
    <w:rsid w:val="00231E64"/>
    <w:rsid w:val="00231EFD"/>
    <w:rsid w:val="0023289D"/>
    <w:rsid w:val="00233172"/>
    <w:rsid w:val="002339F4"/>
    <w:rsid w:val="00233D74"/>
    <w:rsid w:val="0023481C"/>
    <w:rsid w:val="002348C1"/>
    <w:rsid w:val="00234914"/>
    <w:rsid w:val="00234CB6"/>
    <w:rsid w:val="00234EAE"/>
    <w:rsid w:val="00234F89"/>
    <w:rsid w:val="00235785"/>
    <w:rsid w:val="0023616E"/>
    <w:rsid w:val="0023644A"/>
    <w:rsid w:val="002365D0"/>
    <w:rsid w:val="0023675A"/>
    <w:rsid w:val="00236903"/>
    <w:rsid w:val="0023726B"/>
    <w:rsid w:val="0023735F"/>
    <w:rsid w:val="00237648"/>
    <w:rsid w:val="00237711"/>
    <w:rsid w:val="00237AFD"/>
    <w:rsid w:val="00240478"/>
    <w:rsid w:val="0024081B"/>
    <w:rsid w:val="00241103"/>
    <w:rsid w:val="002413E2"/>
    <w:rsid w:val="00241A5F"/>
    <w:rsid w:val="00241B6E"/>
    <w:rsid w:val="00241CDC"/>
    <w:rsid w:val="00241EEB"/>
    <w:rsid w:val="002428DE"/>
    <w:rsid w:val="002429BE"/>
    <w:rsid w:val="00242B6A"/>
    <w:rsid w:val="00242EF7"/>
    <w:rsid w:val="0024342D"/>
    <w:rsid w:val="0024365F"/>
    <w:rsid w:val="00243B7E"/>
    <w:rsid w:val="00243EA6"/>
    <w:rsid w:val="002445E7"/>
    <w:rsid w:val="0024476A"/>
    <w:rsid w:val="00244E5A"/>
    <w:rsid w:val="0024529E"/>
    <w:rsid w:val="002456DF"/>
    <w:rsid w:val="002466BD"/>
    <w:rsid w:val="00246B29"/>
    <w:rsid w:val="00246F10"/>
    <w:rsid w:val="00246F7F"/>
    <w:rsid w:val="002476B0"/>
    <w:rsid w:val="00247CDE"/>
    <w:rsid w:val="002502BB"/>
    <w:rsid w:val="00250907"/>
    <w:rsid w:val="00250F84"/>
    <w:rsid w:val="00251AC5"/>
    <w:rsid w:val="002521CD"/>
    <w:rsid w:val="00253211"/>
    <w:rsid w:val="00253517"/>
    <w:rsid w:val="0025403A"/>
    <w:rsid w:val="002542AD"/>
    <w:rsid w:val="00254C32"/>
    <w:rsid w:val="00254D17"/>
    <w:rsid w:val="00254E1A"/>
    <w:rsid w:val="0025524F"/>
    <w:rsid w:val="0025540B"/>
    <w:rsid w:val="00255860"/>
    <w:rsid w:val="0025662F"/>
    <w:rsid w:val="00256B9E"/>
    <w:rsid w:val="002571EA"/>
    <w:rsid w:val="00257472"/>
    <w:rsid w:val="002577D4"/>
    <w:rsid w:val="002601D0"/>
    <w:rsid w:val="002603DE"/>
    <w:rsid w:val="00260737"/>
    <w:rsid w:val="00260CB3"/>
    <w:rsid w:val="00260F85"/>
    <w:rsid w:val="00261059"/>
    <w:rsid w:val="0026130E"/>
    <w:rsid w:val="0026157D"/>
    <w:rsid w:val="00261615"/>
    <w:rsid w:val="00261825"/>
    <w:rsid w:val="0026183C"/>
    <w:rsid w:val="0026189F"/>
    <w:rsid w:val="00261CAD"/>
    <w:rsid w:val="0026239F"/>
    <w:rsid w:val="00262741"/>
    <w:rsid w:val="00262838"/>
    <w:rsid w:val="0026287B"/>
    <w:rsid w:val="00262B07"/>
    <w:rsid w:val="002634C6"/>
    <w:rsid w:val="00263572"/>
    <w:rsid w:val="00264184"/>
    <w:rsid w:val="00264564"/>
    <w:rsid w:val="002647B7"/>
    <w:rsid w:val="0026547E"/>
    <w:rsid w:val="00265953"/>
    <w:rsid w:val="00265C23"/>
    <w:rsid w:val="00265FB5"/>
    <w:rsid w:val="002662AF"/>
    <w:rsid w:val="00266414"/>
    <w:rsid w:val="002665DA"/>
    <w:rsid w:val="00266738"/>
    <w:rsid w:val="00266B40"/>
    <w:rsid w:val="00267092"/>
    <w:rsid w:val="00270215"/>
    <w:rsid w:val="0027038E"/>
    <w:rsid w:val="00270EF3"/>
    <w:rsid w:val="00271404"/>
    <w:rsid w:val="0027197E"/>
    <w:rsid w:val="0027284F"/>
    <w:rsid w:val="00272B1F"/>
    <w:rsid w:val="002734D3"/>
    <w:rsid w:val="00273936"/>
    <w:rsid w:val="00273D4C"/>
    <w:rsid w:val="00274770"/>
    <w:rsid w:val="002749C3"/>
    <w:rsid w:val="00274AD7"/>
    <w:rsid w:val="00274B65"/>
    <w:rsid w:val="00274E66"/>
    <w:rsid w:val="002754F7"/>
    <w:rsid w:val="00275875"/>
    <w:rsid w:val="0027595C"/>
    <w:rsid w:val="00275984"/>
    <w:rsid w:val="00275B1E"/>
    <w:rsid w:val="002763EC"/>
    <w:rsid w:val="002764BC"/>
    <w:rsid w:val="00276886"/>
    <w:rsid w:val="00276B6F"/>
    <w:rsid w:val="00276CB4"/>
    <w:rsid w:val="00277D18"/>
    <w:rsid w:val="00277FCC"/>
    <w:rsid w:val="00280383"/>
    <w:rsid w:val="002803B6"/>
    <w:rsid w:val="00280CD5"/>
    <w:rsid w:val="002813DA"/>
    <w:rsid w:val="00281630"/>
    <w:rsid w:val="00281E83"/>
    <w:rsid w:val="00281F86"/>
    <w:rsid w:val="0028215E"/>
    <w:rsid w:val="00282413"/>
    <w:rsid w:val="00282775"/>
    <w:rsid w:val="002828A2"/>
    <w:rsid w:val="00282AAD"/>
    <w:rsid w:val="002832C0"/>
    <w:rsid w:val="002834E0"/>
    <w:rsid w:val="0028403B"/>
    <w:rsid w:val="00284619"/>
    <w:rsid w:val="00284A54"/>
    <w:rsid w:val="00284B70"/>
    <w:rsid w:val="002855B7"/>
    <w:rsid w:val="00285FBA"/>
    <w:rsid w:val="00286196"/>
    <w:rsid w:val="002863B9"/>
    <w:rsid w:val="002863E9"/>
    <w:rsid w:val="0028648D"/>
    <w:rsid w:val="0028669F"/>
    <w:rsid w:val="002866FC"/>
    <w:rsid w:val="0028743A"/>
    <w:rsid w:val="00287528"/>
    <w:rsid w:val="00287547"/>
    <w:rsid w:val="002875BD"/>
    <w:rsid w:val="00287D54"/>
    <w:rsid w:val="00290D32"/>
    <w:rsid w:val="00290FAB"/>
    <w:rsid w:val="002917E5"/>
    <w:rsid w:val="00291FA8"/>
    <w:rsid w:val="00292CA9"/>
    <w:rsid w:val="00292D5C"/>
    <w:rsid w:val="002935D5"/>
    <w:rsid w:val="0029387A"/>
    <w:rsid w:val="002939E2"/>
    <w:rsid w:val="0029411D"/>
    <w:rsid w:val="00294634"/>
    <w:rsid w:val="00294843"/>
    <w:rsid w:val="00294863"/>
    <w:rsid w:val="00294BE1"/>
    <w:rsid w:val="00294BF9"/>
    <w:rsid w:val="0029503E"/>
    <w:rsid w:val="00295603"/>
    <w:rsid w:val="00295892"/>
    <w:rsid w:val="00295BA2"/>
    <w:rsid w:val="00295BBA"/>
    <w:rsid w:val="002962AA"/>
    <w:rsid w:val="00296393"/>
    <w:rsid w:val="002963B7"/>
    <w:rsid w:val="002971D3"/>
    <w:rsid w:val="002978CE"/>
    <w:rsid w:val="00297CEA"/>
    <w:rsid w:val="00297E0D"/>
    <w:rsid w:val="00297FF9"/>
    <w:rsid w:val="002A0CE0"/>
    <w:rsid w:val="002A0E15"/>
    <w:rsid w:val="002A15B5"/>
    <w:rsid w:val="002A15C7"/>
    <w:rsid w:val="002A1729"/>
    <w:rsid w:val="002A1861"/>
    <w:rsid w:val="002A1C93"/>
    <w:rsid w:val="002A2899"/>
    <w:rsid w:val="002A2A51"/>
    <w:rsid w:val="002A2B15"/>
    <w:rsid w:val="002A3A5E"/>
    <w:rsid w:val="002A3ABB"/>
    <w:rsid w:val="002A3B36"/>
    <w:rsid w:val="002A3F97"/>
    <w:rsid w:val="002A4A3E"/>
    <w:rsid w:val="002A530E"/>
    <w:rsid w:val="002A58A5"/>
    <w:rsid w:val="002A5A8A"/>
    <w:rsid w:val="002A5B38"/>
    <w:rsid w:val="002A5E5D"/>
    <w:rsid w:val="002A61FB"/>
    <w:rsid w:val="002A6733"/>
    <w:rsid w:val="002A685A"/>
    <w:rsid w:val="002A6D9A"/>
    <w:rsid w:val="002A74B7"/>
    <w:rsid w:val="002A77A1"/>
    <w:rsid w:val="002A77C7"/>
    <w:rsid w:val="002AACE8"/>
    <w:rsid w:val="002B020A"/>
    <w:rsid w:val="002B07CF"/>
    <w:rsid w:val="002B07DF"/>
    <w:rsid w:val="002B0917"/>
    <w:rsid w:val="002B0CC7"/>
    <w:rsid w:val="002B0CE4"/>
    <w:rsid w:val="002B0EBC"/>
    <w:rsid w:val="002B10D8"/>
    <w:rsid w:val="002B119F"/>
    <w:rsid w:val="002B1747"/>
    <w:rsid w:val="002B1944"/>
    <w:rsid w:val="002B1AEB"/>
    <w:rsid w:val="002B1B9A"/>
    <w:rsid w:val="002B213D"/>
    <w:rsid w:val="002B23FC"/>
    <w:rsid w:val="002B2A2E"/>
    <w:rsid w:val="002B2F3D"/>
    <w:rsid w:val="002B3375"/>
    <w:rsid w:val="002B4329"/>
    <w:rsid w:val="002B5082"/>
    <w:rsid w:val="002B5885"/>
    <w:rsid w:val="002B59E8"/>
    <w:rsid w:val="002B5FDB"/>
    <w:rsid w:val="002B648C"/>
    <w:rsid w:val="002B6767"/>
    <w:rsid w:val="002B67B9"/>
    <w:rsid w:val="002B7264"/>
    <w:rsid w:val="002B7385"/>
    <w:rsid w:val="002B797A"/>
    <w:rsid w:val="002B79B7"/>
    <w:rsid w:val="002B7ACC"/>
    <w:rsid w:val="002B7E5C"/>
    <w:rsid w:val="002C01B7"/>
    <w:rsid w:val="002C02A2"/>
    <w:rsid w:val="002C0A03"/>
    <w:rsid w:val="002C0B1C"/>
    <w:rsid w:val="002C0F70"/>
    <w:rsid w:val="002C146B"/>
    <w:rsid w:val="002C232D"/>
    <w:rsid w:val="002C28C9"/>
    <w:rsid w:val="002C2AF1"/>
    <w:rsid w:val="002C37EE"/>
    <w:rsid w:val="002C3ADF"/>
    <w:rsid w:val="002C3AEE"/>
    <w:rsid w:val="002C3B34"/>
    <w:rsid w:val="002C4403"/>
    <w:rsid w:val="002C44AB"/>
    <w:rsid w:val="002C4B4F"/>
    <w:rsid w:val="002C5469"/>
    <w:rsid w:val="002C638F"/>
    <w:rsid w:val="002C675C"/>
    <w:rsid w:val="002C6914"/>
    <w:rsid w:val="002C6D12"/>
    <w:rsid w:val="002C733A"/>
    <w:rsid w:val="002C7690"/>
    <w:rsid w:val="002C76FA"/>
    <w:rsid w:val="002C7906"/>
    <w:rsid w:val="002C7CCA"/>
    <w:rsid w:val="002D0236"/>
    <w:rsid w:val="002D03FB"/>
    <w:rsid w:val="002D04D4"/>
    <w:rsid w:val="002D0693"/>
    <w:rsid w:val="002D09C3"/>
    <w:rsid w:val="002D0FC0"/>
    <w:rsid w:val="002D12B3"/>
    <w:rsid w:val="002D17C6"/>
    <w:rsid w:val="002D2818"/>
    <w:rsid w:val="002D2A7A"/>
    <w:rsid w:val="002D2DF3"/>
    <w:rsid w:val="002D3067"/>
    <w:rsid w:val="002D460F"/>
    <w:rsid w:val="002D4C2C"/>
    <w:rsid w:val="002D5216"/>
    <w:rsid w:val="002D5BA5"/>
    <w:rsid w:val="002D5D61"/>
    <w:rsid w:val="002D6066"/>
    <w:rsid w:val="002D6282"/>
    <w:rsid w:val="002D681E"/>
    <w:rsid w:val="002D6F67"/>
    <w:rsid w:val="002D7006"/>
    <w:rsid w:val="002D770D"/>
    <w:rsid w:val="002D79EC"/>
    <w:rsid w:val="002D7C3E"/>
    <w:rsid w:val="002E073A"/>
    <w:rsid w:val="002E0AB6"/>
    <w:rsid w:val="002E1001"/>
    <w:rsid w:val="002E1085"/>
    <w:rsid w:val="002E1363"/>
    <w:rsid w:val="002E155B"/>
    <w:rsid w:val="002E17DD"/>
    <w:rsid w:val="002E1F75"/>
    <w:rsid w:val="002E1FE1"/>
    <w:rsid w:val="002E2279"/>
    <w:rsid w:val="002E2DAF"/>
    <w:rsid w:val="002E2DFF"/>
    <w:rsid w:val="002E2EEF"/>
    <w:rsid w:val="002E2F1D"/>
    <w:rsid w:val="002E318D"/>
    <w:rsid w:val="002E38EE"/>
    <w:rsid w:val="002E3B35"/>
    <w:rsid w:val="002E3EE8"/>
    <w:rsid w:val="002E40D9"/>
    <w:rsid w:val="002E457F"/>
    <w:rsid w:val="002E462F"/>
    <w:rsid w:val="002E4C96"/>
    <w:rsid w:val="002E5417"/>
    <w:rsid w:val="002E55AC"/>
    <w:rsid w:val="002E58B5"/>
    <w:rsid w:val="002E5C95"/>
    <w:rsid w:val="002E5E71"/>
    <w:rsid w:val="002E5F3E"/>
    <w:rsid w:val="002E5FE6"/>
    <w:rsid w:val="002E6532"/>
    <w:rsid w:val="002E6656"/>
    <w:rsid w:val="002E6B84"/>
    <w:rsid w:val="002E6C73"/>
    <w:rsid w:val="002E6D6E"/>
    <w:rsid w:val="002E6FD4"/>
    <w:rsid w:val="002E7050"/>
    <w:rsid w:val="002E708B"/>
    <w:rsid w:val="002E7183"/>
    <w:rsid w:val="002E7490"/>
    <w:rsid w:val="002E7751"/>
    <w:rsid w:val="002E79B3"/>
    <w:rsid w:val="002E7AAA"/>
    <w:rsid w:val="002E7AF4"/>
    <w:rsid w:val="002E7F39"/>
    <w:rsid w:val="002F05E0"/>
    <w:rsid w:val="002F06DF"/>
    <w:rsid w:val="002F09CE"/>
    <w:rsid w:val="002F0A66"/>
    <w:rsid w:val="002F0B73"/>
    <w:rsid w:val="002F0CB2"/>
    <w:rsid w:val="002F0D81"/>
    <w:rsid w:val="002F1170"/>
    <w:rsid w:val="002F169E"/>
    <w:rsid w:val="002F1976"/>
    <w:rsid w:val="002F1DB8"/>
    <w:rsid w:val="002F1DD6"/>
    <w:rsid w:val="002F24F7"/>
    <w:rsid w:val="002F27F5"/>
    <w:rsid w:val="002F29E5"/>
    <w:rsid w:val="002F3134"/>
    <w:rsid w:val="002F352F"/>
    <w:rsid w:val="002F3543"/>
    <w:rsid w:val="002F389B"/>
    <w:rsid w:val="002F3C80"/>
    <w:rsid w:val="002F3EE4"/>
    <w:rsid w:val="002F3FDF"/>
    <w:rsid w:val="002F40F9"/>
    <w:rsid w:val="002F494F"/>
    <w:rsid w:val="002F53E6"/>
    <w:rsid w:val="002F54ED"/>
    <w:rsid w:val="002F553E"/>
    <w:rsid w:val="002F58EA"/>
    <w:rsid w:val="002F5D53"/>
    <w:rsid w:val="002F6261"/>
    <w:rsid w:val="002F641C"/>
    <w:rsid w:val="002F6629"/>
    <w:rsid w:val="002F6C1E"/>
    <w:rsid w:val="002F6E89"/>
    <w:rsid w:val="002F73DF"/>
    <w:rsid w:val="002F760C"/>
    <w:rsid w:val="002F7677"/>
    <w:rsid w:val="002F7707"/>
    <w:rsid w:val="002F7F35"/>
    <w:rsid w:val="00300850"/>
    <w:rsid w:val="003009EE"/>
    <w:rsid w:val="00300A52"/>
    <w:rsid w:val="003012B0"/>
    <w:rsid w:val="00301357"/>
    <w:rsid w:val="00301C4C"/>
    <w:rsid w:val="00302100"/>
    <w:rsid w:val="00302D20"/>
    <w:rsid w:val="003030DB"/>
    <w:rsid w:val="003033DC"/>
    <w:rsid w:val="003033E0"/>
    <w:rsid w:val="003038A6"/>
    <w:rsid w:val="00303AA8"/>
    <w:rsid w:val="00303E40"/>
    <w:rsid w:val="00303ECE"/>
    <w:rsid w:val="0030440B"/>
    <w:rsid w:val="00304D9E"/>
    <w:rsid w:val="003051ED"/>
    <w:rsid w:val="00305663"/>
    <w:rsid w:val="00305A45"/>
    <w:rsid w:val="00305B04"/>
    <w:rsid w:val="00305BB0"/>
    <w:rsid w:val="00306826"/>
    <w:rsid w:val="00306953"/>
    <w:rsid w:val="00306EA4"/>
    <w:rsid w:val="003071B7"/>
    <w:rsid w:val="00307424"/>
    <w:rsid w:val="00307829"/>
    <w:rsid w:val="00307D12"/>
    <w:rsid w:val="00307DEA"/>
    <w:rsid w:val="0031003F"/>
    <w:rsid w:val="0031042A"/>
    <w:rsid w:val="00311273"/>
    <w:rsid w:val="00311707"/>
    <w:rsid w:val="00311739"/>
    <w:rsid w:val="00311A94"/>
    <w:rsid w:val="00311E6E"/>
    <w:rsid w:val="003122C9"/>
    <w:rsid w:val="00312709"/>
    <w:rsid w:val="0031286E"/>
    <w:rsid w:val="003128FD"/>
    <w:rsid w:val="00312DBF"/>
    <w:rsid w:val="00313085"/>
    <w:rsid w:val="003134D5"/>
    <w:rsid w:val="00313AD8"/>
    <w:rsid w:val="00314040"/>
    <w:rsid w:val="0031430C"/>
    <w:rsid w:val="0031486C"/>
    <w:rsid w:val="00314A87"/>
    <w:rsid w:val="00314B86"/>
    <w:rsid w:val="00315190"/>
    <w:rsid w:val="003152CE"/>
    <w:rsid w:val="00315BB0"/>
    <w:rsid w:val="00315E1E"/>
    <w:rsid w:val="0031671B"/>
    <w:rsid w:val="00316A22"/>
    <w:rsid w:val="00316AD8"/>
    <w:rsid w:val="00316C75"/>
    <w:rsid w:val="00316CD0"/>
    <w:rsid w:val="00316DCC"/>
    <w:rsid w:val="0031746B"/>
    <w:rsid w:val="003176A9"/>
    <w:rsid w:val="003176E9"/>
    <w:rsid w:val="00317843"/>
    <w:rsid w:val="0031793D"/>
    <w:rsid w:val="00317ADD"/>
    <w:rsid w:val="00317CCB"/>
    <w:rsid w:val="00317CF7"/>
    <w:rsid w:val="00320070"/>
    <w:rsid w:val="00320764"/>
    <w:rsid w:val="003208F8"/>
    <w:rsid w:val="0032094D"/>
    <w:rsid w:val="00320F40"/>
    <w:rsid w:val="0032106B"/>
    <w:rsid w:val="003212E0"/>
    <w:rsid w:val="00321856"/>
    <w:rsid w:val="0032197D"/>
    <w:rsid w:val="00321991"/>
    <w:rsid w:val="0032199F"/>
    <w:rsid w:val="00321B9E"/>
    <w:rsid w:val="00321DC5"/>
    <w:rsid w:val="003225BD"/>
    <w:rsid w:val="0032280C"/>
    <w:rsid w:val="00322A76"/>
    <w:rsid w:val="00322B07"/>
    <w:rsid w:val="00322B8A"/>
    <w:rsid w:val="00322E20"/>
    <w:rsid w:val="0032378E"/>
    <w:rsid w:val="0032394B"/>
    <w:rsid w:val="00324184"/>
    <w:rsid w:val="003246C9"/>
    <w:rsid w:val="00325818"/>
    <w:rsid w:val="0032586E"/>
    <w:rsid w:val="0032652C"/>
    <w:rsid w:val="00326669"/>
    <w:rsid w:val="00326822"/>
    <w:rsid w:val="003270F0"/>
    <w:rsid w:val="0032716F"/>
    <w:rsid w:val="00327E29"/>
    <w:rsid w:val="00330297"/>
    <w:rsid w:val="0033055D"/>
    <w:rsid w:val="003308BE"/>
    <w:rsid w:val="00330A2E"/>
    <w:rsid w:val="00330FAE"/>
    <w:rsid w:val="00331460"/>
    <w:rsid w:val="00331604"/>
    <w:rsid w:val="003319E9"/>
    <w:rsid w:val="0033209F"/>
    <w:rsid w:val="003324AC"/>
    <w:rsid w:val="00332715"/>
    <w:rsid w:val="00332951"/>
    <w:rsid w:val="00332B6D"/>
    <w:rsid w:val="00332B71"/>
    <w:rsid w:val="00332C14"/>
    <w:rsid w:val="00333914"/>
    <w:rsid w:val="00333BDA"/>
    <w:rsid w:val="003342FD"/>
    <w:rsid w:val="00334566"/>
    <w:rsid w:val="003345C5"/>
    <w:rsid w:val="00334C79"/>
    <w:rsid w:val="00335562"/>
    <w:rsid w:val="0033576B"/>
    <w:rsid w:val="00335852"/>
    <w:rsid w:val="00335BA8"/>
    <w:rsid w:val="00335CF1"/>
    <w:rsid w:val="00335F8F"/>
    <w:rsid w:val="00336993"/>
    <w:rsid w:val="00336B6C"/>
    <w:rsid w:val="00336C17"/>
    <w:rsid w:val="00336DAB"/>
    <w:rsid w:val="00336F3F"/>
    <w:rsid w:val="00336FD6"/>
    <w:rsid w:val="003370CA"/>
    <w:rsid w:val="0033791D"/>
    <w:rsid w:val="00340030"/>
    <w:rsid w:val="00340053"/>
    <w:rsid w:val="00340A11"/>
    <w:rsid w:val="00341361"/>
    <w:rsid w:val="003416F4"/>
    <w:rsid w:val="00341AEF"/>
    <w:rsid w:val="00341E68"/>
    <w:rsid w:val="00342B77"/>
    <w:rsid w:val="00342D46"/>
    <w:rsid w:val="0034325C"/>
    <w:rsid w:val="0034352A"/>
    <w:rsid w:val="0034361F"/>
    <w:rsid w:val="003436EA"/>
    <w:rsid w:val="00343951"/>
    <w:rsid w:val="00343C82"/>
    <w:rsid w:val="00343CF4"/>
    <w:rsid w:val="00343DBC"/>
    <w:rsid w:val="00344033"/>
    <w:rsid w:val="00344239"/>
    <w:rsid w:val="0034468D"/>
    <w:rsid w:val="00345649"/>
    <w:rsid w:val="00345E89"/>
    <w:rsid w:val="00345F5C"/>
    <w:rsid w:val="00347862"/>
    <w:rsid w:val="003479FA"/>
    <w:rsid w:val="00347B86"/>
    <w:rsid w:val="00350081"/>
    <w:rsid w:val="00350D83"/>
    <w:rsid w:val="0035132B"/>
    <w:rsid w:val="00351369"/>
    <w:rsid w:val="003516AC"/>
    <w:rsid w:val="003521F6"/>
    <w:rsid w:val="0035276E"/>
    <w:rsid w:val="0035286E"/>
    <w:rsid w:val="00352FC2"/>
    <w:rsid w:val="00353076"/>
    <w:rsid w:val="003532C1"/>
    <w:rsid w:val="003533CB"/>
    <w:rsid w:val="00353E0F"/>
    <w:rsid w:val="00353E9D"/>
    <w:rsid w:val="00354110"/>
    <w:rsid w:val="0035411E"/>
    <w:rsid w:val="0035422A"/>
    <w:rsid w:val="00354361"/>
    <w:rsid w:val="0035462A"/>
    <w:rsid w:val="003546CC"/>
    <w:rsid w:val="003548DF"/>
    <w:rsid w:val="00354A06"/>
    <w:rsid w:val="00354E84"/>
    <w:rsid w:val="00354FCE"/>
    <w:rsid w:val="0035514E"/>
    <w:rsid w:val="0035558C"/>
    <w:rsid w:val="00355DBF"/>
    <w:rsid w:val="003562EE"/>
    <w:rsid w:val="00356563"/>
    <w:rsid w:val="003567D6"/>
    <w:rsid w:val="0035684D"/>
    <w:rsid w:val="00356B8E"/>
    <w:rsid w:val="00356C40"/>
    <w:rsid w:val="003600B6"/>
    <w:rsid w:val="0036061E"/>
    <w:rsid w:val="003608DF"/>
    <w:rsid w:val="0036108A"/>
    <w:rsid w:val="0036139A"/>
    <w:rsid w:val="00361515"/>
    <w:rsid w:val="0036191A"/>
    <w:rsid w:val="00361DB1"/>
    <w:rsid w:val="00361FBF"/>
    <w:rsid w:val="0036218E"/>
    <w:rsid w:val="0036297B"/>
    <w:rsid w:val="00362C83"/>
    <w:rsid w:val="00362D3A"/>
    <w:rsid w:val="00362DF6"/>
    <w:rsid w:val="00362E97"/>
    <w:rsid w:val="00363602"/>
    <w:rsid w:val="00363653"/>
    <w:rsid w:val="003636A0"/>
    <w:rsid w:val="00363C2E"/>
    <w:rsid w:val="003643E7"/>
    <w:rsid w:val="00364946"/>
    <w:rsid w:val="00364969"/>
    <w:rsid w:val="00364B40"/>
    <w:rsid w:val="00364FF9"/>
    <w:rsid w:val="00365103"/>
    <w:rsid w:val="003651D8"/>
    <w:rsid w:val="0036533E"/>
    <w:rsid w:val="003653A6"/>
    <w:rsid w:val="003656DB"/>
    <w:rsid w:val="00365997"/>
    <w:rsid w:val="003659B0"/>
    <w:rsid w:val="00365A20"/>
    <w:rsid w:val="00365BD4"/>
    <w:rsid w:val="00366117"/>
    <w:rsid w:val="003661C1"/>
    <w:rsid w:val="00366730"/>
    <w:rsid w:val="00366D22"/>
    <w:rsid w:val="00366F1D"/>
    <w:rsid w:val="00366FAE"/>
    <w:rsid w:val="003677E0"/>
    <w:rsid w:val="00367C6E"/>
    <w:rsid w:val="00370195"/>
    <w:rsid w:val="003701D2"/>
    <w:rsid w:val="0037057A"/>
    <w:rsid w:val="00370B88"/>
    <w:rsid w:val="00370C2F"/>
    <w:rsid w:val="003719BC"/>
    <w:rsid w:val="00371EED"/>
    <w:rsid w:val="00372028"/>
    <w:rsid w:val="00372470"/>
    <w:rsid w:val="00372596"/>
    <w:rsid w:val="00372803"/>
    <w:rsid w:val="00372843"/>
    <w:rsid w:val="003729C1"/>
    <w:rsid w:val="00372EB2"/>
    <w:rsid w:val="00373621"/>
    <w:rsid w:val="0037486B"/>
    <w:rsid w:val="00374D8D"/>
    <w:rsid w:val="00376D9F"/>
    <w:rsid w:val="0037722F"/>
    <w:rsid w:val="003778F5"/>
    <w:rsid w:val="00380244"/>
    <w:rsid w:val="0038040C"/>
    <w:rsid w:val="00380781"/>
    <w:rsid w:val="00380939"/>
    <w:rsid w:val="00380C31"/>
    <w:rsid w:val="00381162"/>
    <w:rsid w:val="0038133F"/>
    <w:rsid w:val="00381843"/>
    <w:rsid w:val="0038224D"/>
    <w:rsid w:val="00382737"/>
    <w:rsid w:val="00382AB6"/>
    <w:rsid w:val="00383023"/>
    <w:rsid w:val="0038388E"/>
    <w:rsid w:val="00383DC5"/>
    <w:rsid w:val="00384146"/>
    <w:rsid w:val="00384663"/>
    <w:rsid w:val="00384686"/>
    <w:rsid w:val="00384851"/>
    <w:rsid w:val="00384878"/>
    <w:rsid w:val="003850A3"/>
    <w:rsid w:val="003852A1"/>
    <w:rsid w:val="00385805"/>
    <w:rsid w:val="00385B7D"/>
    <w:rsid w:val="00385DE3"/>
    <w:rsid w:val="00386E98"/>
    <w:rsid w:val="00387242"/>
    <w:rsid w:val="00387495"/>
    <w:rsid w:val="00390261"/>
    <w:rsid w:val="003902B9"/>
    <w:rsid w:val="003903D5"/>
    <w:rsid w:val="00390728"/>
    <w:rsid w:val="00390B4A"/>
    <w:rsid w:val="00390FEF"/>
    <w:rsid w:val="00391AAC"/>
    <w:rsid w:val="00391C38"/>
    <w:rsid w:val="00391D1D"/>
    <w:rsid w:val="003923B9"/>
    <w:rsid w:val="003923DC"/>
    <w:rsid w:val="00392438"/>
    <w:rsid w:val="00392AEA"/>
    <w:rsid w:val="0039307B"/>
    <w:rsid w:val="00393C62"/>
    <w:rsid w:val="0039401F"/>
    <w:rsid w:val="003946BD"/>
    <w:rsid w:val="00394885"/>
    <w:rsid w:val="00394A94"/>
    <w:rsid w:val="00395104"/>
    <w:rsid w:val="00395761"/>
    <w:rsid w:val="00395BE3"/>
    <w:rsid w:val="00395C87"/>
    <w:rsid w:val="00395DF6"/>
    <w:rsid w:val="00395FA3"/>
    <w:rsid w:val="00396172"/>
    <w:rsid w:val="003961CE"/>
    <w:rsid w:val="003963A1"/>
    <w:rsid w:val="00396874"/>
    <w:rsid w:val="0039690E"/>
    <w:rsid w:val="00396978"/>
    <w:rsid w:val="00396BB3"/>
    <w:rsid w:val="003971AC"/>
    <w:rsid w:val="00397C6B"/>
    <w:rsid w:val="003A031F"/>
    <w:rsid w:val="003A0CDF"/>
    <w:rsid w:val="003A1203"/>
    <w:rsid w:val="003A1521"/>
    <w:rsid w:val="003A1D47"/>
    <w:rsid w:val="003A2541"/>
    <w:rsid w:val="003A2570"/>
    <w:rsid w:val="003A2651"/>
    <w:rsid w:val="003A26D9"/>
    <w:rsid w:val="003A2B7A"/>
    <w:rsid w:val="003A2BA8"/>
    <w:rsid w:val="003A2E7B"/>
    <w:rsid w:val="003A336E"/>
    <w:rsid w:val="003A380A"/>
    <w:rsid w:val="003A384F"/>
    <w:rsid w:val="003A3B6D"/>
    <w:rsid w:val="003A3DBB"/>
    <w:rsid w:val="003A3DDA"/>
    <w:rsid w:val="003A3EE2"/>
    <w:rsid w:val="003A4365"/>
    <w:rsid w:val="003A4512"/>
    <w:rsid w:val="003A4BED"/>
    <w:rsid w:val="003A4E9B"/>
    <w:rsid w:val="003A4FAF"/>
    <w:rsid w:val="003A5865"/>
    <w:rsid w:val="003A59FD"/>
    <w:rsid w:val="003A6B2D"/>
    <w:rsid w:val="003A6EC8"/>
    <w:rsid w:val="003A7A00"/>
    <w:rsid w:val="003A7B05"/>
    <w:rsid w:val="003A7F1B"/>
    <w:rsid w:val="003B0012"/>
    <w:rsid w:val="003B00E4"/>
    <w:rsid w:val="003B018F"/>
    <w:rsid w:val="003B0596"/>
    <w:rsid w:val="003B0A68"/>
    <w:rsid w:val="003B0B8C"/>
    <w:rsid w:val="003B0BFC"/>
    <w:rsid w:val="003B0D2B"/>
    <w:rsid w:val="003B0E67"/>
    <w:rsid w:val="003B116B"/>
    <w:rsid w:val="003B13EC"/>
    <w:rsid w:val="003B17B6"/>
    <w:rsid w:val="003B1F28"/>
    <w:rsid w:val="003B247F"/>
    <w:rsid w:val="003B25B6"/>
    <w:rsid w:val="003B2656"/>
    <w:rsid w:val="003B2812"/>
    <w:rsid w:val="003B3A31"/>
    <w:rsid w:val="003B554E"/>
    <w:rsid w:val="003B56C6"/>
    <w:rsid w:val="003B576D"/>
    <w:rsid w:val="003B5B82"/>
    <w:rsid w:val="003B6184"/>
    <w:rsid w:val="003B6373"/>
    <w:rsid w:val="003B65D8"/>
    <w:rsid w:val="003B6735"/>
    <w:rsid w:val="003B7250"/>
    <w:rsid w:val="003B7628"/>
    <w:rsid w:val="003B7823"/>
    <w:rsid w:val="003C055A"/>
    <w:rsid w:val="003C09CE"/>
    <w:rsid w:val="003C0BB8"/>
    <w:rsid w:val="003C0E27"/>
    <w:rsid w:val="003C11EC"/>
    <w:rsid w:val="003C12A8"/>
    <w:rsid w:val="003C141F"/>
    <w:rsid w:val="003C1A2D"/>
    <w:rsid w:val="003C1B4C"/>
    <w:rsid w:val="003C1EEA"/>
    <w:rsid w:val="003C2043"/>
    <w:rsid w:val="003C25E5"/>
    <w:rsid w:val="003C2673"/>
    <w:rsid w:val="003C287B"/>
    <w:rsid w:val="003C2B6A"/>
    <w:rsid w:val="003C320C"/>
    <w:rsid w:val="003C3272"/>
    <w:rsid w:val="003C33C4"/>
    <w:rsid w:val="003C3598"/>
    <w:rsid w:val="003C390B"/>
    <w:rsid w:val="003C3B9B"/>
    <w:rsid w:val="003C3DF2"/>
    <w:rsid w:val="003C421A"/>
    <w:rsid w:val="003C4591"/>
    <w:rsid w:val="003C5405"/>
    <w:rsid w:val="003C55BE"/>
    <w:rsid w:val="003C5B6C"/>
    <w:rsid w:val="003C5F57"/>
    <w:rsid w:val="003C6209"/>
    <w:rsid w:val="003C6A53"/>
    <w:rsid w:val="003C6F72"/>
    <w:rsid w:val="003C6F87"/>
    <w:rsid w:val="003C7A8E"/>
    <w:rsid w:val="003C7DD5"/>
    <w:rsid w:val="003C7FC4"/>
    <w:rsid w:val="003D0199"/>
    <w:rsid w:val="003D0303"/>
    <w:rsid w:val="003D0CE2"/>
    <w:rsid w:val="003D0E8F"/>
    <w:rsid w:val="003D0F6A"/>
    <w:rsid w:val="003D0F9B"/>
    <w:rsid w:val="003D16F8"/>
    <w:rsid w:val="003D19F2"/>
    <w:rsid w:val="003D1D96"/>
    <w:rsid w:val="003D1F0F"/>
    <w:rsid w:val="003D20CE"/>
    <w:rsid w:val="003D23D1"/>
    <w:rsid w:val="003D2467"/>
    <w:rsid w:val="003D2BD1"/>
    <w:rsid w:val="003D2C82"/>
    <w:rsid w:val="003D2FDA"/>
    <w:rsid w:val="003D3217"/>
    <w:rsid w:val="003D3271"/>
    <w:rsid w:val="003D3616"/>
    <w:rsid w:val="003D3B0C"/>
    <w:rsid w:val="003D41DD"/>
    <w:rsid w:val="003D4BFC"/>
    <w:rsid w:val="003D4DE9"/>
    <w:rsid w:val="003D59A9"/>
    <w:rsid w:val="003D5AA3"/>
    <w:rsid w:val="003D5C5B"/>
    <w:rsid w:val="003D5D8F"/>
    <w:rsid w:val="003D5E3B"/>
    <w:rsid w:val="003D6436"/>
    <w:rsid w:val="003D6491"/>
    <w:rsid w:val="003D6E19"/>
    <w:rsid w:val="003D70CA"/>
    <w:rsid w:val="003E007E"/>
    <w:rsid w:val="003E01FB"/>
    <w:rsid w:val="003E0630"/>
    <w:rsid w:val="003E084B"/>
    <w:rsid w:val="003E08E1"/>
    <w:rsid w:val="003E09EE"/>
    <w:rsid w:val="003E0AA2"/>
    <w:rsid w:val="003E1107"/>
    <w:rsid w:val="003E1193"/>
    <w:rsid w:val="003E1AE4"/>
    <w:rsid w:val="003E1F15"/>
    <w:rsid w:val="003E1F5A"/>
    <w:rsid w:val="003E2034"/>
    <w:rsid w:val="003E28D7"/>
    <w:rsid w:val="003E2D59"/>
    <w:rsid w:val="003E2DF3"/>
    <w:rsid w:val="003E4302"/>
    <w:rsid w:val="003E44AE"/>
    <w:rsid w:val="003E453D"/>
    <w:rsid w:val="003E453E"/>
    <w:rsid w:val="003E494F"/>
    <w:rsid w:val="003E4C6D"/>
    <w:rsid w:val="003E4CC8"/>
    <w:rsid w:val="003E4D1D"/>
    <w:rsid w:val="003E4DE4"/>
    <w:rsid w:val="003E55C3"/>
    <w:rsid w:val="003E590A"/>
    <w:rsid w:val="003E5F9D"/>
    <w:rsid w:val="003E6004"/>
    <w:rsid w:val="003E6A14"/>
    <w:rsid w:val="003E6A70"/>
    <w:rsid w:val="003E6AAC"/>
    <w:rsid w:val="003F032C"/>
    <w:rsid w:val="003F040E"/>
    <w:rsid w:val="003F07E3"/>
    <w:rsid w:val="003F09C1"/>
    <w:rsid w:val="003F0F3A"/>
    <w:rsid w:val="003F0FF2"/>
    <w:rsid w:val="003F1157"/>
    <w:rsid w:val="003F13FD"/>
    <w:rsid w:val="003F1D2C"/>
    <w:rsid w:val="003F1E00"/>
    <w:rsid w:val="003F2C38"/>
    <w:rsid w:val="003F2E21"/>
    <w:rsid w:val="003F3545"/>
    <w:rsid w:val="003F391F"/>
    <w:rsid w:val="003F39A7"/>
    <w:rsid w:val="003F39F3"/>
    <w:rsid w:val="003F41D5"/>
    <w:rsid w:val="003F4520"/>
    <w:rsid w:val="003F4549"/>
    <w:rsid w:val="003F4C9D"/>
    <w:rsid w:val="003F4CDC"/>
    <w:rsid w:val="003F515A"/>
    <w:rsid w:val="003F534E"/>
    <w:rsid w:val="003F5481"/>
    <w:rsid w:val="003F54FF"/>
    <w:rsid w:val="003F5AB5"/>
    <w:rsid w:val="003F5BFA"/>
    <w:rsid w:val="003F5DA4"/>
    <w:rsid w:val="003F6A6D"/>
    <w:rsid w:val="003F6B42"/>
    <w:rsid w:val="003F6EF4"/>
    <w:rsid w:val="003F7D1B"/>
    <w:rsid w:val="00400326"/>
    <w:rsid w:val="004005BD"/>
    <w:rsid w:val="00400986"/>
    <w:rsid w:val="00400C6E"/>
    <w:rsid w:val="00401658"/>
    <w:rsid w:val="00401A42"/>
    <w:rsid w:val="00401BC3"/>
    <w:rsid w:val="00401ECB"/>
    <w:rsid w:val="00402047"/>
    <w:rsid w:val="004025C6"/>
    <w:rsid w:val="00402F35"/>
    <w:rsid w:val="004032B4"/>
    <w:rsid w:val="00403C77"/>
    <w:rsid w:val="004041F4"/>
    <w:rsid w:val="00404B48"/>
    <w:rsid w:val="00405895"/>
    <w:rsid w:val="00405A6B"/>
    <w:rsid w:val="00405B8C"/>
    <w:rsid w:val="0040653B"/>
    <w:rsid w:val="00406910"/>
    <w:rsid w:val="00406A02"/>
    <w:rsid w:val="00406EA4"/>
    <w:rsid w:val="00407025"/>
    <w:rsid w:val="0040726B"/>
    <w:rsid w:val="004073F7"/>
    <w:rsid w:val="0040747E"/>
    <w:rsid w:val="004076A8"/>
    <w:rsid w:val="0040778B"/>
    <w:rsid w:val="00407899"/>
    <w:rsid w:val="00407B3D"/>
    <w:rsid w:val="00410457"/>
    <w:rsid w:val="0041048C"/>
    <w:rsid w:val="0041065B"/>
    <w:rsid w:val="004106CE"/>
    <w:rsid w:val="004106D9"/>
    <w:rsid w:val="00411440"/>
    <w:rsid w:val="00411673"/>
    <w:rsid w:val="00411955"/>
    <w:rsid w:val="00411C39"/>
    <w:rsid w:val="00411CE4"/>
    <w:rsid w:val="00411D35"/>
    <w:rsid w:val="00411F0E"/>
    <w:rsid w:val="00412711"/>
    <w:rsid w:val="004128E3"/>
    <w:rsid w:val="004129EC"/>
    <w:rsid w:val="00412B59"/>
    <w:rsid w:val="00412D99"/>
    <w:rsid w:val="00412EAE"/>
    <w:rsid w:val="00412F32"/>
    <w:rsid w:val="00413111"/>
    <w:rsid w:val="0041323D"/>
    <w:rsid w:val="0041381C"/>
    <w:rsid w:val="004138B2"/>
    <w:rsid w:val="0041391E"/>
    <w:rsid w:val="004139B3"/>
    <w:rsid w:val="00413E09"/>
    <w:rsid w:val="00414A33"/>
    <w:rsid w:val="00414F03"/>
    <w:rsid w:val="00415357"/>
    <w:rsid w:val="00415394"/>
    <w:rsid w:val="00415562"/>
    <w:rsid w:val="004157E3"/>
    <w:rsid w:val="00415855"/>
    <w:rsid w:val="00415AAE"/>
    <w:rsid w:val="00415FE9"/>
    <w:rsid w:val="00416115"/>
    <w:rsid w:val="00416901"/>
    <w:rsid w:val="00416C42"/>
    <w:rsid w:val="00417091"/>
    <w:rsid w:val="004201CE"/>
    <w:rsid w:val="0042075F"/>
    <w:rsid w:val="00420E39"/>
    <w:rsid w:val="0042105B"/>
    <w:rsid w:val="004210FA"/>
    <w:rsid w:val="00421193"/>
    <w:rsid w:val="004218E6"/>
    <w:rsid w:val="00421C4B"/>
    <w:rsid w:val="00421D9D"/>
    <w:rsid w:val="00422546"/>
    <w:rsid w:val="00422785"/>
    <w:rsid w:val="00422822"/>
    <w:rsid w:val="00422961"/>
    <w:rsid w:val="00422BE9"/>
    <w:rsid w:val="00423FD3"/>
    <w:rsid w:val="004243CE"/>
    <w:rsid w:val="0042466E"/>
    <w:rsid w:val="0042555A"/>
    <w:rsid w:val="00425654"/>
    <w:rsid w:val="0042577F"/>
    <w:rsid w:val="004267CC"/>
    <w:rsid w:val="0042688F"/>
    <w:rsid w:val="00426A85"/>
    <w:rsid w:val="0042701F"/>
    <w:rsid w:val="00427B48"/>
    <w:rsid w:val="00427D39"/>
    <w:rsid w:val="0043007F"/>
    <w:rsid w:val="00430630"/>
    <w:rsid w:val="004307C7"/>
    <w:rsid w:val="0043095C"/>
    <w:rsid w:val="00430BF0"/>
    <w:rsid w:val="00430D7E"/>
    <w:rsid w:val="004310C9"/>
    <w:rsid w:val="004323B1"/>
    <w:rsid w:val="004327D6"/>
    <w:rsid w:val="00432956"/>
    <w:rsid w:val="00432A02"/>
    <w:rsid w:val="00432A4A"/>
    <w:rsid w:val="00432C98"/>
    <w:rsid w:val="00432CCA"/>
    <w:rsid w:val="0043325A"/>
    <w:rsid w:val="00433348"/>
    <w:rsid w:val="0043338F"/>
    <w:rsid w:val="00433782"/>
    <w:rsid w:val="00433875"/>
    <w:rsid w:val="004338F0"/>
    <w:rsid w:val="00433C97"/>
    <w:rsid w:val="0043404C"/>
    <w:rsid w:val="0043450F"/>
    <w:rsid w:val="0043454F"/>
    <w:rsid w:val="0043476D"/>
    <w:rsid w:val="00434AAF"/>
    <w:rsid w:val="00434AF6"/>
    <w:rsid w:val="00434D96"/>
    <w:rsid w:val="00434E82"/>
    <w:rsid w:val="0043511C"/>
    <w:rsid w:val="00435C5C"/>
    <w:rsid w:val="00435D74"/>
    <w:rsid w:val="00435DD6"/>
    <w:rsid w:val="00435E09"/>
    <w:rsid w:val="00436029"/>
    <w:rsid w:val="00436527"/>
    <w:rsid w:val="004366E0"/>
    <w:rsid w:val="00436767"/>
    <w:rsid w:val="004369F5"/>
    <w:rsid w:val="00436B35"/>
    <w:rsid w:val="00436C8A"/>
    <w:rsid w:val="00437079"/>
    <w:rsid w:val="00437347"/>
    <w:rsid w:val="00437962"/>
    <w:rsid w:val="00437D25"/>
    <w:rsid w:val="00437DB3"/>
    <w:rsid w:val="00437E6E"/>
    <w:rsid w:val="00437EBA"/>
    <w:rsid w:val="00440ABD"/>
    <w:rsid w:val="00440B33"/>
    <w:rsid w:val="00440E4E"/>
    <w:rsid w:val="00440EB9"/>
    <w:rsid w:val="00441588"/>
    <w:rsid w:val="0044160D"/>
    <w:rsid w:val="00441C68"/>
    <w:rsid w:val="004420A0"/>
    <w:rsid w:val="0044257F"/>
    <w:rsid w:val="004427C0"/>
    <w:rsid w:val="00442D4F"/>
    <w:rsid w:val="004430D5"/>
    <w:rsid w:val="00443753"/>
    <w:rsid w:val="004438A8"/>
    <w:rsid w:val="0044434D"/>
    <w:rsid w:val="00444676"/>
    <w:rsid w:val="00444AEE"/>
    <w:rsid w:val="00445D92"/>
    <w:rsid w:val="0044606A"/>
    <w:rsid w:val="0044673E"/>
    <w:rsid w:val="00446BA5"/>
    <w:rsid w:val="00446DF6"/>
    <w:rsid w:val="00446E7A"/>
    <w:rsid w:val="004477E5"/>
    <w:rsid w:val="00447825"/>
    <w:rsid w:val="00447852"/>
    <w:rsid w:val="0045034F"/>
    <w:rsid w:val="0045193C"/>
    <w:rsid w:val="00451A7A"/>
    <w:rsid w:val="00451C26"/>
    <w:rsid w:val="004522A7"/>
    <w:rsid w:val="00453618"/>
    <w:rsid w:val="00453E5C"/>
    <w:rsid w:val="004543C1"/>
    <w:rsid w:val="0045465B"/>
    <w:rsid w:val="00454748"/>
    <w:rsid w:val="00454D1B"/>
    <w:rsid w:val="00454DE3"/>
    <w:rsid w:val="00454E94"/>
    <w:rsid w:val="00455783"/>
    <w:rsid w:val="0045580E"/>
    <w:rsid w:val="00455C37"/>
    <w:rsid w:val="00455C88"/>
    <w:rsid w:val="00456245"/>
    <w:rsid w:val="00456E23"/>
    <w:rsid w:val="004570DE"/>
    <w:rsid w:val="0045743B"/>
    <w:rsid w:val="004576FF"/>
    <w:rsid w:val="00457AC3"/>
    <w:rsid w:val="00457CFC"/>
    <w:rsid w:val="00457E74"/>
    <w:rsid w:val="0046008B"/>
    <w:rsid w:val="004605A9"/>
    <w:rsid w:val="004605F3"/>
    <w:rsid w:val="00460612"/>
    <w:rsid w:val="004608F2"/>
    <w:rsid w:val="00460AEF"/>
    <w:rsid w:val="00460B70"/>
    <w:rsid w:val="00461457"/>
    <w:rsid w:val="00461B18"/>
    <w:rsid w:val="00461E4C"/>
    <w:rsid w:val="00462668"/>
    <w:rsid w:val="0046272B"/>
    <w:rsid w:val="00462FB9"/>
    <w:rsid w:val="004640AE"/>
    <w:rsid w:val="004641F7"/>
    <w:rsid w:val="0046481E"/>
    <w:rsid w:val="00464A14"/>
    <w:rsid w:val="00464DCC"/>
    <w:rsid w:val="00464EE5"/>
    <w:rsid w:val="00464F18"/>
    <w:rsid w:val="00465484"/>
    <w:rsid w:val="0046571E"/>
    <w:rsid w:val="0046683B"/>
    <w:rsid w:val="00466AD0"/>
    <w:rsid w:val="004672FF"/>
    <w:rsid w:val="0046794B"/>
    <w:rsid w:val="004679F0"/>
    <w:rsid w:val="00467AA8"/>
    <w:rsid w:val="00467CEE"/>
    <w:rsid w:val="00470134"/>
    <w:rsid w:val="00471143"/>
    <w:rsid w:val="00471379"/>
    <w:rsid w:val="004713FE"/>
    <w:rsid w:val="0047168C"/>
    <w:rsid w:val="004718DB"/>
    <w:rsid w:val="0047194A"/>
    <w:rsid w:val="004723BD"/>
    <w:rsid w:val="0047248A"/>
    <w:rsid w:val="0047280A"/>
    <w:rsid w:val="004729C3"/>
    <w:rsid w:val="00472A0C"/>
    <w:rsid w:val="004732C4"/>
    <w:rsid w:val="004733EB"/>
    <w:rsid w:val="00473427"/>
    <w:rsid w:val="004735A8"/>
    <w:rsid w:val="004735B7"/>
    <w:rsid w:val="004740D6"/>
    <w:rsid w:val="00474439"/>
    <w:rsid w:val="00474A0F"/>
    <w:rsid w:val="00474E07"/>
    <w:rsid w:val="00474F9D"/>
    <w:rsid w:val="00474FB9"/>
    <w:rsid w:val="00475073"/>
    <w:rsid w:val="00475EED"/>
    <w:rsid w:val="00476525"/>
    <w:rsid w:val="00476889"/>
    <w:rsid w:val="00476C8C"/>
    <w:rsid w:val="00476C9E"/>
    <w:rsid w:val="00476CA2"/>
    <w:rsid w:val="004774EC"/>
    <w:rsid w:val="004777B3"/>
    <w:rsid w:val="00477B8E"/>
    <w:rsid w:val="00477C53"/>
    <w:rsid w:val="00477E2B"/>
    <w:rsid w:val="004808FE"/>
    <w:rsid w:val="00480B80"/>
    <w:rsid w:val="00480DE5"/>
    <w:rsid w:val="004812DE"/>
    <w:rsid w:val="004814F5"/>
    <w:rsid w:val="0048182A"/>
    <w:rsid w:val="00481842"/>
    <w:rsid w:val="00481B93"/>
    <w:rsid w:val="00481C24"/>
    <w:rsid w:val="00481F6E"/>
    <w:rsid w:val="00482036"/>
    <w:rsid w:val="004825F0"/>
    <w:rsid w:val="00483055"/>
    <w:rsid w:val="0048323A"/>
    <w:rsid w:val="00483567"/>
    <w:rsid w:val="0048368D"/>
    <w:rsid w:val="00483CAC"/>
    <w:rsid w:val="004841AE"/>
    <w:rsid w:val="00484359"/>
    <w:rsid w:val="00484D1C"/>
    <w:rsid w:val="004851B2"/>
    <w:rsid w:val="004853CF"/>
    <w:rsid w:val="0048579C"/>
    <w:rsid w:val="00485851"/>
    <w:rsid w:val="00485A5D"/>
    <w:rsid w:val="00485E20"/>
    <w:rsid w:val="00486032"/>
    <w:rsid w:val="00486124"/>
    <w:rsid w:val="00486F05"/>
    <w:rsid w:val="00487137"/>
    <w:rsid w:val="00487379"/>
    <w:rsid w:val="00487467"/>
    <w:rsid w:val="004879C7"/>
    <w:rsid w:val="004901D9"/>
    <w:rsid w:val="0049071B"/>
    <w:rsid w:val="0049087E"/>
    <w:rsid w:val="004909B8"/>
    <w:rsid w:val="00490A8F"/>
    <w:rsid w:val="00490DDB"/>
    <w:rsid w:val="0049186B"/>
    <w:rsid w:val="004919A7"/>
    <w:rsid w:val="00491AB0"/>
    <w:rsid w:val="00491EA9"/>
    <w:rsid w:val="00491F6E"/>
    <w:rsid w:val="0049242B"/>
    <w:rsid w:val="00492DE6"/>
    <w:rsid w:val="004930B8"/>
    <w:rsid w:val="004930E8"/>
    <w:rsid w:val="0049325C"/>
    <w:rsid w:val="004938F9"/>
    <w:rsid w:val="00493AF8"/>
    <w:rsid w:val="00494040"/>
    <w:rsid w:val="00494240"/>
    <w:rsid w:val="004944BA"/>
    <w:rsid w:val="00494B83"/>
    <w:rsid w:val="00494BFF"/>
    <w:rsid w:val="00494D3E"/>
    <w:rsid w:val="00494E97"/>
    <w:rsid w:val="00495076"/>
    <w:rsid w:val="00495553"/>
    <w:rsid w:val="00495E63"/>
    <w:rsid w:val="00496144"/>
    <w:rsid w:val="0049621E"/>
    <w:rsid w:val="00496A3F"/>
    <w:rsid w:val="00496B02"/>
    <w:rsid w:val="00496DEC"/>
    <w:rsid w:val="00497181"/>
    <w:rsid w:val="0049799A"/>
    <w:rsid w:val="004979DF"/>
    <w:rsid w:val="004A01A2"/>
    <w:rsid w:val="004A04C8"/>
    <w:rsid w:val="004A06A1"/>
    <w:rsid w:val="004A071E"/>
    <w:rsid w:val="004A072D"/>
    <w:rsid w:val="004A0A9D"/>
    <w:rsid w:val="004A0F6B"/>
    <w:rsid w:val="004A1226"/>
    <w:rsid w:val="004A1CE1"/>
    <w:rsid w:val="004A1E32"/>
    <w:rsid w:val="004A1F5D"/>
    <w:rsid w:val="004A1FBF"/>
    <w:rsid w:val="004A217C"/>
    <w:rsid w:val="004A2599"/>
    <w:rsid w:val="004A2845"/>
    <w:rsid w:val="004A28F7"/>
    <w:rsid w:val="004A31AC"/>
    <w:rsid w:val="004A3299"/>
    <w:rsid w:val="004A365C"/>
    <w:rsid w:val="004A3667"/>
    <w:rsid w:val="004A369F"/>
    <w:rsid w:val="004A3906"/>
    <w:rsid w:val="004A3C8E"/>
    <w:rsid w:val="004A41BF"/>
    <w:rsid w:val="004A48A8"/>
    <w:rsid w:val="004A4A41"/>
    <w:rsid w:val="004A4CF3"/>
    <w:rsid w:val="004A5050"/>
    <w:rsid w:val="004A5655"/>
    <w:rsid w:val="004A568E"/>
    <w:rsid w:val="004A5AA9"/>
    <w:rsid w:val="004A5ADB"/>
    <w:rsid w:val="004A6250"/>
    <w:rsid w:val="004A6551"/>
    <w:rsid w:val="004A6587"/>
    <w:rsid w:val="004A66CE"/>
    <w:rsid w:val="004A6F9B"/>
    <w:rsid w:val="004A6FF1"/>
    <w:rsid w:val="004A70BE"/>
    <w:rsid w:val="004A7B06"/>
    <w:rsid w:val="004A7FFD"/>
    <w:rsid w:val="004B0107"/>
    <w:rsid w:val="004B063D"/>
    <w:rsid w:val="004B098B"/>
    <w:rsid w:val="004B09C3"/>
    <w:rsid w:val="004B0AF3"/>
    <w:rsid w:val="004B116A"/>
    <w:rsid w:val="004B1B62"/>
    <w:rsid w:val="004B1C0F"/>
    <w:rsid w:val="004B1CE6"/>
    <w:rsid w:val="004B2556"/>
    <w:rsid w:val="004B257B"/>
    <w:rsid w:val="004B2E15"/>
    <w:rsid w:val="004B3100"/>
    <w:rsid w:val="004B3660"/>
    <w:rsid w:val="004B37DD"/>
    <w:rsid w:val="004B3F95"/>
    <w:rsid w:val="004B464C"/>
    <w:rsid w:val="004B471D"/>
    <w:rsid w:val="004B4CB5"/>
    <w:rsid w:val="004B4D77"/>
    <w:rsid w:val="004B4E00"/>
    <w:rsid w:val="004B52ED"/>
    <w:rsid w:val="004B5860"/>
    <w:rsid w:val="004B6BD6"/>
    <w:rsid w:val="004B6DD8"/>
    <w:rsid w:val="004B7330"/>
    <w:rsid w:val="004B752E"/>
    <w:rsid w:val="004B76C8"/>
    <w:rsid w:val="004B7B95"/>
    <w:rsid w:val="004B7C2A"/>
    <w:rsid w:val="004B7DFE"/>
    <w:rsid w:val="004C060D"/>
    <w:rsid w:val="004C08BF"/>
    <w:rsid w:val="004C094A"/>
    <w:rsid w:val="004C099E"/>
    <w:rsid w:val="004C0D52"/>
    <w:rsid w:val="004C11D4"/>
    <w:rsid w:val="004C11DB"/>
    <w:rsid w:val="004C12B7"/>
    <w:rsid w:val="004C147F"/>
    <w:rsid w:val="004C14C1"/>
    <w:rsid w:val="004C1EB1"/>
    <w:rsid w:val="004C2546"/>
    <w:rsid w:val="004C291E"/>
    <w:rsid w:val="004C2DAF"/>
    <w:rsid w:val="004C2EAE"/>
    <w:rsid w:val="004C2F2D"/>
    <w:rsid w:val="004C2F74"/>
    <w:rsid w:val="004C3017"/>
    <w:rsid w:val="004C3175"/>
    <w:rsid w:val="004C3293"/>
    <w:rsid w:val="004C338F"/>
    <w:rsid w:val="004C39A7"/>
    <w:rsid w:val="004C3BB4"/>
    <w:rsid w:val="004C3E63"/>
    <w:rsid w:val="004C448B"/>
    <w:rsid w:val="004C4682"/>
    <w:rsid w:val="004C4AC6"/>
    <w:rsid w:val="004C4CF5"/>
    <w:rsid w:val="004C4DA5"/>
    <w:rsid w:val="004C4E7C"/>
    <w:rsid w:val="004C5F73"/>
    <w:rsid w:val="004C6032"/>
    <w:rsid w:val="004C6101"/>
    <w:rsid w:val="004C6182"/>
    <w:rsid w:val="004C6762"/>
    <w:rsid w:val="004C6AA4"/>
    <w:rsid w:val="004C6BF7"/>
    <w:rsid w:val="004C7113"/>
    <w:rsid w:val="004C7A65"/>
    <w:rsid w:val="004C7C64"/>
    <w:rsid w:val="004D00B9"/>
    <w:rsid w:val="004D014F"/>
    <w:rsid w:val="004D1002"/>
    <w:rsid w:val="004D1836"/>
    <w:rsid w:val="004D1A69"/>
    <w:rsid w:val="004D1C10"/>
    <w:rsid w:val="004D243A"/>
    <w:rsid w:val="004D2690"/>
    <w:rsid w:val="004D2B48"/>
    <w:rsid w:val="004D2E1F"/>
    <w:rsid w:val="004D3323"/>
    <w:rsid w:val="004D38FE"/>
    <w:rsid w:val="004D3FB0"/>
    <w:rsid w:val="004D4241"/>
    <w:rsid w:val="004D4307"/>
    <w:rsid w:val="004D4916"/>
    <w:rsid w:val="004D50B1"/>
    <w:rsid w:val="004D5119"/>
    <w:rsid w:val="004D5838"/>
    <w:rsid w:val="004D6148"/>
    <w:rsid w:val="004D679B"/>
    <w:rsid w:val="004D6BA8"/>
    <w:rsid w:val="004D6C81"/>
    <w:rsid w:val="004D6DC7"/>
    <w:rsid w:val="004D6F04"/>
    <w:rsid w:val="004D6F5C"/>
    <w:rsid w:val="004D70DB"/>
    <w:rsid w:val="004D7306"/>
    <w:rsid w:val="004D772C"/>
    <w:rsid w:val="004D7AC2"/>
    <w:rsid w:val="004D7AF9"/>
    <w:rsid w:val="004E01DB"/>
    <w:rsid w:val="004E06FA"/>
    <w:rsid w:val="004E116F"/>
    <w:rsid w:val="004E16FB"/>
    <w:rsid w:val="004E17C6"/>
    <w:rsid w:val="004E19D4"/>
    <w:rsid w:val="004E1E84"/>
    <w:rsid w:val="004E219E"/>
    <w:rsid w:val="004E2494"/>
    <w:rsid w:val="004E2624"/>
    <w:rsid w:val="004E2932"/>
    <w:rsid w:val="004E2C55"/>
    <w:rsid w:val="004E2DA6"/>
    <w:rsid w:val="004E3889"/>
    <w:rsid w:val="004E3B76"/>
    <w:rsid w:val="004E45E6"/>
    <w:rsid w:val="004E46C5"/>
    <w:rsid w:val="004E4F3C"/>
    <w:rsid w:val="004E4F97"/>
    <w:rsid w:val="004E5621"/>
    <w:rsid w:val="004E5A91"/>
    <w:rsid w:val="004E5AEE"/>
    <w:rsid w:val="004E5B5B"/>
    <w:rsid w:val="004E5DEC"/>
    <w:rsid w:val="004E60CA"/>
    <w:rsid w:val="004E6B19"/>
    <w:rsid w:val="004E6B37"/>
    <w:rsid w:val="004E6DF4"/>
    <w:rsid w:val="004E6E1D"/>
    <w:rsid w:val="004E743E"/>
    <w:rsid w:val="004E76E4"/>
    <w:rsid w:val="004E7802"/>
    <w:rsid w:val="004E7D83"/>
    <w:rsid w:val="004F0181"/>
    <w:rsid w:val="004F086E"/>
    <w:rsid w:val="004F0DAD"/>
    <w:rsid w:val="004F14F2"/>
    <w:rsid w:val="004F1651"/>
    <w:rsid w:val="004F1F73"/>
    <w:rsid w:val="004F290B"/>
    <w:rsid w:val="004F2ED7"/>
    <w:rsid w:val="004F2F4A"/>
    <w:rsid w:val="004F2F94"/>
    <w:rsid w:val="004F33AE"/>
    <w:rsid w:val="004F3430"/>
    <w:rsid w:val="004F34CB"/>
    <w:rsid w:val="004F34F4"/>
    <w:rsid w:val="004F4150"/>
    <w:rsid w:val="004F437C"/>
    <w:rsid w:val="004F47FF"/>
    <w:rsid w:val="004F492C"/>
    <w:rsid w:val="004F49AB"/>
    <w:rsid w:val="004F4BCE"/>
    <w:rsid w:val="004F5008"/>
    <w:rsid w:val="004F5559"/>
    <w:rsid w:val="004F557A"/>
    <w:rsid w:val="004F56AA"/>
    <w:rsid w:val="004F57BF"/>
    <w:rsid w:val="004F5EF6"/>
    <w:rsid w:val="004F5F55"/>
    <w:rsid w:val="004F6025"/>
    <w:rsid w:val="004F6137"/>
    <w:rsid w:val="004F7C8F"/>
    <w:rsid w:val="004F7D92"/>
    <w:rsid w:val="0050005C"/>
    <w:rsid w:val="00500068"/>
    <w:rsid w:val="0050042F"/>
    <w:rsid w:val="00500756"/>
    <w:rsid w:val="0050088F"/>
    <w:rsid w:val="00501917"/>
    <w:rsid w:val="00501A9B"/>
    <w:rsid w:val="00501DCB"/>
    <w:rsid w:val="00502200"/>
    <w:rsid w:val="005026B3"/>
    <w:rsid w:val="00502B44"/>
    <w:rsid w:val="00502B91"/>
    <w:rsid w:val="00503052"/>
    <w:rsid w:val="00504133"/>
    <w:rsid w:val="00504428"/>
    <w:rsid w:val="005046E2"/>
    <w:rsid w:val="00505101"/>
    <w:rsid w:val="005052D9"/>
    <w:rsid w:val="00505667"/>
    <w:rsid w:val="00505C64"/>
    <w:rsid w:val="005062EC"/>
    <w:rsid w:val="005063D4"/>
    <w:rsid w:val="0050640E"/>
    <w:rsid w:val="00506462"/>
    <w:rsid w:val="00506479"/>
    <w:rsid w:val="0050653C"/>
    <w:rsid w:val="00506A85"/>
    <w:rsid w:val="00506E5A"/>
    <w:rsid w:val="0050757E"/>
    <w:rsid w:val="005075F2"/>
    <w:rsid w:val="00507729"/>
    <w:rsid w:val="00507B4D"/>
    <w:rsid w:val="00507C24"/>
    <w:rsid w:val="00510341"/>
    <w:rsid w:val="0051034F"/>
    <w:rsid w:val="00510A09"/>
    <w:rsid w:val="005114E9"/>
    <w:rsid w:val="005119A5"/>
    <w:rsid w:val="00511C8C"/>
    <w:rsid w:val="00511FB6"/>
    <w:rsid w:val="005120E8"/>
    <w:rsid w:val="0051218C"/>
    <w:rsid w:val="00512374"/>
    <w:rsid w:val="00512E09"/>
    <w:rsid w:val="00513105"/>
    <w:rsid w:val="00513150"/>
    <w:rsid w:val="005137C1"/>
    <w:rsid w:val="00513962"/>
    <w:rsid w:val="00513BC5"/>
    <w:rsid w:val="00513FF8"/>
    <w:rsid w:val="00514232"/>
    <w:rsid w:val="005144EF"/>
    <w:rsid w:val="005146E2"/>
    <w:rsid w:val="005148EC"/>
    <w:rsid w:val="005148FF"/>
    <w:rsid w:val="00514F1F"/>
    <w:rsid w:val="00514FBF"/>
    <w:rsid w:val="00514FC7"/>
    <w:rsid w:val="00515180"/>
    <w:rsid w:val="005152B3"/>
    <w:rsid w:val="0051557F"/>
    <w:rsid w:val="005155BB"/>
    <w:rsid w:val="00515A9B"/>
    <w:rsid w:val="00515B1E"/>
    <w:rsid w:val="00515BD2"/>
    <w:rsid w:val="00516508"/>
    <w:rsid w:val="00516D63"/>
    <w:rsid w:val="0051772A"/>
    <w:rsid w:val="00517EDA"/>
    <w:rsid w:val="005201DC"/>
    <w:rsid w:val="00520642"/>
    <w:rsid w:val="00520942"/>
    <w:rsid w:val="00520B78"/>
    <w:rsid w:val="00520DF8"/>
    <w:rsid w:val="00520ED7"/>
    <w:rsid w:val="00520F60"/>
    <w:rsid w:val="00521164"/>
    <w:rsid w:val="005214D9"/>
    <w:rsid w:val="00521A9E"/>
    <w:rsid w:val="0052208E"/>
    <w:rsid w:val="005227B3"/>
    <w:rsid w:val="00522ACA"/>
    <w:rsid w:val="00522C6A"/>
    <w:rsid w:val="005230FE"/>
    <w:rsid w:val="005236CF"/>
    <w:rsid w:val="00523959"/>
    <w:rsid w:val="00523C08"/>
    <w:rsid w:val="00524447"/>
    <w:rsid w:val="00524C38"/>
    <w:rsid w:val="00524F61"/>
    <w:rsid w:val="00524F87"/>
    <w:rsid w:val="005251B4"/>
    <w:rsid w:val="00525400"/>
    <w:rsid w:val="00525BFC"/>
    <w:rsid w:val="00525DE2"/>
    <w:rsid w:val="00525E42"/>
    <w:rsid w:val="00526326"/>
    <w:rsid w:val="00526455"/>
    <w:rsid w:val="0052692F"/>
    <w:rsid w:val="00526BAC"/>
    <w:rsid w:val="00526C82"/>
    <w:rsid w:val="00526F4F"/>
    <w:rsid w:val="005276A6"/>
    <w:rsid w:val="0052777A"/>
    <w:rsid w:val="00527786"/>
    <w:rsid w:val="00527932"/>
    <w:rsid w:val="00527C29"/>
    <w:rsid w:val="00527D39"/>
    <w:rsid w:val="00527F01"/>
    <w:rsid w:val="005301A3"/>
    <w:rsid w:val="005312FE"/>
    <w:rsid w:val="005314A5"/>
    <w:rsid w:val="00531661"/>
    <w:rsid w:val="005319EB"/>
    <w:rsid w:val="00532209"/>
    <w:rsid w:val="0053245C"/>
    <w:rsid w:val="0053266E"/>
    <w:rsid w:val="00532763"/>
    <w:rsid w:val="00532C69"/>
    <w:rsid w:val="00533135"/>
    <w:rsid w:val="00533783"/>
    <w:rsid w:val="00533CAF"/>
    <w:rsid w:val="00533FBC"/>
    <w:rsid w:val="00534741"/>
    <w:rsid w:val="005349C5"/>
    <w:rsid w:val="00534C0C"/>
    <w:rsid w:val="0053506D"/>
    <w:rsid w:val="005350F3"/>
    <w:rsid w:val="005359AD"/>
    <w:rsid w:val="00535A53"/>
    <w:rsid w:val="00535A89"/>
    <w:rsid w:val="00535C56"/>
    <w:rsid w:val="00537749"/>
    <w:rsid w:val="00537ED2"/>
    <w:rsid w:val="00540A4E"/>
    <w:rsid w:val="00540C27"/>
    <w:rsid w:val="00540E87"/>
    <w:rsid w:val="00541069"/>
    <w:rsid w:val="005417B3"/>
    <w:rsid w:val="00541A61"/>
    <w:rsid w:val="00541A9B"/>
    <w:rsid w:val="00541B1F"/>
    <w:rsid w:val="005425E6"/>
    <w:rsid w:val="0054284D"/>
    <w:rsid w:val="00542AF2"/>
    <w:rsid w:val="00542EC7"/>
    <w:rsid w:val="0054327E"/>
    <w:rsid w:val="005437CF"/>
    <w:rsid w:val="0054384A"/>
    <w:rsid w:val="00543C73"/>
    <w:rsid w:val="005440FC"/>
    <w:rsid w:val="0054425D"/>
    <w:rsid w:val="00544461"/>
    <w:rsid w:val="00545039"/>
    <w:rsid w:val="00545124"/>
    <w:rsid w:val="005458FB"/>
    <w:rsid w:val="00545BB2"/>
    <w:rsid w:val="00545E31"/>
    <w:rsid w:val="0054604B"/>
    <w:rsid w:val="00546923"/>
    <w:rsid w:val="005470F1"/>
    <w:rsid w:val="00547109"/>
    <w:rsid w:val="005471E6"/>
    <w:rsid w:val="005473A5"/>
    <w:rsid w:val="00547643"/>
    <w:rsid w:val="0054781C"/>
    <w:rsid w:val="00547CD6"/>
    <w:rsid w:val="00547ECE"/>
    <w:rsid w:val="00547F94"/>
    <w:rsid w:val="00550153"/>
    <w:rsid w:val="00550223"/>
    <w:rsid w:val="005507C1"/>
    <w:rsid w:val="0055080E"/>
    <w:rsid w:val="00550E28"/>
    <w:rsid w:val="0055158F"/>
    <w:rsid w:val="0055191E"/>
    <w:rsid w:val="00551A6C"/>
    <w:rsid w:val="00551CFD"/>
    <w:rsid w:val="00552144"/>
    <w:rsid w:val="005524E4"/>
    <w:rsid w:val="0055264C"/>
    <w:rsid w:val="00552725"/>
    <w:rsid w:val="0055274A"/>
    <w:rsid w:val="00552ADC"/>
    <w:rsid w:val="00552DFD"/>
    <w:rsid w:val="0055343D"/>
    <w:rsid w:val="00553B3B"/>
    <w:rsid w:val="00553BEA"/>
    <w:rsid w:val="00554D7E"/>
    <w:rsid w:val="0055575A"/>
    <w:rsid w:val="00555C75"/>
    <w:rsid w:val="00555C77"/>
    <w:rsid w:val="00555FF3"/>
    <w:rsid w:val="00556157"/>
    <w:rsid w:val="005563C7"/>
    <w:rsid w:val="005565B2"/>
    <w:rsid w:val="00556632"/>
    <w:rsid w:val="00556693"/>
    <w:rsid w:val="00556B81"/>
    <w:rsid w:val="0055736D"/>
    <w:rsid w:val="005600F4"/>
    <w:rsid w:val="005605F8"/>
    <w:rsid w:val="0056093C"/>
    <w:rsid w:val="00560948"/>
    <w:rsid w:val="00560AA7"/>
    <w:rsid w:val="005610C5"/>
    <w:rsid w:val="005614C6"/>
    <w:rsid w:val="00561B7D"/>
    <w:rsid w:val="00561C02"/>
    <w:rsid w:val="00561CB5"/>
    <w:rsid w:val="005620A1"/>
    <w:rsid w:val="00562340"/>
    <w:rsid w:val="005625F3"/>
    <w:rsid w:val="0056281B"/>
    <w:rsid w:val="00562B1C"/>
    <w:rsid w:val="00563417"/>
    <w:rsid w:val="005635C0"/>
    <w:rsid w:val="00563F1A"/>
    <w:rsid w:val="00563F51"/>
    <w:rsid w:val="00564666"/>
    <w:rsid w:val="005650A0"/>
    <w:rsid w:val="0056532F"/>
    <w:rsid w:val="00565471"/>
    <w:rsid w:val="005657AC"/>
    <w:rsid w:val="00565DF1"/>
    <w:rsid w:val="00566908"/>
    <w:rsid w:val="005669F1"/>
    <w:rsid w:val="00566DB6"/>
    <w:rsid w:val="00566FC1"/>
    <w:rsid w:val="00567398"/>
    <w:rsid w:val="0056768A"/>
    <w:rsid w:val="00567759"/>
    <w:rsid w:val="0056780A"/>
    <w:rsid w:val="00567B3D"/>
    <w:rsid w:val="00567D2C"/>
    <w:rsid w:val="00570266"/>
    <w:rsid w:val="0057069B"/>
    <w:rsid w:val="005708C6"/>
    <w:rsid w:val="00570A65"/>
    <w:rsid w:val="00570E01"/>
    <w:rsid w:val="005711F3"/>
    <w:rsid w:val="0057123D"/>
    <w:rsid w:val="005712CC"/>
    <w:rsid w:val="005717EB"/>
    <w:rsid w:val="0057184F"/>
    <w:rsid w:val="00572134"/>
    <w:rsid w:val="00572266"/>
    <w:rsid w:val="005724A7"/>
    <w:rsid w:val="005725FE"/>
    <w:rsid w:val="00572731"/>
    <w:rsid w:val="00572829"/>
    <w:rsid w:val="00572928"/>
    <w:rsid w:val="00572B57"/>
    <w:rsid w:val="00572E64"/>
    <w:rsid w:val="0057306E"/>
    <w:rsid w:val="005730FE"/>
    <w:rsid w:val="00573485"/>
    <w:rsid w:val="00573776"/>
    <w:rsid w:val="005738A6"/>
    <w:rsid w:val="00573AB0"/>
    <w:rsid w:val="00573C7E"/>
    <w:rsid w:val="00573CD6"/>
    <w:rsid w:val="00573E55"/>
    <w:rsid w:val="005740DA"/>
    <w:rsid w:val="005742E8"/>
    <w:rsid w:val="00574447"/>
    <w:rsid w:val="005746E9"/>
    <w:rsid w:val="00574DB6"/>
    <w:rsid w:val="005750E4"/>
    <w:rsid w:val="005756E5"/>
    <w:rsid w:val="0057598B"/>
    <w:rsid w:val="00575996"/>
    <w:rsid w:val="00575A07"/>
    <w:rsid w:val="00575E7F"/>
    <w:rsid w:val="00575EBF"/>
    <w:rsid w:val="00575F23"/>
    <w:rsid w:val="00576CA6"/>
    <w:rsid w:val="00576CD6"/>
    <w:rsid w:val="005770B2"/>
    <w:rsid w:val="005770F5"/>
    <w:rsid w:val="00577173"/>
    <w:rsid w:val="00577993"/>
    <w:rsid w:val="00577A5E"/>
    <w:rsid w:val="00580176"/>
    <w:rsid w:val="005806B4"/>
    <w:rsid w:val="005808B9"/>
    <w:rsid w:val="00580DD4"/>
    <w:rsid w:val="005811A1"/>
    <w:rsid w:val="0058187C"/>
    <w:rsid w:val="00581DCF"/>
    <w:rsid w:val="00582862"/>
    <w:rsid w:val="005828F6"/>
    <w:rsid w:val="00582E3F"/>
    <w:rsid w:val="005832C6"/>
    <w:rsid w:val="005837A8"/>
    <w:rsid w:val="00583B54"/>
    <w:rsid w:val="00583C92"/>
    <w:rsid w:val="005850FD"/>
    <w:rsid w:val="005859D1"/>
    <w:rsid w:val="00585FF8"/>
    <w:rsid w:val="00586435"/>
    <w:rsid w:val="005868E6"/>
    <w:rsid w:val="0058705E"/>
    <w:rsid w:val="0058728A"/>
    <w:rsid w:val="005873C0"/>
    <w:rsid w:val="00587527"/>
    <w:rsid w:val="0058755A"/>
    <w:rsid w:val="00587561"/>
    <w:rsid w:val="00587B29"/>
    <w:rsid w:val="005901D8"/>
    <w:rsid w:val="00590388"/>
    <w:rsid w:val="00590826"/>
    <w:rsid w:val="00591737"/>
    <w:rsid w:val="00592595"/>
    <w:rsid w:val="005925E7"/>
    <w:rsid w:val="005929DF"/>
    <w:rsid w:val="00593053"/>
    <w:rsid w:val="00593442"/>
    <w:rsid w:val="00593A05"/>
    <w:rsid w:val="00594B29"/>
    <w:rsid w:val="00594F09"/>
    <w:rsid w:val="00595132"/>
    <w:rsid w:val="005955A1"/>
    <w:rsid w:val="00595941"/>
    <w:rsid w:val="00596218"/>
    <w:rsid w:val="005969CA"/>
    <w:rsid w:val="00596EA3"/>
    <w:rsid w:val="00597800"/>
    <w:rsid w:val="00597900"/>
    <w:rsid w:val="00597A25"/>
    <w:rsid w:val="00597AE4"/>
    <w:rsid w:val="00597C6F"/>
    <w:rsid w:val="00597F85"/>
    <w:rsid w:val="005A04D8"/>
    <w:rsid w:val="005A0597"/>
    <w:rsid w:val="005A0805"/>
    <w:rsid w:val="005A0AD0"/>
    <w:rsid w:val="005A0B97"/>
    <w:rsid w:val="005A0CC0"/>
    <w:rsid w:val="005A0DFF"/>
    <w:rsid w:val="005A14F7"/>
    <w:rsid w:val="005A23A6"/>
    <w:rsid w:val="005A2508"/>
    <w:rsid w:val="005A265A"/>
    <w:rsid w:val="005A36AD"/>
    <w:rsid w:val="005A36AE"/>
    <w:rsid w:val="005A3833"/>
    <w:rsid w:val="005A3A83"/>
    <w:rsid w:val="005A429F"/>
    <w:rsid w:val="005A4AF2"/>
    <w:rsid w:val="005A4CFE"/>
    <w:rsid w:val="005A535D"/>
    <w:rsid w:val="005A5834"/>
    <w:rsid w:val="005A5EC2"/>
    <w:rsid w:val="005A5FFC"/>
    <w:rsid w:val="005A62E4"/>
    <w:rsid w:val="005A65F6"/>
    <w:rsid w:val="005A6C04"/>
    <w:rsid w:val="005A6ECB"/>
    <w:rsid w:val="005A748D"/>
    <w:rsid w:val="005A7A05"/>
    <w:rsid w:val="005A7A75"/>
    <w:rsid w:val="005A7B0A"/>
    <w:rsid w:val="005A7BE4"/>
    <w:rsid w:val="005B026B"/>
    <w:rsid w:val="005B07B1"/>
    <w:rsid w:val="005B0D20"/>
    <w:rsid w:val="005B0D50"/>
    <w:rsid w:val="005B0EF0"/>
    <w:rsid w:val="005B123A"/>
    <w:rsid w:val="005B1569"/>
    <w:rsid w:val="005B1B1D"/>
    <w:rsid w:val="005B2793"/>
    <w:rsid w:val="005B28C3"/>
    <w:rsid w:val="005B29FC"/>
    <w:rsid w:val="005B2D83"/>
    <w:rsid w:val="005B2E02"/>
    <w:rsid w:val="005B32E1"/>
    <w:rsid w:val="005B33A1"/>
    <w:rsid w:val="005B3E54"/>
    <w:rsid w:val="005B400A"/>
    <w:rsid w:val="005B422C"/>
    <w:rsid w:val="005B4400"/>
    <w:rsid w:val="005B4401"/>
    <w:rsid w:val="005B4585"/>
    <w:rsid w:val="005B466A"/>
    <w:rsid w:val="005B48C0"/>
    <w:rsid w:val="005B4F8E"/>
    <w:rsid w:val="005B5003"/>
    <w:rsid w:val="005B51E6"/>
    <w:rsid w:val="005B556A"/>
    <w:rsid w:val="005B56C6"/>
    <w:rsid w:val="005B5E51"/>
    <w:rsid w:val="005B616A"/>
    <w:rsid w:val="005B623E"/>
    <w:rsid w:val="005B6AD0"/>
    <w:rsid w:val="005B6D65"/>
    <w:rsid w:val="005B6DB2"/>
    <w:rsid w:val="005B6E21"/>
    <w:rsid w:val="005B72E1"/>
    <w:rsid w:val="005B7314"/>
    <w:rsid w:val="005B764E"/>
    <w:rsid w:val="005B790C"/>
    <w:rsid w:val="005B7B76"/>
    <w:rsid w:val="005B7DFC"/>
    <w:rsid w:val="005B7FD2"/>
    <w:rsid w:val="005C02FD"/>
    <w:rsid w:val="005C07AA"/>
    <w:rsid w:val="005C09C7"/>
    <w:rsid w:val="005C0A95"/>
    <w:rsid w:val="005C17CF"/>
    <w:rsid w:val="005C1F4F"/>
    <w:rsid w:val="005C25A3"/>
    <w:rsid w:val="005C2650"/>
    <w:rsid w:val="005C3E6D"/>
    <w:rsid w:val="005C439C"/>
    <w:rsid w:val="005C481D"/>
    <w:rsid w:val="005C546F"/>
    <w:rsid w:val="005C5992"/>
    <w:rsid w:val="005C59AC"/>
    <w:rsid w:val="005C59BD"/>
    <w:rsid w:val="005C5A00"/>
    <w:rsid w:val="005C5B6D"/>
    <w:rsid w:val="005C5D6B"/>
    <w:rsid w:val="005C5F36"/>
    <w:rsid w:val="005C60CE"/>
    <w:rsid w:val="005C6676"/>
    <w:rsid w:val="005C6C02"/>
    <w:rsid w:val="005C7BDB"/>
    <w:rsid w:val="005D0BA3"/>
    <w:rsid w:val="005D0BC5"/>
    <w:rsid w:val="005D0C3C"/>
    <w:rsid w:val="005D0DF5"/>
    <w:rsid w:val="005D12C0"/>
    <w:rsid w:val="005D17C8"/>
    <w:rsid w:val="005D21C5"/>
    <w:rsid w:val="005D2395"/>
    <w:rsid w:val="005D2C4E"/>
    <w:rsid w:val="005D353D"/>
    <w:rsid w:val="005D389A"/>
    <w:rsid w:val="005D3C74"/>
    <w:rsid w:val="005D4211"/>
    <w:rsid w:val="005D435E"/>
    <w:rsid w:val="005D445F"/>
    <w:rsid w:val="005D4597"/>
    <w:rsid w:val="005D4720"/>
    <w:rsid w:val="005D4DFD"/>
    <w:rsid w:val="005D5439"/>
    <w:rsid w:val="005D5476"/>
    <w:rsid w:val="005D5D1B"/>
    <w:rsid w:val="005D6314"/>
    <w:rsid w:val="005D6347"/>
    <w:rsid w:val="005D65D0"/>
    <w:rsid w:val="005D680E"/>
    <w:rsid w:val="005D6B03"/>
    <w:rsid w:val="005D6FB2"/>
    <w:rsid w:val="005D7BC0"/>
    <w:rsid w:val="005E0051"/>
    <w:rsid w:val="005E1AFA"/>
    <w:rsid w:val="005E1C2F"/>
    <w:rsid w:val="005E1C77"/>
    <w:rsid w:val="005E2B79"/>
    <w:rsid w:val="005E30D6"/>
    <w:rsid w:val="005E410D"/>
    <w:rsid w:val="005E4205"/>
    <w:rsid w:val="005E4280"/>
    <w:rsid w:val="005E45CE"/>
    <w:rsid w:val="005E4E26"/>
    <w:rsid w:val="005E5350"/>
    <w:rsid w:val="005E5492"/>
    <w:rsid w:val="005E6492"/>
    <w:rsid w:val="005E6526"/>
    <w:rsid w:val="005E6687"/>
    <w:rsid w:val="005E674C"/>
    <w:rsid w:val="005E6EFE"/>
    <w:rsid w:val="005E73AD"/>
    <w:rsid w:val="005E7450"/>
    <w:rsid w:val="005E782C"/>
    <w:rsid w:val="005E79AC"/>
    <w:rsid w:val="005E79FF"/>
    <w:rsid w:val="005F05C9"/>
    <w:rsid w:val="005F097D"/>
    <w:rsid w:val="005F0BEA"/>
    <w:rsid w:val="005F174C"/>
    <w:rsid w:val="005F1B3A"/>
    <w:rsid w:val="005F22D8"/>
    <w:rsid w:val="005F240E"/>
    <w:rsid w:val="005F2718"/>
    <w:rsid w:val="005F2A3E"/>
    <w:rsid w:val="005F2BF9"/>
    <w:rsid w:val="005F310E"/>
    <w:rsid w:val="005F3114"/>
    <w:rsid w:val="005F3901"/>
    <w:rsid w:val="005F3D17"/>
    <w:rsid w:val="005F3E8C"/>
    <w:rsid w:val="005F3F7E"/>
    <w:rsid w:val="005F45C6"/>
    <w:rsid w:val="005F4855"/>
    <w:rsid w:val="005F4AD6"/>
    <w:rsid w:val="005F4E3A"/>
    <w:rsid w:val="005F55F6"/>
    <w:rsid w:val="005F5628"/>
    <w:rsid w:val="005F6389"/>
    <w:rsid w:val="005F6FB1"/>
    <w:rsid w:val="005F6FC7"/>
    <w:rsid w:val="005F7CB4"/>
    <w:rsid w:val="005F7FC2"/>
    <w:rsid w:val="00600C21"/>
    <w:rsid w:val="00600E4D"/>
    <w:rsid w:val="006011BA"/>
    <w:rsid w:val="006017EE"/>
    <w:rsid w:val="00601895"/>
    <w:rsid w:val="00601A95"/>
    <w:rsid w:val="00601A98"/>
    <w:rsid w:val="00601C18"/>
    <w:rsid w:val="00601CF2"/>
    <w:rsid w:val="006021E1"/>
    <w:rsid w:val="00602524"/>
    <w:rsid w:val="006029F0"/>
    <w:rsid w:val="00602FFB"/>
    <w:rsid w:val="006034BC"/>
    <w:rsid w:val="00603D17"/>
    <w:rsid w:val="00603E5B"/>
    <w:rsid w:val="00604489"/>
    <w:rsid w:val="00604E4A"/>
    <w:rsid w:val="006055FE"/>
    <w:rsid w:val="00605622"/>
    <w:rsid w:val="00605981"/>
    <w:rsid w:val="00605997"/>
    <w:rsid w:val="00605DDB"/>
    <w:rsid w:val="0060637E"/>
    <w:rsid w:val="0060705E"/>
    <w:rsid w:val="006071AA"/>
    <w:rsid w:val="00607A2A"/>
    <w:rsid w:val="0061043F"/>
    <w:rsid w:val="0061045A"/>
    <w:rsid w:val="006106EB"/>
    <w:rsid w:val="006109CF"/>
    <w:rsid w:val="00610C01"/>
    <w:rsid w:val="0061122E"/>
    <w:rsid w:val="0061162A"/>
    <w:rsid w:val="00611668"/>
    <w:rsid w:val="006119C6"/>
    <w:rsid w:val="00611A28"/>
    <w:rsid w:val="006122D6"/>
    <w:rsid w:val="00612572"/>
    <w:rsid w:val="006125BD"/>
    <w:rsid w:val="00612AB1"/>
    <w:rsid w:val="00612BF5"/>
    <w:rsid w:val="00612E02"/>
    <w:rsid w:val="0061384B"/>
    <w:rsid w:val="00613AB1"/>
    <w:rsid w:val="00613EBD"/>
    <w:rsid w:val="00613FBA"/>
    <w:rsid w:val="006142EA"/>
    <w:rsid w:val="006145D8"/>
    <w:rsid w:val="00614611"/>
    <w:rsid w:val="00614CB8"/>
    <w:rsid w:val="00614EFC"/>
    <w:rsid w:val="0061501E"/>
    <w:rsid w:val="00615380"/>
    <w:rsid w:val="006155E4"/>
    <w:rsid w:val="006156F6"/>
    <w:rsid w:val="006157E9"/>
    <w:rsid w:val="00615930"/>
    <w:rsid w:val="00615BEB"/>
    <w:rsid w:val="00616915"/>
    <w:rsid w:val="00616D89"/>
    <w:rsid w:val="00617103"/>
    <w:rsid w:val="00617154"/>
    <w:rsid w:val="006171EF"/>
    <w:rsid w:val="0061725C"/>
    <w:rsid w:val="00617887"/>
    <w:rsid w:val="00617AFF"/>
    <w:rsid w:val="006203E6"/>
    <w:rsid w:val="006204C9"/>
    <w:rsid w:val="006207B7"/>
    <w:rsid w:val="00620EE5"/>
    <w:rsid w:val="0062211A"/>
    <w:rsid w:val="00622164"/>
    <w:rsid w:val="006225D4"/>
    <w:rsid w:val="00622C6F"/>
    <w:rsid w:val="00622F4F"/>
    <w:rsid w:val="00622F95"/>
    <w:rsid w:val="0062339D"/>
    <w:rsid w:val="00623A88"/>
    <w:rsid w:val="00623C0F"/>
    <w:rsid w:val="00624041"/>
    <w:rsid w:val="00624142"/>
    <w:rsid w:val="0062427E"/>
    <w:rsid w:val="00624653"/>
    <w:rsid w:val="00624E2E"/>
    <w:rsid w:val="00624FF9"/>
    <w:rsid w:val="00625051"/>
    <w:rsid w:val="006250DC"/>
    <w:rsid w:val="00625283"/>
    <w:rsid w:val="00625424"/>
    <w:rsid w:val="00625635"/>
    <w:rsid w:val="00625CEA"/>
    <w:rsid w:val="00625D92"/>
    <w:rsid w:val="00626479"/>
    <w:rsid w:val="006267B1"/>
    <w:rsid w:val="00626965"/>
    <w:rsid w:val="00630019"/>
    <w:rsid w:val="006309D0"/>
    <w:rsid w:val="00630CF2"/>
    <w:rsid w:val="006311CF"/>
    <w:rsid w:val="0063130A"/>
    <w:rsid w:val="006313C0"/>
    <w:rsid w:val="006316A7"/>
    <w:rsid w:val="0063197F"/>
    <w:rsid w:val="00631D51"/>
    <w:rsid w:val="00631F24"/>
    <w:rsid w:val="0063204E"/>
    <w:rsid w:val="006323A8"/>
    <w:rsid w:val="0063250E"/>
    <w:rsid w:val="006326EC"/>
    <w:rsid w:val="006328C6"/>
    <w:rsid w:val="00632B76"/>
    <w:rsid w:val="00633263"/>
    <w:rsid w:val="00633B27"/>
    <w:rsid w:val="00633BAC"/>
    <w:rsid w:val="00633F54"/>
    <w:rsid w:val="00634315"/>
    <w:rsid w:val="00634397"/>
    <w:rsid w:val="006345E6"/>
    <w:rsid w:val="00634650"/>
    <w:rsid w:val="0063480B"/>
    <w:rsid w:val="0063578B"/>
    <w:rsid w:val="00635B9C"/>
    <w:rsid w:val="00635BAC"/>
    <w:rsid w:val="00635C4F"/>
    <w:rsid w:val="00635F6F"/>
    <w:rsid w:val="006366A9"/>
    <w:rsid w:val="00636C40"/>
    <w:rsid w:val="006378C3"/>
    <w:rsid w:val="00637A2C"/>
    <w:rsid w:val="00637A5F"/>
    <w:rsid w:val="00637AEF"/>
    <w:rsid w:val="00637B82"/>
    <w:rsid w:val="00637CED"/>
    <w:rsid w:val="00637E99"/>
    <w:rsid w:val="00640039"/>
    <w:rsid w:val="0064049A"/>
    <w:rsid w:val="006405F8"/>
    <w:rsid w:val="006408C5"/>
    <w:rsid w:val="00640AD6"/>
    <w:rsid w:val="00640DB8"/>
    <w:rsid w:val="00640DE0"/>
    <w:rsid w:val="00641346"/>
    <w:rsid w:val="00641509"/>
    <w:rsid w:val="00641B94"/>
    <w:rsid w:val="00641EF2"/>
    <w:rsid w:val="00641F7E"/>
    <w:rsid w:val="00642016"/>
    <w:rsid w:val="0064206C"/>
    <w:rsid w:val="006425B1"/>
    <w:rsid w:val="006428D6"/>
    <w:rsid w:val="00642A48"/>
    <w:rsid w:val="00642DE2"/>
    <w:rsid w:val="00642EC7"/>
    <w:rsid w:val="006431CF"/>
    <w:rsid w:val="0064324F"/>
    <w:rsid w:val="0064328A"/>
    <w:rsid w:val="006433E6"/>
    <w:rsid w:val="0064346A"/>
    <w:rsid w:val="00643773"/>
    <w:rsid w:val="0064398A"/>
    <w:rsid w:val="00643B6E"/>
    <w:rsid w:val="00643C73"/>
    <w:rsid w:val="00643EC9"/>
    <w:rsid w:val="00644236"/>
    <w:rsid w:val="00644291"/>
    <w:rsid w:val="0064471B"/>
    <w:rsid w:val="00644D9A"/>
    <w:rsid w:val="006455DF"/>
    <w:rsid w:val="00645786"/>
    <w:rsid w:val="0064592F"/>
    <w:rsid w:val="00645980"/>
    <w:rsid w:val="00645C15"/>
    <w:rsid w:val="0064618A"/>
    <w:rsid w:val="00646345"/>
    <w:rsid w:val="006468BF"/>
    <w:rsid w:val="00646A3D"/>
    <w:rsid w:val="00646AAC"/>
    <w:rsid w:val="006473FA"/>
    <w:rsid w:val="0064741F"/>
    <w:rsid w:val="0064751E"/>
    <w:rsid w:val="00647714"/>
    <w:rsid w:val="00647BC4"/>
    <w:rsid w:val="00647CC6"/>
    <w:rsid w:val="00647CDF"/>
    <w:rsid w:val="00650443"/>
    <w:rsid w:val="00650752"/>
    <w:rsid w:val="006507BE"/>
    <w:rsid w:val="00650CE4"/>
    <w:rsid w:val="00650ED4"/>
    <w:rsid w:val="006510F5"/>
    <w:rsid w:val="00651B5E"/>
    <w:rsid w:val="00651EBC"/>
    <w:rsid w:val="00652D6C"/>
    <w:rsid w:val="00653203"/>
    <w:rsid w:val="006533F1"/>
    <w:rsid w:val="006540C9"/>
    <w:rsid w:val="006548FF"/>
    <w:rsid w:val="006549C5"/>
    <w:rsid w:val="006555A5"/>
    <w:rsid w:val="00656013"/>
    <w:rsid w:val="0065681A"/>
    <w:rsid w:val="00656BDE"/>
    <w:rsid w:val="0065720F"/>
    <w:rsid w:val="0065794F"/>
    <w:rsid w:val="00657A34"/>
    <w:rsid w:val="00660345"/>
    <w:rsid w:val="006609F8"/>
    <w:rsid w:val="006614BF"/>
    <w:rsid w:val="00661B3B"/>
    <w:rsid w:val="00661DC7"/>
    <w:rsid w:val="00661F4A"/>
    <w:rsid w:val="006620BD"/>
    <w:rsid w:val="006629EC"/>
    <w:rsid w:val="00663001"/>
    <w:rsid w:val="006631C9"/>
    <w:rsid w:val="00663274"/>
    <w:rsid w:val="00663707"/>
    <w:rsid w:val="00663E39"/>
    <w:rsid w:val="00663FFF"/>
    <w:rsid w:val="006641AF"/>
    <w:rsid w:val="00664E34"/>
    <w:rsid w:val="00664F29"/>
    <w:rsid w:val="006650A4"/>
    <w:rsid w:val="0066524D"/>
    <w:rsid w:val="00666044"/>
    <w:rsid w:val="00666091"/>
    <w:rsid w:val="00666199"/>
    <w:rsid w:val="00666338"/>
    <w:rsid w:val="0066685D"/>
    <w:rsid w:val="00666D6F"/>
    <w:rsid w:val="00666F3F"/>
    <w:rsid w:val="0066727F"/>
    <w:rsid w:val="006672B1"/>
    <w:rsid w:val="00667ADE"/>
    <w:rsid w:val="00667B15"/>
    <w:rsid w:val="00667EEC"/>
    <w:rsid w:val="0067039E"/>
    <w:rsid w:val="00670507"/>
    <w:rsid w:val="00670FA0"/>
    <w:rsid w:val="006711A3"/>
    <w:rsid w:val="006717D1"/>
    <w:rsid w:val="006717F0"/>
    <w:rsid w:val="00671BFE"/>
    <w:rsid w:val="00671EBE"/>
    <w:rsid w:val="00672106"/>
    <w:rsid w:val="00672215"/>
    <w:rsid w:val="006722B5"/>
    <w:rsid w:val="006724C1"/>
    <w:rsid w:val="00672E5C"/>
    <w:rsid w:val="00673501"/>
    <w:rsid w:val="00673520"/>
    <w:rsid w:val="00673F02"/>
    <w:rsid w:val="00673F9E"/>
    <w:rsid w:val="00674138"/>
    <w:rsid w:val="006742A6"/>
    <w:rsid w:val="00674398"/>
    <w:rsid w:val="0067484C"/>
    <w:rsid w:val="00674B7A"/>
    <w:rsid w:val="00674C69"/>
    <w:rsid w:val="00675A45"/>
    <w:rsid w:val="00675D2C"/>
    <w:rsid w:val="00676039"/>
    <w:rsid w:val="0067603C"/>
    <w:rsid w:val="00676088"/>
    <w:rsid w:val="0067689A"/>
    <w:rsid w:val="006768FB"/>
    <w:rsid w:val="006769D4"/>
    <w:rsid w:val="0067764C"/>
    <w:rsid w:val="00677DF8"/>
    <w:rsid w:val="006801C0"/>
    <w:rsid w:val="0068023C"/>
    <w:rsid w:val="0068023D"/>
    <w:rsid w:val="0068032E"/>
    <w:rsid w:val="0068157F"/>
    <w:rsid w:val="006815E0"/>
    <w:rsid w:val="006817F8"/>
    <w:rsid w:val="00681FC3"/>
    <w:rsid w:val="00682097"/>
    <w:rsid w:val="00682BC5"/>
    <w:rsid w:val="00682CEC"/>
    <w:rsid w:val="006830D1"/>
    <w:rsid w:val="0068330A"/>
    <w:rsid w:val="00683413"/>
    <w:rsid w:val="00683A19"/>
    <w:rsid w:val="00683B63"/>
    <w:rsid w:val="0068414E"/>
    <w:rsid w:val="0068461D"/>
    <w:rsid w:val="00685283"/>
    <w:rsid w:val="0068583B"/>
    <w:rsid w:val="00685A2F"/>
    <w:rsid w:val="00686D2C"/>
    <w:rsid w:val="006871D1"/>
    <w:rsid w:val="00687330"/>
    <w:rsid w:val="00687C0B"/>
    <w:rsid w:val="00690549"/>
    <w:rsid w:val="00690D3D"/>
    <w:rsid w:val="00690DE5"/>
    <w:rsid w:val="00690F9D"/>
    <w:rsid w:val="00691902"/>
    <w:rsid w:val="00691AE1"/>
    <w:rsid w:val="00691AF5"/>
    <w:rsid w:val="00691D74"/>
    <w:rsid w:val="00692008"/>
    <w:rsid w:val="00692283"/>
    <w:rsid w:val="006923B7"/>
    <w:rsid w:val="0069249F"/>
    <w:rsid w:val="00692A8C"/>
    <w:rsid w:val="006935AB"/>
    <w:rsid w:val="00693A18"/>
    <w:rsid w:val="00693B7E"/>
    <w:rsid w:val="00693BC5"/>
    <w:rsid w:val="00693C77"/>
    <w:rsid w:val="00693EE6"/>
    <w:rsid w:val="00693F06"/>
    <w:rsid w:val="006943E6"/>
    <w:rsid w:val="00694C75"/>
    <w:rsid w:val="00694D6E"/>
    <w:rsid w:val="00694F8E"/>
    <w:rsid w:val="00695282"/>
    <w:rsid w:val="00695DD9"/>
    <w:rsid w:val="00695F22"/>
    <w:rsid w:val="0069649F"/>
    <w:rsid w:val="00696D17"/>
    <w:rsid w:val="00697356"/>
    <w:rsid w:val="006973A0"/>
    <w:rsid w:val="00697711"/>
    <w:rsid w:val="00697F63"/>
    <w:rsid w:val="006A02EE"/>
    <w:rsid w:val="006A0E16"/>
    <w:rsid w:val="006A1043"/>
    <w:rsid w:val="006A1290"/>
    <w:rsid w:val="006A1347"/>
    <w:rsid w:val="006A1460"/>
    <w:rsid w:val="006A16A8"/>
    <w:rsid w:val="006A1BA9"/>
    <w:rsid w:val="006A1EB2"/>
    <w:rsid w:val="006A217D"/>
    <w:rsid w:val="006A3229"/>
    <w:rsid w:val="006A33C0"/>
    <w:rsid w:val="006A3783"/>
    <w:rsid w:val="006A3F32"/>
    <w:rsid w:val="006A3FF5"/>
    <w:rsid w:val="006A43A4"/>
    <w:rsid w:val="006A43EF"/>
    <w:rsid w:val="006A4447"/>
    <w:rsid w:val="006A45D9"/>
    <w:rsid w:val="006A4769"/>
    <w:rsid w:val="006A4A58"/>
    <w:rsid w:val="006A4AEE"/>
    <w:rsid w:val="006A4B0C"/>
    <w:rsid w:val="006A4C4D"/>
    <w:rsid w:val="006A4F4C"/>
    <w:rsid w:val="006A515F"/>
    <w:rsid w:val="006A524B"/>
    <w:rsid w:val="006A569C"/>
    <w:rsid w:val="006A574A"/>
    <w:rsid w:val="006A5AB7"/>
    <w:rsid w:val="006A666C"/>
    <w:rsid w:val="006A6706"/>
    <w:rsid w:val="006A6BB9"/>
    <w:rsid w:val="006A6D8D"/>
    <w:rsid w:val="006A6EB0"/>
    <w:rsid w:val="006A704A"/>
    <w:rsid w:val="006A76DA"/>
    <w:rsid w:val="006A79FB"/>
    <w:rsid w:val="006A7ED9"/>
    <w:rsid w:val="006A7F8F"/>
    <w:rsid w:val="006B0A85"/>
    <w:rsid w:val="006B10E9"/>
    <w:rsid w:val="006B11B8"/>
    <w:rsid w:val="006B17E4"/>
    <w:rsid w:val="006B1A0D"/>
    <w:rsid w:val="006B1AF0"/>
    <w:rsid w:val="006B1B0E"/>
    <w:rsid w:val="006B1BD4"/>
    <w:rsid w:val="006B220D"/>
    <w:rsid w:val="006B22F1"/>
    <w:rsid w:val="006B2477"/>
    <w:rsid w:val="006B25D2"/>
    <w:rsid w:val="006B2F80"/>
    <w:rsid w:val="006B3046"/>
    <w:rsid w:val="006B3338"/>
    <w:rsid w:val="006B38EF"/>
    <w:rsid w:val="006B39A6"/>
    <w:rsid w:val="006B3F6A"/>
    <w:rsid w:val="006B3FB7"/>
    <w:rsid w:val="006B46F3"/>
    <w:rsid w:val="006B4ED1"/>
    <w:rsid w:val="006B5035"/>
    <w:rsid w:val="006B53AE"/>
    <w:rsid w:val="006B53B9"/>
    <w:rsid w:val="006B588A"/>
    <w:rsid w:val="006B5930"/>
    <w:rsid w:val="006B6160"/>
    <w:rsid w:val="006B61EB"/>
    <w:rsid w:val="006B683C"/>
    <w:rsid w:val="006B6886"/>
    <w:rsid w:val="006B6C65"/>
    <w:rsid w:val="006B71E6"/>
    <w:rsid w:val="006B72EC"/>
    <w:rsid w:val="006B7857"/>
    <w:rsid w:val="006B7C80"/>
    <w:rsid w:val="006C0602"/>
    <w:rsid w:val="006C06E7"/>
    <w:rsid w:val="006C1741"/>
    <w:rsid w:val="006C1959"/>
    <w:rsid w:val="006C2829"/>
    <w:rsid w:val="006C2AE9"/>
    <w:rsid w:val="006C2C65"/>
    <w:rsid w:val="006C3037"/>
    <w:rsid w:val="006C3891"/>
    <w:rsid w:val="006C40BD"/>
    <w:rsid w:val="006C4213"/>
    <w:rsid w:val="006C428E"/>
    <w:rsid w:val="006C4372"/>
    <w:rsid w:val="006C4707"/>
    <w:rsid w:val="006C4712"/>
    <w:rsid w:val="006C4E89"/>
    <w:rsid w:val="006C5531"/>
    <w:rsid w:val="006C5D27"/>
    <w:rsid w:val="006C6053"/>
    <w:rsid w:val="006C649A"/>
    <w:rsid w:val="006C64F8"/>
    <w:rsid w:val="006C67E3"/>
    <w:rsid w:val="006C6D71"/>
    <w:rsid w:val="006C6EC4"/>
    <w:rsid w:val="006C6F02"/>
    <w:rsid w:val="006C71DD"/>
    <w:rsid w:val="006C7CC7"/>
    <w:rsid w:val="006C7E48"/>
    <w:rsid w:val="006D020E"/>
    <w:rsid w:val="006D0633"/>
    <w:rsid w:val="006D09BF"/>
    <w:rsid w:val="006D16A0"/>
    <w:rsid w:val="006D181B"/>
    <w:rsid w:val="006D21FB"/>
    <w:rsid w:val="006D227A"/>
    <w:rsid w:val="006D27D2"/>
    <w:rsid w:val="006D2E85"/>
    <w:rsid w:val="006D3318"/>
    <w:rsid w:val="006D3452"/>
    <w:rsid w:val="006D3614"/>
    <w:rsid w:val="006D3792"/>
    <w:rsid w:val="006D39AE"/>
    <w:rsid w:val="006D3A8F"/>
    <w:rsid w:val="006D3B3C"/>
    <w:rsid w:val="006D3BFF"/>
    <w:rsid w:val="006D4126"/>
    <w:rsid w:val="006D45D6"/>
    <w:rsid w:val="006D4834"/>
    <w:rsid w:val="006D4A63"/>
    <w:rsid w:val="006D4D52"/>
    <w:rsid w:val="006D5B58"/>
    <w:rsid w:val="006D6304"/>
    <w:rsid w:val="006D63D7"/>
    <w:rsid w:val="006D6B16"/>
    <w:rsid w:val="006D6C85"/>
    <w:rsid w:val="006D6F7B"/>
    <w:rsid w:val="006D707D"/>
    <w:rsid w:val="006D70FA"/>
    <w:rsid w:val="006D72E4"/>
    <w:rsid w:val="006D7502"/>
    <w:rsid w:val="006D77BE"/>
    <w:rsid w:val="006E0462"/>
    <w:rsid w:val="006E08C2"/>
    <w:rsid w:val="006E0918"/>
    <w:rsid w:val="006E0B5F"/>
    <w:rsid w:val="006E0DB3"/>
    <w:rsid w:val="006E0E42"/>
    <w:rsid w:val="006E15DB"/>
    <w:rsid w:val="006E17B8"/>
    <w:rsid w:val="006E1B10"/>
    <w:rsid w:val="006E2133"/>
    <w:rsid w:val="006E218B"/>
    <w:rsid w:val="006E2529"/>
    <w:rsid w:val="006E252D"/>
    <w:rsid w:val="006E2A87"/>
    <w:rsid w:val="006E304E"/>
    <w:rsid w:val="006E3122"/>
    <w:rsid w:val="006E3515"/>
    <w:rsid w:val="006E408C"/>
    <w:rsid w:val="006E42ED"/>
    <w:rsid w:val="006E4363"/>
    <w:rsid w:val="006E46DF"/>
    <w:rsid w:val="006E471A"/>
    <w:rsid w:val="006E4E25"/>
    <w:rsid w:val="006E5445"/>
    <w:rsid w:val="006E56A0"/>
    <w:rsid w:val="006E5B2F"/>
    <w:rsid w:val="006E5C89"/>
    <w:rsid w:val="006E5CDB"/>
    <w:rsid w:val="006E5E1B"/>
    <w:rsid w:val="006E607F"/>
    <w:rsid w:val="006E648A"/>
    <w:rsid w:val="006E683C"/>
    <w:rsid w:val="006E6CA8"/>
    <w:rsid w:val="006E7847"/>
    <w:rsid w:val="006E7DEE"/>
    <w:rsid w:val="006F0AF8"/>
    <w:rsid w:val="006F0E24"/>
    <w:rsid w:val="006F0FF0"/>
    <w:rsid w:val="006F1329"/>
    <w:rsid w:val="006F136C"/>
    <w:rsid w:val="006F192D"/>
    <w:rsid w:val="006F1AEC"/>
    <w:rsid w:val="006F1D5C"/>
    <w:rsid w:val="006F23DB"/>
    <w:rsid w:val="006F2D3D"/>
    <w:rsid w:val="006F2DE2"/>
    <w:rsid w:val="006F38F8"/>
    <w:rsid w:val="006F3BCC"/>
    <w:rsid w:val="006F3EE0"/>
    <w:rsid w:val="006F40A6"/>
    <w:rsid w:val="006F41AD"/>
    <w:rsid w:val="006F41D9"/>
    <w:rsid w:val="006F4251"/>
    <w:rsid w:val="006F4312"/>
    <w:rsid w:val="006F4617"/>
    <w:rsid w:val="006F4AB4"/>
    <w:rsid w:val="006F4F11"/>
    <w:rsid w:val="006F509A"/>
    <w:rsid w:val="006F5540"/>
    <w:rsid w:val="006F5587"/>
    <w:rsid w:val="006F5AA3"/>
    <w:rsid w:val="006F5C9D"/>
    <w:rsid w:val="006F6009"/>
    <w:rsid w:val="006F64A4"/>
    <w:rsid w:val="006F6A23"/>
    <w:rsid w:val="006F70FF"/>
    <w:rsid w:val="006F71B1"/>
    <w:rsid w:val="006F72A6"/>
    <w:rsid w:val="006F7348"/>
    <w:rsid w:val="006F73CD"/>
    <w:rsid w:val="006F7ABF"/>
    <w:rsid w:val="00700664"/>
    <w:rsid w:val="007008EE"/>
    <w:rsid w:val="00700D89"/>
    <w:rsid w:val="00701298"/>
    <w:rsid w:val="00701C08"/>
    <w:rsid w:val="00701CCA"/>
    <w:rsid w:val="00701FFA"/>
    <w:rsid w:val="007022D3"/>
    <w:rsid w:val="00702EB5"/>
    <w:rsid w:val="00703059"/>
    <w:rsid w:val="007030AA"/>
    <w:rsid w:val="00703639"/>
    <w:rsid w:val="00703BBC"/>
    <w:rsid w:val="00704131"/>
    <w:rsid w:val="00704237"/>
    <w:rsid w:val="00704E89"/>
    <w:rsid w:val="00705075"/>
    <w:rsid w:val="007057B3"/>
    <w:rsid w:val="00705B3F"/>
    <w:rsid w:val="00705DEE"/>
    <w:rsid w:val="00705E29"/>
    <w:rsid w:val="00705F5B"/>
    <w:rsid w:val="0070639B"/>
    <w:rsid w:val="007063A7"/>
    <w:rsid w:val="0070680C"/>
    <w:rsid w:val="00706F07"/>
    <w:rsid w:val="00706FD3"/>
    <w:rsid w:val="00707AC1"/>
    <w:rsid w:val="00710036"/>
    <w:rsid w:val="0071013B"/>
    <w:rsid w:val="007104F7"/>
    <w:rsid w:val="0071050C"/>
    <w:rsid w:val="00710B2A"/>
    <w:rsid w:val="00710E90"/>
    <w:rsid w:val="00710F5A"/>
    <w:rsid w:val="0071142E"/>
    <w:rsid w:val="007117FB"/>
    <w:rsid w:val="00711C83"/>
    <w:rsid w:val="00712143"/>
    <w:rsid w:val="007122E2"/>
    <w:rsid w:val="007124B4"/>
    <w:rsid w:val="00712E68"/>
    <w:rsid w:val="00712F8A"/>
    <w:rsid w:val="007132E4"/>
    <w:rsid w:val="007136C5"/>
    <w:rsid w:val="00713809"/>
    <w:rsid w:val="00713855"/>
    <w:rsid w:val="007138F5"/>
    <w:rsid w:val="00713946"/>
    <w:rsid w:val="00713A37"/>
    <w:rsid w:val="00713B24"/>
    <w:rsid w:val="00713B5C"/>
    <w:rsid w:val="00713C52"/>
    <w:rsid w:val="007145B4"/>
    <w:rsid w:val="00714777"/>
    <w:rsid w:val="00714B9F"/>
    <w:rsid w:val="00714C5B"/>
    <w:rsid w:val="00714E50"/>
    <w:rsid w:val="00715415"/>
    <w:rsid w:val="00715577"/>
    <w:rsid w:val="007156B4"/>
    <w:rsid w:val="00715A75"/>
    <w:rsid w:val="00715B96"/>
    <w:rsid w:val="00716636"/>
    <w:rsid w:val="00716B78"/>
    <w:rsid w:val="00716D26"/>
    <w:rsid w:val="00716E77"/>
    <w:rsid w:val="0071736D"/>
    <w:rsid w:val="007176D1"/>
    <w:rsid w:val="00720059"/>
    <w:rsid w:val="00720445"/>
    <w:rsid w:val="00720729"/>
    <w:rsid w:val="00720BE1"/>
    <w:rsid w:val="00720CC9"/>
    <w:rsid w:val="00720E0E"/>
    <w:rsid w:val="007216FE"/>
    <w:rsid w:val="00722005"/>
    <w:rsid w:val="00722103"/>
    <w:rsid w:val="00722112"/>
    <w:rsid w:val="007222E1"/>
    <w:rsid w:val="00722390"/>
    <w:rsid w:val="00722444"/>
    <w:rsid w:val="00722485"/>
    <w:rsid w:val="007225EB"/>
    <w:rsid w:val="00722708"/>
    <w:rsid w:val="00722816"/>
    <w:rsid w:val="00722DD5"/>
    <w:rsid w:val="0072327E"/>
    <w:rsid w:val="00723B9A"/>
    <w:rsid w:val="007246B1"/>
    <w:rsid w:val="007247DF"/>
    <w:rsid w:val="00724B20"/>
    <w:rsid w:val="007257E9"/>
    <w:rsid w:val="007257EF"/>
    <w:rsid w:val="00725B17"/>
    <w:rsid w:val="00725D71"/>
    <w:rsid w:val="00726587"/>
    <w:rsid w:val="007266CD"/>
    <w:rsid w:val="007269A2"/>
    <w:rsid w:val="00726BA7"/>
    <w:rsid w:val="00726DAC"/>
    <w:rsid w:val="00726E18"/>
    <w:rsid w:val="007270AA"/>
    <w:rsid w:val="007272B3"/>
    <w:rsid w:val="00727829"/>
    <w:rsid w:val="007279AF"/>
    <w:rsid w:val="007301A4"/>
    <w:rsid w:val="00730506"/>
    <w:rsid w:val="00730BAE"/>
    <w:rsid w:val="00730E6F"/>
    <w:rsid w:val="00731AD2"/>
    <w:rsid w:val="0073208C"/>
    <w:rsid w:val="007337FB"/>
    <w:rsid w:val="007339C3"/>
    <w:rsid w:val="00733F18"/>
    <w:rsid w:val="007340DC"/>
    <w:rsid w:val="007345F2"/>
    <w:rsid w:val="007348A5"/>
    <w:rsid w:val="00734BDC"/>
    <w:rsid w:val="00734DD6"/>
    <w:rsid w:val="00735028"/>
    <w:rsid w:val="007355BB"/>
    <w:rsid w:val="007358C7"/>
    <w:rsid w:val="00736282"/>
    <w:rsid w:val="00736965"/>
    <w:rsid w:val="00736CA5"/>
    <w:rsid w:val="00736EFB"/>
    <w:rsid w:val="00736F56"/>
    <w:rsid w:val="007371C3"/>
    <w:rsid w:val="00737C4D"/>
    <w:rsid w:val="007405BF"/>
    <w:rsid w:val="0074199A"/>
    <w:rsid w:val="007424F6"/>
    <w:rsid w:val="00742785"/>
    <w:rsid w:val="00742A64"/>
    <w:rsid w:val="00742AB3"/>
    <w:rsid w:val="00743482"/>
    <w:rsid w:val="00743984"/>
    <w:rsid w:val="00744304"/>
    <w:rsid w:val="00744403"/>
    <w:rsid w:val="0074460F"/>
    <w:rsid w:val="00744FC1"/>
    <w:rsid w:val="0074556B"/>
    <w:rsid w:val="00745643"/>
    <w:rsid w:val="00745649"/>
    <w:rsid w:val="0074572D"/>
    <w:rsid w:val="007457DF"/>
    <w:rsid w:val="00745CDB"/>
    <w:rsid w:val="00745E4D"/>
    <w:rsid w:val="007465B8"/>
    <w:rsid w:val="00746712"/>
    <w:rsid w:val="00746A4E"/>
    <w:rsid w:val="00746AEE"/>
    <w:rsid w:val="00746E07"/>
    <w:rsid w:val="007472CF"/>
    <w:rsid w:val="00747667"/>
    <w:rsid w:val="00747955"/>
    <w:rsid w:val="00747B72"/>
    <w:rsid w:val="007500F2"/>
    <w:rsid w:val="007503AB"/>
    <w:rsid w:val="00750F80"/>
    <w:rsid w:val="00751095"/>
    <w:rsid w:val="007510C5"/>
    <w:rsid w:val="007512BE"/>
    <w:rsid w:val="007515FF"/>
    <w:rsid w:val="00751A04"/>
    <w:rsid w:val="00752858"/>
    <w:rsid w:val="007528E6"/>
    <w:rsid w:val="0075297C"/>
    <w:rsid w:val="00752E13"/>
    <w:rsid w:val="00752EC7"/>
    <w:rsid w:val="00752F0A"/>
    <w:rsid w:val="00753001"/>
    <w:rsid w:val="007532C4"/>
    <w:rsid w:val="007538F1"/>
    <w:rsid w:val="00753A2E"/>
    <w:rsid w:val="0075420D"/>
    <w:rsid w:val="007545DE"/>
    <w:rsid w:val="00754EDF"/>
    <w:rsid w:val="007553A6"/>
    <w:rsid w:val="00755784"/>
    <w:rsid w:val="00755AA2"/>
    <w:rsid w:val="00756237"/>
    <w:rsid w:val="00756296"/>
    <w:rsid w:val="007569C4"/>
    <w:rsid w:val="00756F5B"/>
    <w:rsid w:val="00757035"/>
    <w:rsid w:val="0075704F"/>
    <w:rsid w:val="0075706D"/>
    <w:rsid w:val="007572D2"/>
    <w:rsid w:val="00757412"/>
    <w:rsid w:val="007575B7"/>
    <w:rsid w:val="00757BC4"/>
    <w:rsid w:val="00760105"/>
    <w:rsid w:val="00760974"/>
    <w:rsid w:val="0076108E"/>
    <w:rsid w:val="007611D4"/>
    <w:rsid w:val="00761437"/>
    <w:rsid w:val="00761991"/>
    <w:rsid w:val="00762285"/>
    <w:rsid w:val="0076263E"/>
    <w:rsid w:val="00762832"/>
    <w:rsid w:val="007628F7"/>
    <w:rsid w:val="0076299A"/>
    <w:rsid w:val="00762DBE"/>
    <w:rsid w:val="007631DC"/>
    <w:rsid w:val="00763D89"/>
    <w:rsid w:val="0076407E"/>
    <w:rsid w:val="00764633"/>
    <w:rsid w:val="00764FCA"/>
    <w:rsid w:val="00765146"/>
    <w:rsid w:val="007656DC"/>
    <w:rsid w:val="00765B57"/>
    <w:rsid w:val="007661A8"/>
    <w:rsid w:val="007665F5"/>
    <w:rsid w:val="0076672B"/>
    <w:rsid w:val="00766D16"/>
    <w:rsid w:val="00766DD3"/>
    <w:rsid w:val="00766E3D"/>
    <w:rsid w:val="00767DA8"/>
    <w:rsid w:val="00767DC0"/>
    <w:rsid w:val="0077007C"/>
    <w:rsid w:val="007700F1"/>
    <w:rsid w:val="007708E6"/>
    <w:rsid w:val="00770A27"/>
    <w:rsid w:val="00770A89"/>
    <w:rsid w:val="00770DE7"/>
    <w:rsid w:val="00771306"/>
    <w:rsid w:val="007714F6"/>
    <w:rsid w:val="00771DAD"/>
    <w:rsid w:val="00771E6A"/>
    <w:rsid w:val="0077221A"/>
    <w:rsid w:val="00772BB7"/>
    <w:rsid w:val="00772D75"/>
    <w:rsid w:val="00772F6F"/>
    <w:rsid w:val="007730D3"/>
    <w:rsid w:val="00773790"/>
    <w:rsid w:val="00773991"/>
    <w:rsid w:val="00773CC3"/>
    <w:rsid w:val="00774367"/>
    <w:rsid w:val="007743D0"/>
    <w:rsid w:val="0077445B"/>
    <w:rsid w:val="00774691"/>
    <w:rsid w:val="00774C3E"/>
    <w:rsid w:val="00774CAA"/>
    <w:rsid w:val="00774DAD"/>
    <w:rsid w:val="007753FB"/>
    <w:rsid w:val="00775889"/>
    <w:rsid w:val="00775A2A"/>
    <w:rsid w:val="00775ADE"/>
    <w:rsid w:val="00775E48"/>
    <w:rsid w:val="00775F0B"/>
    <w:rsid w:val="007761C6"/>
    <w:rsid w:val="007763B8"/>
    <w:rsid w:val="00776582"/>
    <w:rsid w:val="007766CE"/>
    <w:rsid w:val="0077695F"/>
    <w:rsid w:val="00776A3B"/>
    <w:rsid w:val="0077711E"/>
    <w:rsid w:val="00777771"/>
    <w:rsid w:val="00777A30"/>
    <w:rsid w:val="00777B92"/>
    <w:rsid w:val="00777F01"/>
    <w:rsid w:val="0078011D"/>
    <w:rsid w:val="007805D5"/>
    <w:rsid w:val="00780A69"/>
    <w:rsid w:val="00780B72"/>
    <w:rsid w:val="00780E25"/>
    <w:rsid w:val="007813D6"/>
    <w:rsid w:val="0078175D"/>
    <w:rsid w:val="00781783"/>
    <w:rsid w:val="007818CB"/>
    <w:rsid w:val="00781A5F"/>
    <w:rsid w:val="00781CFB"/>
    <w:rsid w:val="00781F03"/>
    <w:rsid w:val="00782ADD"/>
    <w:rsid w:val="00782BA2"/>
    <w:rsid w:val="00783B59"/>
    <w:rsid w:val="00783CD3"/>
    <w:rsid w:val="00783CF8"/>
    <w:rsid w:val="00783FB3"/>
    <w:rsid w:val="00784616"/>
    <w:rsid w:val="007846A8"/>
    <w:rsid w:val="00784EB5"/>
    <w:rsid w:val="00785023"/>
    <w:rsid w:val="0078514D"/>
    <w:rsid w:val="0078518D"/>
    <w:rsid w:val="007852AC"/>
    <w:rsid w:val="00785519"/>
    <w:rsid w:val="00785528"/>
    <w:rsid w:val="00785535"/>
    <w:rsid w:val="007856F9"/>
    <w:rsid w:val="00785794"/>
    <w:rsid w:val="00786688"/>
    <w:rsid w:val="00787255"/>
    <w:rsid w:val="00787390"/>
    <w:rsid w:val="0078749C"/>
    <w:rsid w:val="00791393"/>
    <w:rsid w:val="00791414"/>
    <w:rsid w:val="007914A9"/>
    <w:rsid w:val="00791698"/>
    <w:rsid w:val="00791750"/>
    <w:rsid w:val="0079200A"/>
    <w:rsid w:val="00792942"/>
    <w:rsid w:val="007929AB"/>
    <w:rsid w:val="00792CE7"/>
    <w:rsid w:val="00792FB2"/>
    <w:rsid w:val="00793478"/>
    <w:rsid w:val="007935A1"/>
    <w:rsid w:val="00794121"/>
    <w:rsid w:val="007941C8"/>
    <w:rsid w:val="007943AE"/>
    <w:rsid w:val="00794568"/>
    <w:rsid w:val="0079478D"/>
    <w:rsid w:val="00794B7A"/>
    <w:rsid w:val="00794DDE"/>
    <w:rsid w:val="00794FF3"/>
    <w:rsid w:val="0079529B"/>
    <w:rsid w:val="007958A4"/>
    <w:rsid w:val="0079592D"/>
    <w:rsid w:val="00795B27"/>
    <w:rsid w:val="00795EF6"/>
    <w:rsid w:val="007971B8"/>
    <w:rsid w:val="007977F2"/>
    <w:rsid w:val="00797F5A"/>
    <w:rsid w:val="00797FB3"/>
    <w:rsid w:val="007A10A9"/>
    <w:rsid w:val="007A1169"/>
    <w:rsid w:val="007A1A27"/>
    <w:rsid w:val="007A1A3F"/>
    <w:rsid w:val="007A1D09"/>
    <w:rsid w:val="007A24BF"/>
    <w:rsid w:val="007A260A"/>
    <w:rsid w:val="007A286E"/>
    <w:rsid w:val="007A296B"/>
    <w:rsid w:val="007A2A9F"/>
    <w:rsid w:val="007A3101"/>
    <w:rsid w:val="007A34D9"/>
    <w:rsid w:val="007A361E"/>
    <w:rsid w:val="007A3DC3"/>
    <w:rsid w:val="007A4408"/>
    <w:rsid w:val="007A443C"/>
    <w:rsid w:val="007A4908"/>
    <w:rsid w:val="007A5167"/>
    <w:rsid w:val="007A55A4"/>
    <w:rsid w:val="007A593F"/>
    <w:rsid w:val="007A5A94"/>
    <w:rsid w:val="007A5D3D"/>
    <w:rsid w:val="007A5D42"/>
    <w:rsid w:val="007A611D"/>
    <w:rsid w:val="007A61A0"/>
    <w:rsid w:val="007A6363"/>
    <w:rsid w:val="007A6A23"/>
    <w:rsid w:val="007A75CA"/>
    <w:rsid w:val="007A774E"/>
    <w:rsid w:val="007A7B16"/>
    <w:rsid w:val="007A7FB9"/>
    <w:rsid w:val="007B0A72"/>
    <w:rsid w:val="007B0ABA"/>
    <w:rsid w:val="007B12F0"/>
    <w:rsid w:val="007B1417"/>
    <w:rsid w:val="007B245F"/>
    <w:rsid w:val="007B24C6"/>
    <w:rsid w:val="007B2E6B"/>
    <w:rsid w:val="007B31E0"/>
    <w:rsid w:val="007B32AD"/>
    <w:rsid w:val="007B344F"/>
    <w:rsid w:val="007B3C29"/>
    <w:rsid w:val="007B3D2D"/>
    <w:rsid w:val="007B3F01"/>
    <w:rsid w:val="007B43AE"/>
    <w:rsid w:val="007B4686"/>
    <w:rsid w:val="007B4A6D"/>
    <w:rsid w:val="007B4E51"/>
    <w:rsid w:val="007B4FB0"/>
    <w:rsid w:val="007B4FDF"/>
    <w:rsid w:val="007B537D"/>
    <w:rsid w:val="007B5444"/>
    <w:rsid w:val="007B5FD0"/>
    <w:rsid w:val="007B6184"/>
    <w:rsid w:val="007B64DB"/>
    <w:rsid w:val="007B6FDD"/>
    <w:rsid w:val="007B7360"/>
    <w:rsid w:val="007B751B"/>
    <w:rsid w:val="007B781D"/>
    <w:rsid w:val="007B79CD"/>
    <w:rsid w:val="007B7C11"/>
    <w:rsid w:val="007B7E80"/>
    <w:rsid w:val="007C02D3"/>
    <w:rsid w:val="007C0660"/>
    <w:rsid w:val="007C0A9D"/>
    <w:rsid w:val="007C0FDF"/>
    <w:rsid w:val="007C0FFD"/>
    <w:rsid w:val="007C1686"/>
    <w:rsid w:val="007C17A1"/>
    <w:rsid w:val="007C1A1F"/>
    <w:rsid w:val="007C1D03"/>
    <w:rsid w:val="007C1D44"/>
    <w:rsid w:val="007C1F19"/>
    <w:rsid w:val="007C2062"/>
    <w:rsid w:val="007C27CF"/>
    <w:rsid w:val="007C28BA"/>
    <w:rsid w:val="007C292E"/>
    <w:rsid w:val="007C2FC5"/>
    <w:rsid w:val="007C341B"/>
    <w:rsid w:val="007C37C7"/>
    <w:rsid w:val="007C3B13"/>
    <w:rsid w:val="007C4309"/>
    <w:rsid w:val="007C449A"/>
    <w:rsid w:val="007C4628"/>
    <w:rsid w:val="007C4DB9"/>
    <w:rsid w:val="007C54E5"/>
    <w:rsid w:val="007C565E"/>
    <w:rsid w:val="007C5B60"/>
    <w:rsid w:val="007C60DC"/>
    <w:rsid w:val="007C6456"/>
    <w:rsid w:val="007C6742"/>
    <w:rsid w:val="007C696A"/>
    <w:rsid w:val="007C7035"/>
    <w:rsid w:val="007C7862"/>
    <w:rsid w:val="007C7CDA"/>
    <w:rsid w:val="007C7D19"/>
    <w:rsid w:val="007D0475"/>
    <w:rsid w:val="007D070F"/>
    <w:rsid w:val="007D0E3F"/>
    <w:rsid w:val="007D0F18"/>
    <w:rsid w:val="007D1571"/>
    <w:rsid w:val="007D1AB3"/>
    <w:rsid w:val="007D23C2"/>
    <w:rsid w:val="007D27C5"/>
    <w:rsid w:val="007D2CC3"/>
    <w:rsid w:val="007D336A"/>
    <w:rsid w:val="007D33AC"/>
    <w:rsid w:val="007D371B"/>
    <w:rsid w:val="007D3842"/>
    <w:rsid w:val="007D38C6"/>
    <w:rsid w:val="007D3BCB"/>
    <w:rsid w:val="007D3E9D"/>
    <w:rsid w:val="007D3FBC"/>
    <w:rsid w:val="007D40D4"/>
    <w:rsid w:val="007D4309"/>
    <w:rsid w:val="007D44B3"/>
    <w:rsid w:val="007D4D9E"/>
    <w:rsid w:val="007D4FF6"/>
    <w:rsid w:val="007D532B"/>
    <w:rsid w:val="007D5532"/>
    <w:rsid w:val="007D5ADE"/>
    <w:rsid w:val="007D5BAB"/>
    <w:rsid w:val="007D6313"/>
    <w:rsid w:val="007D6C1B"/>
    <w:rsid w:val="007D742C"/>
    <w:rsid w:val="007D75D5"/>
    <w:rsid w:val="007D7D45"/>
    <w:rsid w:val="007E0351"/>
    <w:rsid w:val="007E0615"/>
    <w:rsid w:val="007E0778"/>
    <w:rsid w:val="007E0995"/>
    <w:rsid w:val="007E0D02"/>
    <w:rsid w:val="007E1015"/>
    <w:rsid w:val="007E11A5"/>
    <w:rsid w:val="007E11D1"/>
    <w:rsid w:val="007E1A8B"/>
    <w:rsid w:val="007E1BB7"/>
    <w:rsid w:val="007E1F4E"/>
    <w:rsid w:val="007E361E"/>
    <w:rsid w:val="007E4043"/>
    <w:rsid w:val="007E428F"/>
    <w:rsid w:val="007E4D5C"/>
    <w:rsid w:val="007E4E87"/>
    <w:rsid w:val="007E4E96"/>
    <w:rsid w:val="007E588F"/>
    <w:rsid w:val="007E5E0A"/>
    <w:rsid w:val="007E6408"/>
    <w:rsid w:val="007E6671"/>
    <w:rsid w:val="007E66C2"/>
    <w:rsid w:val="007E6AFA"/>
    <w:rsid w:val="007E6D5B"/>
    <w:rsid w:val="007E70B4"/>
    <w:rsid w:val="007E71C9"/>
    <w:rsid w:val="007E7252"/>
    <w:rsid w:val="007E7A30"/>
    <w:rsid w:val="007E7F4E"/>
    <w:rsid w:val="007F0227"/>
    <w:rsid w:val="007F0459"/>
    <w:rsid w:val="007F04E7"/>
    <w:rsid w:val="007F1240"/>
    <w:rsid w:val="007F12D8"/>
    <w:rsid w:val="007F1688"/>
    <w:rsid w:val="007F1742"/>
    <w:rsid w:val="007F181A"/>
    <w:rsid w:val="007F1E21"/>
    <w:rsid w:val="007F1E2E"/>
    <w:rsid w:val="007F2199"/>
    <w:rsid w:val="007F238F"/>
    <w:rsid w:val="007F294F"/>
    <w:rsid w:val="007F2AF2"/>
    <w:rsid w:val="007F3024"/>
    <w:rsid w:val="007F3597"/>
    <w:rsid w:val="007F3598"/>
    <w:rsid w:val="007F38D9"/>
    <w:rsid w:val="007F3A7A"/>
    <w:rsid w:val="007F3C7B"/>
    <w:rsid w:val="007F413E"/>
    <w:rsid w:val="007F450D"/>
    <w:rsid w:val="007F45BF"/>
    <w:rsid w:val="007F4CAD"/>
    <w:rsid w:val="007F4F70"/>
    <w:rsid w:val="007F50C1"/>
    <w:rsid w:val="007F59FA"/>
    <w:rsid w:val="007F5B40"/>
    <w:rsid w:val="007F5B99"/>
    <w:rsid w:val="007F5C3F"/>
    <w:rsid w:val="007F6A6A"/>
    <w:rsid w:val="007F6B4F"/>
    <w:rsid w:val="007F6CBD"/>
    <w:rsid w:val="007F715C"/>
    <w:rsid w:val="007F76F9"/>
    <w:rsid w:val="007F78E1"/>
    <w:rsid w:val="007F7E91"/>
    <w:rsid w:val="007F7EE9"/>
    <w:rsid w:val="00800067"/>
    <w:rsid w:val="0080031A"/>
    <w:rsid w:val="00800E34"/>
    <w:rsid w:val="008010E9"/>
    <w:rsid w:val="00801444"/>
    <w:rsid w:val="00801746"/>
    <w:rsid w:val="00801899"/>
    <w:rsid w:val="008019FF"/>
    <w:rsid w:val="00801AED"/>
    <w:rsid w:val="00801E30"/>
    <w:rsid w:val="008020F5"/>
    <w:rsid w:val="00802A42"/>
    <w:rsid w:val="00802C12"/>
    <w:rsid w:val="00802FFD"/>
    <w:rsid w:val="008032E5"/>
    <w:rsid w:val="0080352B"/>
    <w:rsid w:val="008049CB"/>
    <w:rsid w:val="00804A6C"/>
    <w:rsid w:val="00804B21"/>
    <w:rsid w:val="008051C2"/>
    <w:rsid w:val="0080567B"/>
    <w:rsid w:val="008058CC"/>
    <w:rsid w:val="00805CA2"/>
    <w:rsid w:val="00806345"/>
    <w:rsid w:val="00806D9E"/>
    <w:rsid w:val="00806DD2"/>
    <w:rsid w:val="00806E96"/>
    <w:rsid w:val="00806F4B"/>
    <w:rsid w:val="00807488"/>
    <w:rsid w:val="0081012F"/>
    <w:rsid w:val="0081033D"/>
    <w:rsid w:val="0081116E"/>
    <w:rsid w:val="00811C63"/>
    <w:rsid w:val="00811E8B"/>
    <w:rsid w:val="008121B3"/>
    <w:rsid w:val="00812456"/>
    <w:rsid w:val="00812755"/>
    <w:rsid w:val="00812A5E"/>
    <w:rsid w:val="00812C40"/>
    <w:rsid w:val="0081301D"/>
    <w:rsid w:val="00813274"/>
    <w:rsid w:val="00813BF7"/>
    <w:rsid w:val="00813DD2"/>
    <w:rsid w:val="00814006"/>
    <w:rsid w:val="0081408B"/>
    <w:rsid w:val="008140DA"/>
    <w:rsid w:val="008141B5"/>
    <w:rsid w:val="0081448D"/>
    <w:rsid w:val="008144C3"/>
    <w:rsid w:val="00814DCE"/>
    <w:rsid w:val="0081524D"/>
    <w:rsid w:val="0081536A"/>
    <w:rsid w:val="00815594"/>
    <w:rsid w:val="008158F8"/>
    <w:rsid w:val="008162CA"/>
    <w:rsid w:val="00816338"/>
    <w:rsid w:val="00817142"/>
    <w:rsid w:val="008173A8"/>
    <w:rsid w:val="00817611"/>
    <w:rsid w:val="00817658"/>
    <w:rsid w:val="008177EF"/>
    <w:rsid w:val="00820872"/>
    <w:rsid w:val="00820C90"/>
    <w:rsid w:val="00820FCE"/>
    <w:rsid w:val="008213F4"/>
    <w:rsid w:val="00821911"/>
    <w:rsid w:val="00821B4E"/>
    <w:rsid w:val="0082237A"/>
    <w:rsid w:val="008224AF"/>
    <w:rsid w:val="0082257F"/>
    <w:rsid w:val="00822701"/>
    <w:rsid w:val="00822B59"/>
    <w:rsid w:val="00822DA4"/>
    <w:rsid w:val="00822E5F"/>
    <w:rsid w:val="00822FEF"/>
    <w:rsid w:val="00823011"/>
    <w:rsid w:val="008237F6"/>
    <w:rsid w:val="008238A7"/>
    <w:rsid w:val="008244B7"/>
    <w:rsid w:val="008244DB"/>
    <w:rsid w:val="00824856"/>
    <w:rsid w:val="00824FBF"/>
    <w:rsid w:val="008257D1"/>
    <w:rsid w:val="00825D12"/>
    <w:rsid w:val="00825FD7"/>
    <w:rsid w:val="00826094"/>
    <w:rsid w:val="008263BB"/>
    <w:rsid w:val="0082718C"/>
    <w:rsid w:val="00827BD7"/>
    <w:rsid w:val="00827EB2"/>
    <w:rsid w:val="0083033C"/>
    <w:rsid w:val="00830442"/>
    <w:rsid w:val="00830630"/>
    <w:rsid w:val="008306CC"/>
    <w:rsid w:val="00831145"/>
    <w:rsid w:val="008312B4"/>
    <w:rsid w:val="00831610"/>
    <w:rsid w:val="00831638"/>
    <w:rsid w:val="008317CC"/>
    <w:rsid w:val="00831B85"/>
    <w:rsid w:val="00831D27"/>
    <w:rsid w:val="008326ED"/>
    <w:rsid w:val="00833325"/>
    <w:rsid w:val="0083334C"/>
    <w:rsid w:val="00833615"/>
    <w:rsid w:val="00833698"/>
    <w:rsid w:val="00833A1F"/>
    <w:rsid w:val="00834389"/>
    <w:rsid w:val="00834768"/>
    <w:rsid w:val="0083476B"/>
    <w:rsid w:val="0083494C"/>
    <w:rsid w:val="008350F2"/>
    <w:rsid w:val="0083517B"/>
    <w:rsid w:val="00835E5D"/>
    <w:rsid w:val="00836152"/>
    <w:rsid w:val="008363A8"/>
    <w:rsid w:val="008363D5"/>
    <w:rsid w:val="008365A3"/>
    <w:rsid w:val="00836A27"/>
    <w:rsid w:val="00837576"/>
    <w:rsid w:val="00837BC6"/>
    <w:rsid w:val="00840074"/>
    <w:rsid w:val="008400B2"/>
    <w:rsid w:val="00840362"/>
    <w:rsid w:val="008405D7"/>
    <w:rsid w:val="00840879"/>
    <w:rsid w:val="00840B5B"/>
    <w:rsid w:val="00840BA1"/>
    <w:rsid w:val="00840C3C"/>
    <w:rsid w:val="00840CFB"/>
    <w:rsid w:val="00841B2E"/>
    <w:rsid w:val="00841C33"/>
    <w:rsid w:val="00841C41"/>
    <w:rsid w:val="008423E0"/>
    <w:rsid w:val="008426FF"/>
    <w:rsid w:val="00842729"/>
    <w:rsid w:val="00843125"/>
    <w:rsid w:val="0084317C"/>
    <w:rsid w:val="008436A4"/>
    <w:rsid w:val="00843885"/>
    <w:rsid w:val="00843B16"/>
    <w:rsid w:val="00844A30"/>
    <w:rsid w:val="00845366"/>
    <w:rsid w:val="00845446"/>
    <w:rsid w:val="00845499"/>
    <w:rsid w:val="00845AEA"/>
    <w:rsid w:val="00845DCA"/>
    <w:rsid w:val="00846341"/>
    <w:rsid w:val="008478AB"/>
    <w:rsid w:val="00847B9D"/>
    <w:rsid w:val="0085005E"/>
    <w:rsid w:val="008506D2"/>
    <w:rsid w:val="00850760"/>
    <w:rsid w:val="00851703"/>
    <w:rsid w:val="00851B22"/>
    <w:rsid w:val="00851CBD"/>
    <w:rsid w:val="00852201"/>
    <w:rsid w:val="008522ED"/>
    <w:rsid w:val="008530E2"/>
    <w:rsid w:val="0085322C"/>
    <w:rsid w:val="008533EF"/>
    <w:rsid w:val="00854036"/>
    <w:rsid w:val="00854897"/>
    <w:rsid w:val="00854B99"/>
    <w:rsid w:val="00854ECF"/>
    <w:rsid w:val="00855046"/>
    <w:rsid w:val="008554B9"/>
    <w:rsid w:val="00855867"/>
    <w:rsid w:val="008558A3"/>
    <w:rsid w:val="00855A25"/>
    <w:rsid w:val="008560CC"/>
    <w:rsid w:val="00856334"/>
    <w:rsid w:val="00856759"/>
    <w:rsid w:val="00856787"/>
    <w:rsid w:val="00856A0B"/>
    <w:rsid w:val="00856F03"/>
    <w:rsid w:val="00857513"/>
    <w:rsid w:val="0086032A"/>
    <w:rsid w:val="00860689"/>
    <w:rsid w:val="0086069B"/>
    <w:rsid w:val="00860A5E"/>
    <w:rsid w:val="00860FFC"/>
    <w:rsid w:val="00861FA8"/>
    <w:rsid w:val="0086252B"/>
    <w:rsid w:val="00862643"/>
    <w:rsid w:val="00862915"/>
    <w:rsid w:val="00862A7E"/>
    <w:rsid w:val="00862B16"/>
    <w:rsid w:val="00863975"/>
    <w:rsid w:val="00864127"/>
    <w:rsid w:val="00864458"/>
    <w:rsid w:val="008646A8"/>
    <w:rsid w:val="00864AEE"/>
    <w:rsid w:val="0086502E"/>
    <w:rsid w:val="0086569E"/>
    <w:rsid w:val="008656FD"/>
    <w:rsid w:val="00865708"/>
    <w:rsid w:val="00865E0C"/>
    <w:rsid w:val="00865EA0"/>
    <w:rsid w:val="0086602F"/>
    <w:rsid w:val="008663A0"/>
    <w:rsid w:val="00866C21"/>
    <w:rsid w:val="00867431"/>
    <w:rsid w:val="0086750B"/>
    <w:rsid w:val="00867564"/>
    <w:rsid w:val="008679B9"/>
    <w:rsid w:val="008708C5"/>
    <w:rsid w:val="00870BA3"/>
    <w:rsid w:val="00871224"/>
    <w:rsid w:val="008712D1"/>
    <w:rsid w:val="0087197E"/>
    <w:rsid w:val="00871EA2"/>
    <w:rsid w:val="0087210B"/>
    <w:rsid w:val="00872258"/>
    <w:rsid w:val="008723BC"/>
    <w:rsid w:val="0087266B"/>
    <w:rsid w:val="008729AF"/>
    <w:rsid w:val="0087361A"/>
    <w:rsid w:val="00873E3B"/>
    <w:rsid w:val="00874CE0"/>
    <w:rsid w:val="00874F0F"/>
    <w:rsid w:val="008756EE"/>
    <w:rsid w:val="008759EE"/>
    <w:rsid w:val="00875D64"/>
    <w:rsid w:val="00875D88"/>
    <w:rsid w:val="0087610B"/>
    <w:rsid w:val="00876274"/>
    <w:rsid w:val="0087634B"/>
    <w:rsid w:val="00876539"/>
    <w:rsid w:val="0087666D"/>
    <w:rsid w:val="00877248"/>
    <w:rsid w:val="00877590"/>
    <w:rsid w:val="00877683"/>
    <w:rsid w:val="00877C12"/>
    <w:rsid w:val="00877C1F"/>
    <w:rsid w:val="0088036E"/>
    <w:rsid w:val="00880D74"/>
    <w:rsid w:val="00881365"/>
    <w:rsid w:val="0088154E"/>
    <w:rsid w:val="008815E3"/>
    <w:rsid w:val="00881641"/>
    <w:rsid w:val="008821DA"/>
    <w:rsid w:val="0088222C"/>
    <w:rsid w:val="0088227C"/>
    <w:rsid w:val="008824D3"/>
    <w:rsid w:val="008829B6"/>
    <w:rsid w:val="0088364E"/>
    <w:rsid w:val="008837B0"/>
    <w:rsid w:val="008838A6"/>
    <w:rsid w:val="00883CCB"/>
    <w:rsid w:val="00883EF5"/>
    <w:rsid w:val="0088417C"/>
    <w:rsid w:val="00884889"/>
    <w:rsid w:val="00884A57"/>
    <w:rsid w:val="00884B89"/>
    <w:rsid w:val="00884D15"/>
    <w:rsid w:val="00884F7B"/>
    <w:rsid w:val="008851FC"/>
    <w:rsid w:val="008859D5"/>
    <w:rsid w:val="00885A7D"/>
    <w:rsid w:val="00885EBA"/>
    <w:rsid w:val="0088609C"/>
    <w:rsid w:val="008862F8"/>
    <w:rsid w:val="008868AE"/>
    <w:rsid w:val="0088698A"/>
    <w:rsid w:val="00887072"/>
    <w:rsid w:val="0088707A"/>
    <w:rsid w:val="008872A6"/>
    <w:rsid w:val="008877FE"/>
    <w:rsid w:val="008878D7"/>
    <w:rsid w:val="00887DA1"/>
    <w:rsid w:val="00890191"/>
    <w:rsid w:val="00890974"/>
    <w:rsid w:val="00890D08"/>
    <w:rsid w:val="008911D7"/>
    <w:rsid w:val="008914C9"/>
    <w:rsid w:val="00891E46"/>
    <w:rsid w:val="00892292"/>
    <w:rsid w:val="0089237C"/>
    <w:rsid w:val="00892651"/>
    <w:rsid w:val="00892BEF"/>
    <w:rsid w:val="00892C30"/>
    <w:rsid w:val="00892F55"/>
    <w:rsid w:val="008930AB"/>
    <w:rsid w:val="0089323E"/>
    <w:rsid w:val="008933D5"/>
    <w:rsid w:val="0089394F"/>
    <w:rsid w:val="00893966"/>
    <w:rsid w:val="00893CC0"/>
    <w:rsid w:val="00893CE0"/>
    <w:rsid w:val="00893D25"/>
    <w:rsid w:val="00893EC7"/>
    <w:rsid w:val="00894000"/>
    <w:rsid w:val="008940C5"/>
    <w:rsid w:val="008941EF"/>
    <w:rsid w:val="0089449B"/>
    <w:rsid w:val="00894660"/>
    <w:rsid w:val="00894F58"/>
    <w:rsid w:val="00895944"/>
    <w:rsid w:val="00895A3A"/>
    <w:rsid w:val="00895F8F"/>
    <w:rsid w:val="008962C5"/>
    <w:rsid w:val="00896522"/>
    <w:rsid w:val="0089662B"/>
    <w:rsid w:val="00896E08"/>
    <w:rsid w:val="00897050"/>
    <w:rsid w:val="00897633"/>
    <w:rsid w:val="00897DD9"/>
    <w:rsid w:val="00897DF3"/>
    <w:rsid w:val="00897E2C"/>
    <w:rsid w:val="008A0563"/>
    <w:rsid w:val="008A0A0E"/>
    <w:rsid w:val="008A0C21"/>
    <w:rsid w:val="008A125F"/>
    <w:rsid w:val="008A1C92"/>
    <w:rsid w:val="008A1E2C"/>
    <w:rsid w:val="008A1E84"/>
    <w:rsid w:val="008A1FA9"/>
    <w:rsid w:val="008A2CCE"/>
    <w:rsid w:val="008A2DE4"/>
    <w:rsid w:val="008A307D"/>
    <w:rsid w:val="008A3628"/>
    <w:rsid w:val="008A3673"/>
    <w:rsid w:val="008A427D"/>
    <w:rsid w:val="008A4CCE"/>
    <w:rsid w:val="008A4E12"/>
    <w:rsid w:val="008A4EA7"/>
    <w:rsid w:val="008A5015"/>
    <w:rsid w:val="008A528B"/>
    <w:rsid w:val="008A54D7"/>
    <w:rsid w:val="008A55E4"/>
    <w:rsid w:val="008A5C50"/>
    <w:rsid w:val="008A5E2B"/>
    <w:rsid w:val="008A6040"/>
    <w:rsid w:val="008A6112"/>
    <w:rsid w:val="008A6358"/>
    <w:rsid w:val="008A645A"/>
    <w:rsid w:val="008A647A"/>
    <w:rsid w:val="008A6497"/>
    <w:rsid w:val="008A7485"/>
    <w:rsid w:val="008A7DA5"/>
    <w:rsid w:val="008B0024"/>
    <w:rsid w:val="008B016E"/>
    <w:rsid w:val="008B0171"/>
    <w:rsid w:val="008B01AB"/>
    <w:rsid w:val="008B0568"/>
    <w:rsid w:val="008B1577"/>
    <w:rsid w:val="008B176C"/>
    <w:rsid w:val="008B2074"/>
    <w:rsid w:val="008B2123"/>
    <w:rsid w:val="008B23C4"/>
    <w:rsid w:val="008B24F2"/>
    <w:rsid w:val="008B25CC"/>
    <w:rsid w:val="008B2D54"/>
    <w:rsid w:val="008B3347"/>
    <w:rsid w:val="008B392C"/>
    <w:rsid w:val="008B3AB8"/>
    <w:rsid w:val="008B4053"/>
    <w:rsid w:val="008B405D"/>
    <w:rsid w:val="008B4246"/>
    <w:rsid w:val="008B4A09"/>
    <w:rsid w:val="008B52C9"/>
    <w:rsid w:val="008B5FA2"/>
    <w:rsid w:val="008B5FE3"/>
    <w:rsid w:val="008B67AD"/>
    <w:rsid w:val="008B67FC"/>
    <w:rsid w:val="008B68F3"/>
    <w:rsid w:val="008B6A90"/>
    <w:rsid w:val="008B6F21"/>
    <w:rsid w:val="008B75C2"/>
    <w:rsid w:val="008C0194"/>
    <w:rsid w:val="008C0A67"/>
    <w:rsid w:val="008C0DFD"/>
    <w:rsid w:val="008C0F77"/>
    <w:rsid w:val="008C1098"/>
    <w:rsid w:val="008C14AF"/>
    <w:rsid w:val="008C1512"/>
    <w:rsid w:val="008C155F"/>
    <w:rsid w:val="008C15F1"/>
    <w:rsid w:val="008C18A7"/>
    <w:rsid w:val="008C1A29"/>
    <w:rsid w:val="008C1DE0"/>
    <w:rsid w:val="008C2512"/>
    <w:rsid w:val="008C268A"/>
    <w:rsid w:val="008C2B4F"/>
    <w:rsid w:val="008C2DC5"/>
    <w:rsid w:val="008C2E89"/>
    <w:rsid w:val="008C2F8E"/>
    <w:rsid w:val="008C36E5"/>
    <w:rsid w:val="008C3D2F"/>
    <w:rsid w:val="008C3E2F"/>
    <w:rsid w:val="008C3E8B"/>
    <w:rsid w:val="008C3ECC"/>
    <w:rsid w:val="008C466D"/>
    <w:rsid w:val="008C4C96"/>
    <w:rsid w:val="008C4E0B"/>
    <w:rsid w:val="008C4E96"/>
    <w:rsid w:val="008C4ED1"/>
    <w:rsid w:val="008C4FAF"/>
    <w:rsid w:val="008C50ED"/>
    <w:rsid w:val="008C5BA5"/>
    <w:rsid w:val="008C62E6"/>
    <w:rsid w:val="008C672B"/>
    <w:rsid w:val="008C6739"/>
    <w:rsid w:val="008C69AC"/>
    <w:rsid w:val="008C6CD3"/>
    <w:rsid w:val="008C701C"/>
    <w:rsid w:val="008C71E7"/>
    <w:rsid w:val="008C7636"/>
    <w:rsid w:val="008C7B87"/>
    <w:rsid w:val="008D048D"/>
    <w:rsid w:val="008D0759"/>
    <w:rsid w:val="008D089C"/>
    <w:rsid w:val="008D0A59"/>
    <w:rsid w:val="008D119D"/>
    <w:rsid w:val="008D13ED"/>
    <w:rsid w:val="008D1ADD"/>
    <w:rsid w:val="008D1B5A"/>
    <w:rsid w:val="008D20AF"/>
    <w:rsid w:val="008D23E5"/>
    <w:rsid w:val="008D2625"/>
    <w:rsid w:val="008D26E5"/>
    <w:rsid w:val="008D28AE"/>
    <w:rsid w:val="008D2B1F"/>
    <w:rsid w:val="008D3261"/>
    <w:rsid w:val="008D3512"/>
    <w:rsid w:val="008D3634"/>
    <w:rsid w:val="008D3B15"/>
    <w:rsid w:val="008D406C"/>
    <w:rsid w:val="008D41A9"/>
    <w:rsid w:val="008D4414"/>
    <w:rsid w:val="008D4B26"/>
    <w:rsid w:val="008D4C72"/>
    <w:rsid w:val="008D5169"/>
    <w:rsid w:val="008D554C"/>
    <w:rsid w:val="008D59C6"/>
    <w:rsid w:val="008D63D7"/>
    <w:rsid w:val="008D6468"/>
    <w:rsid w:val="008D6A29"/>
    <w:rsid w:val="008D701D"/>
    <w:rsid w:val="008D72CB"/>
    <w:rsid w:val="008D7687"/>
    <w:rsid w:val="008D77B2"/>
    <w:rsid w:val="008D7F6B"/>
    <w:rsid w:val="008E09B0"/>
    <w:rsid w:val="008E0A93"/>
    <w:rsid w:val="008E103D"/>
    <w:rsid w:val="008E15E7"/>
    <w:rsid w:val="008E1C64"/>
    <w:rsid w:val="008E227D"/>
    <w:rsid w:val="008E2E8B"/>
    <w:rsid w:val="008E3015"/>
    <w:rsid w:val="008E3021"/>
    <w:rsid w:val="008E3324"/>
    <w:rsid w:val="008E369A"/>
    <w:rsid w:val="008E394D"/>
    <w:rsid w:val="008E3B4E"/>
    <w:rsid w:val="008E3BA4"/>
    <w:rsid w:val="008E3BA6"/>
    <w:rsid w:val="008E3F39"/>
    <w:rsid w:val="008E44C5"/>
    <w:rsid w:val="008E57BE"/>
    <w:rsid w:val="008E5A17"/>
    <w:rsid w:val="008E612D"/>
    <w:rsid w:val="008E61B7"/>
    <w:rsid w:val="008E68E8"/>
    <w:rsid w:val="008E6D99"/>
    <w:rsid w:val="008E7085"/>
    <w:rsid w:val="008E70EF"/>
    <w:rsid w:val="008E7267"/>
    <w:rsid w:val="008E72CB"/>
    <w:rsid w:val="008E78BE"/>
    <w:rsid w:val="008E7C8B"/>
    <w:rsid w:val="008E7CA0"/>
    <w:rsid w:val="008F0187"/>
    <w:rsid w:val="008F0360"/>
    <w:rsid w:val="008F0485"/>
    <w:rsid w:val="008F0936"/>
    <w:rsid w:val="008F0EE1"/>
    <w:rsid w:val="008F12A7"/>
    <w:rsid w:val="008F1589"/>
    <w:rsid w:val="008F188A"/>
    <w:rsid w:val="008F1B8A"/>
    <w:rsid w:val="008F1D79"/>
    <w:rsid w:val="008F226B"/>
    <w:rsid w:val="008F25AA"/>
    <w:rsid w:val="008F3010"/>
    <w:rsid w:val="008F321C"/>
    <w:rsid w:val="008F33D1"/>
    <w:rsid w:val="008F33FF"/>
    <w:rsid w:val="008F3666"/>
    <w:rsid w:val="008F37A2"/>
    <w:rsid w:val="008F38DD"/>
    <w:rsid w:val="008F3A9E"/>
    <w:rsid w:val="008F3CCC"/>
    <w:rsid w:val="008F40D9"/>
    <w:rsid w:val="008F44E0"/>
    <w:rsid w:val="008F468A"/>
    <w:rsid w:val="008F46BE"/>
    <w:rsid w:val="008F4A0B"/>
    <w:rsid w:val="008F51E3"/>
    <w:rsid w:val="008F5315"/>
    <w:rsid w:val="008F57E1"/>
    <w:rsid w:val="008F5AE6"/>
    <w:rsid w:val="008F5B6A"/>
    <w:rsid w:val="008F5FB0"/>
    <w:rsid w:val="008F609F"/>
    <w:rsid w:val="008F60DF"/>
    <w:rsid w:val="008F63D2"/>
    <w:rsid w:val="008F651D"/>
    <w:rsid w:val="008F680E"/>
    <w:rsid w:val="008F6F15"/>
    <w:rsid w:val="008F713F"/>
    <w:rsid w:val="008F75D6"/>
    <w:rsid w:val="008F7636"/>
    <w:rsid w:val="008F7F31"/>
    <w:rsid w:val="00900151"/>
    <w:rsid w:val="009003C6"/>
    <w:rsid w:val="00900D09"/>
    <w:rsid w:val="0090123C"/>
    <w:rsid w:val="009012F3"/>
    <w:rsid w:val="00901B66"/>
    <w:rsid w:val="00902444"/>
    <w:rsid w:val="0090294A"/>
    <w:rsid w:val="00902DEB"/>
    <w:rsid w:val="00902FC5"/>
    <w:rsid w:val="0090308D"/>
    <w:rsid w:val="0090375D"/>
    <w:rsid w:val="0090396D"/>
    <w:rsid w:val="00903CBC"/>
    <w:rsid w:val="00903E1A"/>
    <w:rsid w:val="00903F89"/>
    <w:rsid w:val="0090460A"/>
    <w:rsid w:val="00905244"/>
    <w:rsid w:val="0090530A"/>
    <w:rsid w:val="00905BBE"/>
    <w:rsid w:val="00905BDC"/>
    <w:rsid w:val="00905EA2"/>
    <w:rsid w:val="009060A7"/>
    <w:rsid w:val="00906FB9"/>
    <w:rsid w:val="00907018"/>
    <w:rsid w:val="009075AC"/>
    <w:rsid w:val="009075F9"/>
    <w:rsid w:val="0090765A"/>
    <w:rsid w:val="0090782C"/>
    <w:rsid w:val="009078DF"/>
    <w:rsid w:val="00907EB4"/>
    <w:rsid w:val="00910455"/>
    <w:rsid w:val="00910AE4"/>
    <w:rsid w:val="00910B06"/>
    <w:rsid w:val="00910D7E"/>
    <w:rsid w:val="00910E7A"/>
    <w:rsid w:val="00910F34"/>
    <w:rsid w:val="0091104F"/>
    <w:rsid w:val="009112E1"/>
    <w:rsid w:val="009115E3"/>
    <w:rsid w:val="009118B7"/>
    <w:rsid w:val="00911BD4"/>
    <w:rsid w:val="00911C4C"/>
    <w:rsid w:val="00911C9E"/>
    <w:rsid w:val="009126E6"/>
    <w:rsid w:val="00912714"/>
    <w:rsid w:val="00912DFD"/>
    <w:rsid w:val="00913047"/>
    <w:rsid w:val="00913132"/>
    <w:rsid w:val="0091328D"/>
    <w:rsid w:val="00913503"/>
    <w:rsid w:val="00913610"/>
    <w:rsid w:val="00913BA6"/>
    <w:rsid w:val="00913EFC"/>
    <w:rsid w:val="009140C5"/>
    <w:rsid w:val="00914161"/>
    <w:rsid w:val="00914A7D"/>
    <w:rsid w:val="00914AC7"/>
    <w:rsid w:val="00914C8C"/>
    <w:rsid w:val="00914D73"/>
    <w:rsid w:val="00914DDC"/>
    <w:rsid w:val="00914E0E"/>
    <w:rsid w:val="00914FC4"/>
    <w:rsid w:val="00915510"/>
    <w:rsid w:val="00915F5E"/>
    <w:rsid w:val="00915FD7"/>
    <w:rsid w:val="009160E4"/>
    <w:rsid w:val="0091631D"/>
    <w:rsid w:val="00916527"/>
    <w:rsid w:val="009169DC"/>
    <w:rsid w:val="00916E6A"/>
    <w:rsid w:val="00917088"/>
    <w:rsid w:val="00917879"/>
    <w:rsid w:val="00917B34"/>
    <w:rsid w:val="00917FF2"/>
    <w:rsid w:val="0092000E"/>
    <w:rsid w:val="0092025C"/>
    <w:rsid w:val="00920482"/>
    <w:rsid w:val="00920D1B"/>
    <w:rsid w:val="00920E8D"/>
    <w:rsid w:val="009213A8"/>
    <w:rsid w:val="0092145A"/>
    <w:rsid w:val="00921601"/>
    <w:rsid w:val="00922114"/>
    <w:rsid w:val="009221B1"/>
    <w:rsid w:val="00922BEB"/>
    <w:rsid w:val="00922CEF"/>
    <w:rsid w:val="00923392"/>
    <w:rsid w:val="00923835"/>
    <w:rsid w:val="00924334"/>
    <w:rsid w:val="009245DD"/>
    <w:rsid w:val="00924C3D"/>
    <w:rsid w:val="00924DB2"/>
    <w:rsid w:val="00925061"/>
    <w:rsid w:val="009257F7"/>
    <w:rsid w:val="00925E56"/>
    <w:rsid w:val="009266DA"/>
    <w:rsid w:val="00926750"/>
    <w:rsid w:val="009268FC"/>
    <w:rsid w:val="00927638"/>
    <w:rsid w:val="00927FEB"/>
    <w:rsid w:val="009300D6"/>
    <w:rsid w:val="00931112"/>
    <w:rsid w:val="00931114"/>
    <w:rsid w:val="009322FF"/>
    <w:rsid w:val="009327DA"/>
    <w:rsid w:val="00932B34"/>
    <w:rsid w:val="00932BDF"/>
    <w:rsid w:val="00932DC1"/>
    <w:rsid w:val="0093344A"/>
    <w:rsid w:val="009335C8"/>
    <w:rsid w:val="009336A6"/>
    <w:rsid w:val="0093375E"/>
    <w:rsid w:val="0093390D"/>
    <w:rsid w:val="00934260"/>
    <w:rsid w:val="009343A8"/>
    <w:rsid w:val="00934C77"/>
    <w:rsid w:val="00934E49"/>
    <w:rsid w:val="009352EA"/>
    <w:rsid w:val="009356BE"/>
    <w:rsid w:val="009358EA"/>
    <w:rsid w:val="00935CCA"/>
    <w:rsid w:val="00935D08"/>
    <w:rsid w:val="00936524"/>
    <w:rsid w:val="00936631"/>
    <w:rsid w:val="00936684"/>
    <w:rsid w:val="00936834"/>
    <w:rsid w:val="0093701A"/>
    <w:rsid w:val="00937145"/>
    <w:rsid w:val="009379A4"/>
    <w:rsid w:val="00937EFA"/>
    <w:rsid w:val="009402F0"/>
    <w:rsid w:val="00940419"/>
    <w:rsid w:val="009405D3"/>
    <w:rsid w:val="009407ED"/>
    <w:rsid w:val="0094082A"/>
    <w:rsid w:val="00940AE5"/>
    <w:rsid w:val="00940E7B"/>
    <w:rsid w:val="00940F8D"/>
    <w:rsid w:val="009412E0"/>
    <w:rsid w:val="0094150E"/>
    <w:rsid w:val="00941C2B"/>
    <w:rsid w:val="00941D56"/>
    <w:rsid w:val="009424A5"/>
    <w:rsid w:val="00943A71"/>
    <w:rsid w:val="00943DED"/>
    <w:rsid w:val="00943EA4"/>
    <w:rsid w:val="00943EB3"/>
    <w:rsid w:val="00943FD3"/>
    <w:rsid w:val="009440E7"/>
    <w:rsid w:val="00944C74"/>
    <w:rsid w:val="00945905"/>
    <w:rsid w:val="00945BD4"/>
    <w:rsid w:val="0094684D"/>
    <w:rsid w:val="00947028"/>
    <w:rsid w:val="00947677"/>
    <w:rsid w:val="00947686"/>
    <w:rsid w:val="009477C2"/>
    <w:rsid w:val="00947BA6"/>
    <w:rsid w:val="009504CF"/>
    <w:rsid w:val="00950807"/>
    <w:rsid w:val="00950E7C"/>
    <w:rsid w:val="00950EAF"/>
    <w:rsid w:val="009511A9"/>
    <w:rsid w:val="009512D0"/>
    <w:rsid w:val="0095148A"/>
    <w:rsid w:val="00951E8F"/>
    <w:rsid w:val="00951FD1"/>
    <w:rsid w:val="00952C0F"/>
    <w:rsid w:val="009532B8"/>
    <w:rsid w:val="00953A1B"/>
    <w:rsid w:val="009546B0"/>
    <w:rsid w:val="009548A5"/>
    <w:rsid w:val="009548E7"/>
    <w:rsid w:val="00954C6A"/>
    <w:rsid w:val="00954E68"/>
    <w:rsid w:val="00954E7B"/>
    <w:rsid w:val="00955127"/>
    <w:rsid w:val="00955387"/>
    <w:rsid w:val="00955541"/>
    <w:rsid w:val="00955B2F"/>
    <w:rsid w:val="00955C9A"/>
    <w:rsid w:val="0095600F"/>
    <w:rsid w:val="00956174"/>
    <w:rsid w:val="00956378"/>
    <w:rsid w:val="009563E5"/>
    <w:rsid w:val="009565BA"/>
    <w:rsid w:val="009568D9"/>
    <w:rsid w:val="00956F77"/>
    <w:rsid w:val="00956FAC"/>
    <w:rsid w:val="00956FB8"/>
    <w:rsid w:val="00957053"/>
    <w:rsid w:val="0095706F"/>
    <w:rsid w:val="00957131"/>
    <w:rsid w:val="00957137"/>
    <w:rsid w:val="0095724E"/>
    <w:rsid w:val="009573BB"/>
    <w:rsid w:val="00957494"/>
    <w:rsid w:val="00957A14"/>
    <w:rsid w:val="00957C44"/>
    <w:rsid w:val="0096025C"/>
    <w:rsid w:val="00960394"/>
    <w:rsid w:val="00960C03"/>
    <w:rsid w:val="00960C8D"/>
    <w:rsid w:val="00961047"/>
    <w:rsid w:val="00961886"/>
    <w:rsid w:val="00961891"/>
    <w:rsid w:val="0096198B"/>
    <w:rsid w:val="00961FA4"/>
    <w:rsid w:val="0096295D"/>
    <w:rsid w:val="00963195"/>
    <w:rsid w:val="00963283"/>
    <w:rsid w:val="009634FF"/>
    <w:rsid w:val="00963712"/>
    <w:rsid w:val="00963A79"/>
    <w:rsid w:val="00963D50"/>
    <w:rsid w:val="00963DC2"/>
    <w:rsid w:val="0096477E"/>
    <w:rsid w:val="00965284"/>
    <w:rsid w:val="00965EAF"/>
    <w:rsid w:val="009664EE"/>
    <w:rsid w:val="009667AB"/>
    <w:rsid w:val="00966C73"/>
    <w:rsid w:val="00966D99"/>
    <w:rsid w:val="00966E05"/>
    <w:rsid w:val="00967370"/>
    <w:rsid w:val="009675A7"/>
    <w:rsid w:val="00967EFF"/>
    <w:rsid w:val="009706EF"/>
    <w:rsid w:val="009707E3"/>
    <w:rsid w:val="00970A8D"/>
    <w:rsid w:val="00971235"/>
    <w:rsid w:val="00971977"/>
    <w:rsid w:val="00971C4D"/>
    <w:rsid w:val="009728F5"/>
    <w:rsid w:val="00972AA0"/>
    <w:rsid w:val="00972D2E"/>
    <w:rsid w:val="00972E4B"/>
    <w:rsid w:val="00972ED8"/>
    <w:rsid w:val="00973183"/>
    <w:rsid w:val="00974479"/>
    <w:rsid w:val="00974EB7"/>
    <w:rsid w:val="0097549C"/>
    <w:rsid w:val="00975898"/>
    <w:rsid w:val="00975BDD"/>
    <w:rsid w:val="00975C03"/>
    <w:rsid w:val="00975CD1"/>
    <w:rsid w:val="00975F8F"/>
    <w:rsid w:val="0097615E"/>
    <w:rsid w:val="009763F1"/>
    <w:rsid w:val="0097654D"/>
    <w:rsid w:val="0097687B"/>
    <w:rsid w:val="00976AAD"/>
    <w:rsid w:val="00976D09"/>
    <w:rsid w:val="00976EEC"/>
    <w:rsid w:val="00976FE5"/>
    <w:rsid w:val="009774E6"/>
    <w:rsid w:val="009777BA"/>
    <w:rsid w:val="009777D8"/>
    <w:rsid w:val="009800CC"/>
    <w:rsid w:val="009802E6"/>
    <w:rsid w:val="00980300"/>
    <w:rsid w:val="0098040D"/>
    <w:rsid w:val="00980621"/>
    <w:rsid w:val="00980980"/>
    <w:rsid w:val="00980CAE"/>
    <w:rsid w:val="0098103D"/>
    <w:rsid w:val="009816C8"/>
    <w:rsid w:val="00981F4E"/>
    <w:rsid w:val="00981FE7"/>
    <w:rsid w:val="009822BC"/>
    <w:rsid w:val="009823B8"/>
    <w:rsid w:val="00982CFF"/>
    <w:rsid w:val="00983284"/>
    <w:rsid w:val="00983507"/>
    <w:rsid w:val="00983757"/>
    <w:rsid w:val="009837DE"/>
    <w:rsid w:val="00983F1E"/>
    <w:rsid w:val="00984AEC"/>
    <w:rsid w:val="00984C3E"/>
    <w:rsid w:val="00985545"/>
    <w:rsid w:val="0098572C"/>
    <w:rsid w:val="009859D2"/>
    <w:rsid w:val="00985A07"/>
    <w:rsid w:val="00985C0C"/>
    <w:rsid w:val="00986576"/>
    <w:rsid w:val="00986D20"/>
    <w:rsid w:val="00986D2F"/>
    <w:rsid w:val="0098738D"/>
    <w:rsid w:val="0098740B"/>
    <w:rsid w:val="00987455"/>
    <w:rsid w:val="00987B29"/>
    <w:rsid w:val="00987F72"/>
    <w:rsid w:val="00990529"/>
    <w:rsid w:val="009905E2"/>
    <w:rsid w:val="0099086F"/>
    <w:rsid w:val="00991045"/>
    <w:rsid w:val="0099123F"/>
    <w:rsid w:val="00991547"/>
    <w:rsid w:val="00992576"/>
    <w:rsid w:val="00992EBC"/>
    <w:rsid w:val="00992F46"/>
    <w:rsid w:val="00993079"/>
    <w:rsid w:val="0099344B"/>
    <w:rsid w:val="0099375E"/>
    <w:rsid w:val="00993C8C"/>
    <w:rsid w:val="0099425A"/>
    <w:rsid w:val="00994FDF"/>
    <w:rsid w:val="009951D7"/>
    <w:rsid w:val="00995B6A"/>
    <w:rsid w:val="0099601E"/>
    <w:rsid w:val="009964BA"/>
    <w:rsid w:val="009965B5"/>
    <w:rsid w:val="00996E34"/>
    <w:rsid w:val="009974E8"/>
    <w:rsid w:val="009976D4"/>
    <w:rsid w:val="00997ACF"/>
    <w:rsid w:val="009A0245"/>
    <w:rsid w:val="009A04A1"/>
    <w:rsid w:val="009A0725"/>
    <w:rsid w:val="009A08FE"/>
    <w:rsid w:val="009A0B1B"/>
    <w:rsid w:val="009A0B6D"/>
    <w:rsid w:val="009A0FC5"/>
    <w:rsid w:val="009A0FF3"/>
    <w:rsid w:val="009A1158"/>
    <w:rsid w:val="009A12D7"/>
    <w:rsid w:val="009A2589"/>
    <w:rsid w:val="009A2D18"/>
    <w:rsid w:val="009A2E4F"/>
    <w:rsid w:val="009A2F73"/>
    <w:rsid w:val="009A3397"/>
    <w:rsid w:val="009A3AE8"/>
    <w:rsid w:val="009A3CAA"/>
    <w:rsid w:val="009A3ECD"/>
    <w:rsid w:val="009A3F6D"/>
    <w:rsid w:val="009A413E"/>
    <w:rsid w:val="009A4256"/>
    <w:rsid w:val="009A451F"/>
    <w:rsid w:val="009A4608"/>
    <w:rsid w:val="009A463A"/>
    <w:rsid w:val="009A48FB"/>
    <w:rsid w:val="009A4DCB"/>
    <w:rsid w:val="009A5212"/>
    <w:rsid w:val="009A5360"/>
    <w:rsid w:val="009A57D3"/>
    <w:rsid w:val="009A5829"/>
    <w:rsid w:val="009A5898"/>
    <w:rsid w:val="009A5A58"/>
    <w:rsid w:val="009A5A90"/>
    <w:rsid w:val="009A5BD1"/>
    <w:rsid w:val="009A5E2C"/>
    <w:rsid w:val="009A66E7"/>
    <w:rsid w:val="009A6728"/>
    <w:rsid w:val="009A69CD"/>
    <w:rsid w:val="009A6B12"/>
    <w:rsid w:val="009A7D51"/>
    <w:rsid w:val="009B0F1E"/>
    <w:rsid w:val="009B1123"/>
    <w:rsid w:val="009B22D4"/>
    <w:rsid w:val="009B2601"/>
    <w:rsid w:val="009B2837"/>
    <w:rsid w:val="009B3896"/>
    <w:rsid w:val="009B3CF7"/>
    <w:rsid w:val="009B440A"/>
    <w:rsid w:val="009B47AF"/>
    <w:rsid w:val="009B4816"/>
    <w:rsid w:val="009B517F"/>
    <w:rsid w:val="009B5482"/>
    <w:rsid w:val="009B606A"/>
    <w:rsid w:val="009B65BC"/>
    <w:rsid w:val="009B6B75"/>
    <w:rsid w:val="009B7664"/>
    <w:rsid w:val="009B7919"/>
    <w:rsid w:val="009B7F45"/>
    <w:rsid w:val="009C001B"/>
    <w:rsid w:val="009C0598"/>
    <w:rsid w:val="009C06B5"/>
    <w:rsid w:val="009C08A4"/>
    <w:rsid w:val="009C08D2"/>
    <w:rsid w:val="009C11D0"/>
    <w:rsid w:val="009C1826"/>
    <w:rsid w:val="009C1FF3"/>
    <w:rsid w:val="009C2167"/>
    <w:rsid w:val="009C23EE"/>
    <w:rsid w:val="009C24A3"/>
    <w:rsid w:val="009C24C5"/>
    <w:rsid w:val="009C2739"/>
    <w:rsid w:val="009C28FB"/>
    <w:rsid w:val="009C290F"/>
    <w:rsid w:val="009C3271"/>
    <w:rsid w:val="009C32C6"/>
    <w:rsid w:val="009C347A"/>
    <w:rsid w:val="009C353A"/>
    <w:rsid w:val="009C36EC"/>
    <w:rsid w:val="009C3CFD"/>
    <w:rsid w:val="009C3E13"/>
    <w:rsid w:val="009C4BB3"/>
    <w:rsid w:val="009C4D20"/>
    <w:rsid w:val="009C4EE4"/>
    <w:rsid w:val="009C517B"/>
    <w:rsid w:val="009C5839"/>
    <w:rsid w:val="009C5A68"/>
    <w:rsid w:val="009C60E4"/>
    <w:rsid w:val="009C61F5"/>
    <w:rsid w:val="009C6439"/>
    <w:rsid w:val="009C6555"/>
    <w:rsid w:val="009C68BC"/>
    <w:rsid w:val="009C6BDE"/>
    <w:rsid w:val="009C6E5C"/>
    <w:rsid w:val="009C6E5E"/>
    <w:rsid w:val="009C7B0A"/>
    <w:rsid w:val="009C7BD9"/>
    <w:rsid w:val="009C7DB3"/>
    <w:rsid w:val="009D01A7"/>
    <w:rsid w:val="009D0A80"/>
    <w:rsid w:val="009D0E67"/>
    <w:rsid w:val="009D10DC"/>
    <w:rsid w:val="009D11DF"/>
    <w:rsid w:val="009D1480"/>
    <w:rsid w:val="009D1557"/>
    <w:rsid w:val="009D16CB"/>
    <w:rsid w:val="009D185A"/>
    <w:rsid w:val="009D18D0"/>
    <w:rsid w:val="009D1FCE"/>
    <w:rsid w:val="009D28DF"/>
    <w:rsid w:val="009D2BCD"/>
    <w:rsid w:val="009D2F7E"/>
    <w:rsid w:val="009D2FC0"/>
    <w:rsid w:val="009D2FDB"/>
    <w:rsid w:val="009D3083"/>
    <w:rsid w:val="009D3184"/>
    <w:rsid w:val="009D322A"/>
    <w:rsid w:val="009D3B33"/>
    <w:rsid w:val="009D3B52"/>
    <w:rsid w:val="009D463C"/>
    <w:rsid w:val="009D46DE"/>
    <w:rsid w:val="009D4755"/>
    <w:rsid w:val="009D4C09"/>
    <w:rsid w:val="009D4D45"/>
    <w:rsid w:val="009D557E"/>
    <w:rsid w:val="009D5762"/>
    <w:rsid w:val="009D5775"/>
    <w:rsid w:val="009D594F"/>
    <w:rsid w:val="009D622A"/>
    <w:rsid w:val="009D63E7"/>
    <w:rsid w:val="009D6436"/>
    <w:rsid w:val="009D6827"/>
    <w:rsid w:val="009D698F"/>
    <w:rsid w:val="009D6B55"/>
    <w:rsid w:val="009D6D22"/>
    <w:rsid w:val="009D788E"/>
    <w:rsid w:val="009D7BD2"/>
    <w:rsid w:val="009D7E48"/>
    <w:rsid w:val="009D7FD6"/>
    <w:rsid w:val="009E000F"/>
    <w:rsid w:val="009E043F"/>
    <w:rsid w:val="009E112B"/>
    <w:rsid w:val="009E1707"/>
    <w:rsid w:val="009E1916"/>
    <w:rsid w:val="009E1A3E"/>
    <w:rsid w:val="009E24CD"/>
    <w:rsid w:val="009E278C"/>
    <w:rsid w:val="009E278E"/>
    <w:rsid w:val="009E27F8"/>
    <w:rsid w:val="009E2A2F"/>
    <w:rsid w:val="009E3044"/>
    <w:rsid w:val="009E3156"/>
    <w:rsid w:val="009E3168"/>
    <w:rsid w:val="009E336B"/>
    <w:rsid w:val="009E3B31"/>
    <w:rsid w:val="009E3DE5"/>
    <w:rsid w:val="009E3F56"/>
    <w:rsid w:val="009E40D8"/>
    <w:rsid w:val="009E4999"/>
    <w:rsid w:val="009E4A5C"/>
    <w:rsid w:val="009E4BB2"/>
    <w:rsid w:val="009E5961"/>
    <w:rsid w:val="009E5A96"/>
    <w:rsid w:val="009E66A0"/>
    <w:rsid w:val="009E69A2"/>
    <w:rsid w:val="009E69AD"/>
    <w:rsid w:val="009E6C28"/>
    <w:rsid w:val="009F0872"/>
    <w:rsid w:val="009F0F04"/>
    <w:rsid w:val="009F0FDC"/>
    <w:rsid w:val="009F101C"/>
    <w:rsid w:val="009F10B9"/>
    <w:rsid w:val="009F1475"/>
    <w:rsid w:val="009F1545"/>
    <w:rsid w:val="009F1806"/>
    <w:rsid w:val="009F2571"/>
    <w:rsid w:val="009F2BB1"/>
    <w:rsid w:val="009F2C04"/>
    <w:rsid w:val="009F2CBB"/>
    <w:rsid w:val="009F2D42"/>
    <w:rsid w:val="009F301A"/>
    <w:rsid w:val="009F32D8"/>
    <w:rsid w:val="009F34FE"/>
    <w:rsid w:val="009F38F5"/>
    <w:rsid w:val="009F39DD"/>
    <w:rsid w:val="009F3A68"/>
    <w:rsid w:val="009F3C3F"/>
    <w:rsid w:val="009F4091"/>
    <w:rsid w:val="009F45FC"/>
    <w:rsid w:val="009F467B"/>
    <w:rsid w:val="009F4D34"/>
    <w:rsid w:val="009F50B9"/>
    <w:rsid w:val="009F529E"/>
    <w:rsid w:val="009F53BE"/>
    <w:rsid w:val="009F5884"/>
    <w:rsid w:val="009F5988"/>
    <w:rsid w:val="009F6152"/>
    <w:rsid w:val="009F6373"/>
    <w:rsid w:val="009F6F06"/>
    <w:rsid w:val="009F7164"/>
    <w:rsid w:val="009F7667"/>
    <w:rsid w:val="009F7753"/>
    <w:rsid w:val="009F78A8"/>
    <w:rsid w:val="00A005D4"/>
    <w:rsid w:val="00A00641"/>
    <w:rsid w:val="00A00FF5"/>
    <w:rsid w:val="00A011DB"/>
    <w:rsid w:val="00A01341"/>
    <w:rsid w:val="00A014E6"/>
    <w:rsid w:val="00A01B1F"/>
    <w:rsid w:val="00A01F7B"/>
    <w:rsid w:val="00A0200D"/>
    <w:rsid w:val="00A02043"/>
    <w:rsid w:val="00A0207E"/>
    <w:rsid w:val="00A0358B"/>
    <w:rsid w:val="00A03713"/>
    <w:rsid w:val="00A038CB"/>
    <w:rsid w:val="00A03D24"/>
    <w:rsid w:val="00A03D6E"/>
    <w:rsid w:val="00A0456F"/>
    <w:rsid w:val="00A04E4C"/>
    <w:rsid w:val="00A0524F"/>
    <w:rsid w:val="00A053A7"/>
    <w:rsid w:val="00A062F1"/>
    <w:rsid w:val="00A06333"/>
    <w:rsid w:val="00A06B2D"/>
    <w:rsid w:val="00A07646"/>
    <w:rsid w:val="00A079C7"/>
    <w:rsid w:val="00A101F4"/>
    <w:rsid w:val="00A1022D"/>
    <w:rsid w:val="00A10260"/>
    <w:rsid w:val="00A1039E"/>
    <w:rsid w:val="00A1046F"/>
    <w:rsid w:val="00A104C4"/>
    <w:rsid w:val="00A1068D"/>
    <w:rsid w:val="00A10718"/>
    <w:rsid w:val="00A1080B"/>
    <w:rsid w:val="00A10856"/>
    <w:rsid w:val="00A10A31"/>
    <w:rsid w:val="00A10D90"/>
    <w:rsid w:val="00A10EC3"/>
    <w:rsid w:val="00A1128E"/>
    <w:rsid w:val="00A112F2"/>
    <w:rsid w:val="00A116BC"/>
    <w:rsid w:val="00A1179A"/>
    <w:rsid w:val="00A117E8"/>
    <w:rsid w:val="00A11A73"/>
    <w:rsid w:val="00A11AEA"/>
    <w:rsid w:val="00A11B81"/>
    <w:rsid w:val="00A1219E"/>
    <w:rsid w:val="00A12642"/>
    <w:rsid w:val="00A1306E"/>
    <w:rsid w:val="00A13BF1"/>
    <w:rsid w:val="00A141DE"/>
    <w:rsid w:val="00A149FB"/>
    <w:rsid w:val="00A14DB8"/>
    <w:rsid w:val="00A15065"/>
    <w:rsid w:val="00A1530F"/>
    <w:rsid w:val="00A153E1"/>
    <w:rsid w:val="00A156DB"/>
    <w:rsid w:val="00A157BC"/>
    <w:rsid w:val="00A15E93"/>
    <w:rsid w:val="00A15F6C"/>
    <w:rsid w:val="00A161D6"/>
    <w:rsid w:val="00A16413"/>
    <w:rsid w:val="00A16996"/>
    <w:rsid w:val="00A16D95"/>
    <w:rsid w:val="00A16F65"/>
    <w:rsid w:val="00A17703"/>
    <w:rsid w:val="00A17B4D"/>
    <w:rsid w:val="00A20573"/>
    <w:rsid w:val="00A20676"/>
    <w:rsid w:val="00A20710"/>
    <w:rsid w:val="00A209C4"/>
    <w:rsid w:val="00A22D79"/>
    <w:rsid w:val="00A22F69"/>
    <w:rsid w:val="00A23141"/>
    <w:rsid w:val="00A2328F"/>
    <w:rsid w:val="00A235F0"/>
    <w:rsid w:val="00A23693"/>
    <w:rsid w:val="00A23CCE"/>
    <w:rsid w:val="00A23D4E"/>
    <w:rsid w:val="00A23E00"/>
    <w:rsid w:val="00A2427B"/>
    <w:rsid w:val="00A24349"/>
    <w:rsid w:val="00A24B1D"/>
    <w:rsid w:val="00A24CC4"/>
    <w:rsid w:val="00A24E27"/>
    <w:rsid w:val="00A250A9"/>
    <w:rsid w:val="00A250CD"/>
    <w:rsid w:val="00A256C7"/>
    <w:rsid w:val="00A25786"/>
    <w:rsid w:val="00A25FAA"/>
    <w:rsid w:val="00A26AEC"/>
    <w:rsid w:val="00A2704F"/>
    <w:rsid w:val="00A27C4A"/>
    <w:rsid w:val="00A30033"/>
    <w:rsid w:val="00A30450"/>
    <w:rsid w:val="00A304E1"/>
    <w:rsid w:val="00A30500"/>
    <w:rsid w:val="00A306A7"/>
    <w:rsid w:val="00A30B7D"/>
    <w:rsid w:val="00A30CB1"/>
    <w:rsid w:val="00A30DAA"/>
    <w:rsid w:val="00A30E28"/>
    <w:rsid w:val="00A311B5"/>
    <w:rsid w:val="00A31894"/>
    <w:rsid w:val="00A31BE2"/>
    <w:rsid w:val="00A31BF9"/>
    <w:rsid w:val="00A31EC7"/>
    <w:rsid w:val="00A31FE2"/>
    <w:rsid w:val="00A322A4"/>
    <w:rsid w:val="00A3236E"/>
    <w:rsid w:val="00A32C0C"/>
    <w:rsid w:val="00A32CEA"/>
    <w:rsid w:val="00A32D21"/>
    <w:rsid w:val="00A32FDF"/>
    <w:rsid w:val="00A33CC1"/>
    <w:rsid w:val="00A3400D"/>
    <w:rsid w:val="00A3428E"/>
    <w:rsid w:val="00A34DCB"/>
    <w:rsid w:val="00A35153"/>
    <w:rsid w:val="00A358D1"/>
    <w:rsid w:val="00A35B03"/>
    <w:rsid w:val="00A35BB9"/>
    <w:rsid w:val="00A35FE8"/>
    <w:rsid w:val="00A36192"/>
    <w:rsid w:val="00A36CDF"/>
    <w:rsid w:val="00A36D21"/>
    <w:rsid w:val="00A36F08"/>
    <w:rsid w:val="00A372C5"/>
    <w:rsid w:val="00A379CD"/>
    <w:rsid w:val="00A40316"/>
    <w:rsid w:val="00A40331"/>
    <w:rsid w:val="00A40891"/>
    <w:rsid w:val="00A411BC"/>
    <w:rsid w:val="00A4189D"/>
    <w:rsid w:val="00A41927"/>
    <w:rsid w:val="00A41A3A"/>
    <w:rsid w:val="00A426D3"/>
    <w:rsid w:val="00A432D9"/>
    <w:rsid w:val="00A432F7"/>
    <w:rsid w:val="00A43583"/>
    <w:rsid w:val="00A435E3"/>
    <w:rsid w:val="00A43978"/>
    <w:rsid w:val="00A44161"/>
    <w:rsid w:val="00A4421E"/>
    <w:rsid w:val="00A4449E"/>
    <w:rsid w:val="00A4483C"/>
    <w:rsid w:val="00A448C5"/>
    <w:rsid w:val="00A449CC"/>
    <w:rsid w:val="00A44B6E"/>
    <w:rsid w:val="00A4531C"/>
    <w:rsid w:val="00A45744"/>
    <w:rsid w:val="00A45965"/>
    <w:rsid w:val="00A461BF"/>
    <w:rsid w:val="00A463DE"/>
    <w:rsid w:val="00A46581"/>
    <w:rsid w:val="00A465B0"/>
    <w:rsid w:val="00A46966"/>
    <w:rsid w:val="00A469DA"/>
    <w:rsid w:val="00A46F39"/>
    <w:rsid w:val="00A4709B"/>
    <w:rsid w:val="00A475F1"/>
    <w:rsid w:val="00A47CAF"/>
    <w:rsid w:val="00A47EC6"/>
    <w:rsid w:val="00A50477"/>
    <w:rsid w:val="00A505A4"/>
    <w:rsid w:val="00A50D32"/>
    <w:rsid w:val="00A5156E"/>
    <w:rsid w:val="00A51878"/>
    <w:rsid w:val="00A519FE"/>
    <w:rsid w:val="00A51F16"/>
    <w:rsid w:val="00A520A5"/>
    <w:rsid w:val="00A52896"/>
    <w:rsid w:val="00A52B3D"/>
    <w:rsid w:val="00A52F48"/>
    <w:rsid w:val="00A53493"/>
    <w:rsid w:val="00A53BCC"/>
    <w:rsid w:val="00A53C61"/>
    <w:rsid w:val="00A543BB"/>
    <w:rsid w:val="00A55096"/>
    <w:rsid w:val="00A55689"/>
    <w:rsid w:val="00A55774"/>
    <w:rsid w:val="00A55CB5"/>
    <w:rsid w:val="00A55D47"/>
    <w:rsid w:val="00A55F46"/>
    <w:rsid w:val="00A55FEC"/>
    <w:rsid w:val="00A5713F"/>
    <w:rsid w:val="00A571AF"/>
    <w:rsid w:val="00A5778A"/>
    <w:rsid w:val="00A57794"/>
    <w:rsid w:val="00A57A0F"/>
    <w:rsid w:val="00A57EF2"/>
    <w:rsid w:val="00A603C8"/>
    <w:rsid w:val="00A60EFA"/>
    <w:rsid w:val="00A61053"/>
    <w:rsid w:val="00A6158F"/>
    <w:rsid w:val="00A616E5"/>
    <w:rsid w:val="00A61C61"/>
    <w:rsid w:val="00A620CF"/>
    <w:rsid w:val="00A626A8"/>
    <w:rsid w:val="00A62821"/>
    <w:rsid w:val="00A628B6"/>
    <w:rsid w:val="00A62980"/>
    <w:rsid w:val="00A62E9B"/>
    <w:rsid w:val="00A62EDB"/>
    <w:rsid w:val="00A630AF"/>
    <w:rsid w:val="00A6334C"/>
    <w:rsid w:val="00A635D1"/>
    <w:rsid w:val="00A637D4"/>
    <w:rsid w:val="00A637F8"/>
    <w:rsid w:val="00A63878"/>
    <w:rsid w:val="00A63ABD"/>
    <w:rsid w:val="00A63AC8"/>
    <w:rsid w:val="00A63C22"/>
    <w:rsid w:val="00A63C9C"/>
    <w:rsid w:val="00A63D09"/>
    <w:rsid w:val="00A63EA7"/>
    <w:rsid w:val="00A640CB"/>
    <w:rsid w:val="00A643E2"/>
    <w:rsid w:val="00A64739"/>
    <w:rsid w:val="00A649DD"/>
    <w:rsid w:val="00A64AFB"/>
    <w:rsid w:val="00A64CEC"/>
    <w:rsid w:val="00A64F78"/>
    <w:rsid w:val="00A650D2"/>
    <w:rsid w:val="00A652E6"/>
    <w:rsid w:val="00A65631"/>
    <w:rsid w:val="00A65DFF"/>
    <w:rsid w:val="00A6614E"/>
    <w:rsid w:val="00A662CB"/>
    <w:rsid w:val="00A665A1"/>
    <w:rsid w:val="00A66AB6"/>
    <w:rsid w:val="00A66DD9"/>
    <w:rsid w:val="00A66E3D"/>
    <w:rsid w:val="00A6700C"/>
    <w:rsid w:val="00A6716C"/>
    <w:rsid w:val="00A676CF"/>
    <w:rsid w:val="00A67D54"/>
    <w:rsid w:val="00A70B40"/>
    <w:rsid w:val="00A70C34"/>
    <w:rsid w:val="00A70CC7"/>
    <w:rsid w:val="00A70F84"/>
    <w:rsid w:val="00A713B9"/>
    <w:rsid w:val="00A71E6F"/>
    <w:rsid w:val="00A724EB"/>
    <w:rsid w:val="00A7268E"/>
    <w:rsid w:val="00A72D8C"/>
    <w:rsid w:val="00A7301E"/>
    <w:rsid w:val="00A73308"/>
    <w:rsid w:val="00A73BFC"/>
    <w:rsid w:val="00A74334"/>
    <w:rsid w:val="00A74437"/>
    <w:rsid w:val="00A7459F"/>
    <w:rsid w:val="00A745CC"/>
    <w:rsid w:val="00A75D71"/>
    <w:rsid w:val="00A75D81"/>
    <w:rsid w:val="00A75DA9"/>
    <w:rsid w:val="00A75E6D"/>
    <w:rsid w:val="00A76491"/>
    <w:rsid w:val="00A7659F"/>
    <w:rsid w:val="00A768E8"/>
    <w:rsid w:val="00A76A7D"/>
    <w:rsid w:val="00A76D38"/>
    <w:rsid w:val="00A771CD"/>
    <w:rsid w:val="00A777C3"/>
    <w:rsid w:val="00A779ED"/>
    <w:rsid w:val="00A77A40"/>
    <w:rsid w:val="00A77AFE"/>
    <w:rsid w:val="00A77B17"/>
    <w:rsid w:val="00A77D13"/>
    <w:rsid w:val="00A77E02"/>
    <w:rsid w:val="00A81CE5"/>
    <w:rsid w:val="00A82012"/>
    <w:rsid w:val="00A82791"/>
    <w:rsid w:val="00A82A93"/>
    <w:rsid w:val="00A82E79"/>
    <w:rsid w:val="00A83449"/>
    <w:rsid w:val="00A834F7"/>
    <w:rsid w:val="00A83CEF"/>
    <w:rsid w:val="00A84C55"/>
    <w:rsid w:val="00A853C1"/>
    <w:rsid w:val="00A858D2"/>
    <w:rsid w:val="00A85A69"/>
    <w:rsid w:val="00A864E0"/>
    <w:rsid w:val="00A86AF2"/>
    <w:rsid w:val="00A86B70"/>
    <w:rsid w:val="00A86CAB"/>
    <w:rsid w:val="00A86DB9"/>
    <w:rsid w:val="00A87771"/>
    <w:rsid w:val="00A87CD1"/>
    <w:rsid w:val="00A906EF"/>
    <w:rsid w:val="00A90AC2"/>
    <w:rsid w:val="00A90EEE"/>
    <w:rsid w:val="00A91169"/>
    <w:rsid w:val="00A9207D"/>
    <w:rsid w:val="00A9235D"/>
    <w:rsid w:val="00A92772"/>
    <w:rsid w:val="00A9284A"/>
    <w:rsid w:val="00A92899"/>
    <w:rsid w:val="00A92904"/>
    <w:rsid w:val="00A92C10"/>
    <w:rsid w:val="00A9351F"/>
    <w:rsid w:val="00A93589"/>
    <w:rsid w:val="00A93A16"/>
    <w:rsid w:val="00A93B23"/>
    <w:rsid w:val="00A93B2F"/>
    <w:rsid w:val="00A93FC4"/>
    <w:rsid w:val="00A945FA"/>
    <w:rsid w:val="00A94ACD"/>
    <w:rsid w:val="00A95492"/>
    <w:rsid w:val="00A95F90"/>
    <w:rsid w:val="00A9651A"/>
    <w:rsid w:val="00A967D6"/>
    <w:rsid w:val="00A96D2A"/>
    <w:rsid w:val="00A96D81"/>
    <w:rsid w:val="00A973FD"/>
    <w:rsid w:val="00A97956"/>
    <w:rsid w:val="00A97C79"/>
    <w:rsid w:val="00AA04EF"/>
    <w:rsid w:val="00AA059E"/>
    <w:rsid w:val="00AA07F9"/>
    <w:rsid w:val="00AA0E50"/>
    <w:rsid w:val="00AA0F28"/>
    <w:rsid w:val="00AA14CA"/>
    <w:rsid w:val="00AA1EB8"/>
    <w:rsid w:val="00AA25CA"/>
    <w:rsid w:val="00AA26B9"/>
    <w:rsid w:val="00AA2854"/>
    <w:rsid w:val="00AA2AB7"/>
    <w:rsid w:val="00AA2BA3"/>
    <w:rsid w:val="00AA2BA7"/>
    <w:rsid w:val="00AA2F5A"/>
    <w:rsid w:val="00AA35FB"/>
    <w:rsid w:val="00AA365A"/>
    <w:rsid w:val="00AA372B"/>
    <w:rsid w:val="00AA3975"/>
    <w:rsid w:val="00AA4B40"/>
    <w:rsid w:val="00AA4E59"/>
    <w:rsid w:val="00AA50CE"/>
    <w:rsid w:val="00AA516A"/>
    <w:rsid w:val="00AA51A0"/>
    <w:rsid w:val="00AA5403"/>
    <w:rsid w:val="00AA573B"/>
    <w:rsid w:val="00AA6171"/>
    <w:rsid w:val="00AA6571"/>
    <w:rsid w:val="00AA6758"/>
    <w:rsid w:val="00AA6E80"/>
    <w:rsid w:val="00AA73B3"/>
    <w:rsid w:val="00AA7B9F"/>
    <w:rsid w:val="00AA7C3D"/>
    <w:rsid w:val="00AA7C51"/>
    <w:rsid w:val="00AB01C7"/>
    <w:rsid w:val="00AB0450"/>
    <w:rsid w:val="00AB07DE"/>
    <w:rsid w:val="00AB0BEF"/>
    <w:rsid w:val="00AB117B"/>
    <w:rsid w:val="00AB1498"/>
    <w:rsid w:val="00AB2196"/>
    <w:rsid w:val="00AB2776"/>
    <w:rsid w:val="00AB2896"/>
    <w:rsid w:val="00AB28F3"/>
    <w:rsid w:val="00AB2DE8"/>
    <w:rsid w:val="00AB2FC3"/>
    <w:rsid w:val="00AB341F"/>
    <w:rsid w:val="00AB3431"/>
    <w:rsid w:val="00AB356E"/>
    <w:rsid w:val="00AB38E0"/>
    <w:rsid w:val="00AB3DBE"/>
    <w:rsid w:val="00AB40D2"/>
    <w:rsid w:val="00AB43F2"/>
    <w:rsid w:val="00AB5A45"/>
    <w:rsid w:val="00AB5AE3"/>
    <w:rsid w:val="00AB61DC"/>
    <w:rsid w:val="00AB73E4"/>
    <w:rsid w:val="00AB75D1"/>
    <w:rsid w:val="00AC02AE"/>
    <w:rsid w:val="00AC0401"/>
    <w:rsid w:val="00AC0483"/>
    <w:rsid w:val="00AC094C"/>
    <w:rsid w:val="00AC0B15"/>
    <w:rsid w:val="00AC0FB1"/>
    <w:rsid w:val="00AC107F"/>
    <w:rsid w:val="00AC1442"/>
    <w:rsid w:val="00AC163D"/>
    <w:rsid w:val="00AC201F"/>
    <w:rsid w:val="00AC204E"/>
    <w:rsid w:val="00AC2062"/>
    <w:rsid w:val="00AC20CF"/>
    <w:rsid w:val="00AC282A"/>
    <w:rsid w:val="00AC2B24"/>
    <w:rsid w:val="00AC2F85"/>
    <w:rsid w:val="00AC2FEF"/>
    <w:rsid w:val="00AC31F2"/>
    <w:rsid w:val="00AC33E5"/>
    <w:rsid w:val="00AC3722"/>
    <w:rsid w:val="00AC3775"/>
    <w:rsid w:val="00AC3782"/>
    <w:rsid w:val="00AC3C58"/>
    <w:rsid w:val="00AC4363"/>
    <w:rsid w:val="00AC44A0"/>
    <w:rsid w:val="00AC5890"/>
    <w:rsid w:val="00AC59C8"/>
    <w:rsid w:val="00AC5ADB"/>
    <w:rsid w:val="00AC5D56"/>
    <w:rsid w:val="00AC606F"/>
    <w:rsid w:val="00AC630F"/>
    <w:rsid w:val="00AC637B"/>
    <w:rsid w:val="00AC6756"/>
    <w:rsid w:val="00AC67A4"/>
    <w:rsid w:val="00AC69E5"/>
    <w:rsid w:val="00AC6B45"/>
    <w:rsid w:val="00AC6D2C"/>
    <w:rsid w:val="00AC6FFC"/>
    <w:rsid w:val="00AC764F"/>
    <w:rsid w:val="00AC78BC"/>
    <w:rsid w:val="00AC7927"/>
    <w:rsid w:val="00AD02B8"/>
    <w:rsid w:val="00AD03EF"/>
    <w:rsid w:val="00AD09DE"/>
    <w:rsid w:val="00AD0C0C"/>
    <w:rsid w:val="00AD0DBA"/>
    <w:rsid w:val="00AD12EB"/>
    <w:rsid w:val="00AD1425"/>
    <w:rsid w:val="00AD1AF3"/>
    <w:rsid w:val="00AD1B4F"/>
    <w:rsid w:val="00AD250F"/>
    <w:rsid w:val="00AD27B5"/>
    <w:rsid w:val="00AD2C6F"/>
    <w:rsid w:val="00AD3161"/>
    <w:rsid w:val="00AD3391"/>
    <w:rsid w:val="00AD3A86"/>
    <w:rsid w:val="00AD3DBB"/>
    <w:rsid w:val="00AD4375"/>
    <w:rsid w:val="00AD4E48"/>
    <w:rsid w:val="00AD53F5"/>
    <w:rsid w:val="00AD584D"/>
    <w:rsid w:val="00AD5E4F"/>
    <w:rsid w:val="00AD5F95"/>
    <w:rsid w:val="00AD60F3"/>
    <w:rsid w:val="00AD64DD"/>
    <w:rsid w:val="00AD67F8"/>
    <w:rsid w:val="00AD6FB9"/>
    <w:rsid w:val="00AD73BE"/>
    <w:rsid w:val="00AD740F"/>
    <w:rsid w:val="00AD76B8"/>
    <w:rsid w:val="00AD7A3B"/>
    <w:rsid w:val="00AD7D56"/>
    <w:rsid w:val="00AD7E17"/>
    <w:rsid w:val="00AD7F04"/>
    <w:rsid w:val="00AE03C7"/>
    <w:rsid w:val="00AE0552"/>
    <w:rsid w:val="00AE074D"/>
    <w:rsid w:val="00AE18EB"/>
    <w:rsid w:val="00AE1B7B"/>
    <w:rsid w:val="00AE1C91"/>
    <w:rsid w:val="00AE1D7A"/>
    <w:rsid w:val="00AE27AB"/>
    <w:rsid w:val="00AE2B73"/>
    <w:rsid w:val="00AE2DB4"/>
    <w:rsid w:val="00AE2DFC"/>
    <w:rsid w:val="00AE2E0E"/>
    <w:rsid w:val="00AE2E31"/>
    <w:rsid w:val="00AE2FBB"/>
    <w:rsid w:val="00AE30D8"/>
    <w:rsid w:val="00AE32D2"/>
    <w:rsid w:val="00AE3587"/>
    <w:rsid w:val="00AE36EC"/>
    <w:rsid w:val="00AE3A3F"/>
    <w:rsid w:val="00AE3BBF"/>
    <w:rsid w:val="00AE4110"/>
    <w:rsid w:val="00AE4179"/>
    <w:rsid w:val="00AE4866"/>
    <w:rsid w:val="00AE4B7A"/>
    <w:rsid w:val="00AE4E03"/>
    <w:rsid w:val="00AE4FEE"/>
    <w:rsid w:val="00AE5074"/>
    <w:rsid w:val="00AE53D7"/>
    <w:rsid w:val="00AE5C22"/>
    <w:rsid w:val="00AE5E67"/>
    <w:rsid w:val="00AE6E91"/>
    <w:rsid w:val="00AE77B8"/>
    <w:rsid w:val="00AE7A17"/>
    <w:rsid w:val="00AE7AEE"/>
    <w:rsid w:val="00AE7D2B"/>
    <w:rsid w:val="00AF0353"/>
    <w:rsid w:val="00AF0827"/>
    <w:rsid w:val="00AF082F"/>
    <w:rsid w:val="00AF08F4"/>
    <w:rsid w:val="00AF0934"/>
    <w:rsid w:val="00AF0AFE"/>
    <w:rsid w:val="00AF0BA6"/>
    <w:rsid w:val="00AF16CA"/>
    <w:rsid w:val="00AF18CD"/>
    <w:rsid w:val="00AF1ADF"/>
    <w:rsid w:val="00AF1BB7"/>
    <w:rsid w:val="00AF236D"/>
    <w:rsid w:val="00AF29A3"/>
    <w:rsid w:val="00AF2A91"/>
    <w:rsid w:val="00AF2D37"/>
    <w:rsid w:val="00AF2DA3"/>
    <w:rsid w:val="00AF30B6"/>
    <w:rsid w:val="00AF34E9"/>
    <w:rsid w:val="00AF35D3"/>
    <w:rsid w:val="00AF3B5A"/>
    <w:rsid w:val="00AF3D3C"/>
    <w:rsid w:val="00AF4021"/>
    <w:rsid w:val="00AF40FB"/>
    <w:rsid w:val="00AF41C5"/>
    <w:rsid w:val="00AF4A5D"/>
    <w:rsid w:val="00AF4B5A"/>
    <w:rsid w:val="00AF50C0"/>
    <w:rsid w:val="00AF557F"/>
    <w:rsid w:val="00AF55FC"/>
    <w:rsid w:val="00AF5A86"/>
    <w:rsid w:val="00AF6046"/>
    <w:rsid w:val="00AF62BB"/>
    <w:rsid w:val="00AF6430"/>
    <w:rsid w:val="00AF69BF"/>
    <w:rsid w:val="00AF6AB8"/>
    <w:rsid w:val="00AF6C37"/>
    <w:rsid w:val="00AF752A"/>
    <w:rsid w:val="00AF78E7"/>
    <w:rsid w:val="00B00756"/>
    <w:rsid w:val="00B00AD2"/>
    <w:rsid w:val="00B00DF3"/>
    <w:rsid w:val="00B013F6"/>
    <w:rsid w:val="00B01455"/>
    <w:rsid w:val="00B01A98"/>
    <w:rsid w:val="00B01B96"/>
    <w:rsid w:val="00B01D76"/>
    <w:rsid w:val="00B02605"/>
    <w:rsid w:val="00B028DE"/>
    <w:rsid w:val="00B0291C"/>
    <w:rsid w:val="00B029F6"/>
    <w:rsid w:val="00B02DC4"/>
    <w:rsid w:val="00B02EE9"/>
    <w:rsid w:val="00B02F6E"/>
    <w:rsid w:val="00B03504"/>
    <w:rsid w:val="00B036A8"/>
    <w:rsid w:val="00B03A6D"/>
    <w:rsid w:val="00B03A78"/>
    <w:rsid w:val="00B03C49"/>
    <w:rsid w:val="00B0411B"/>
    <w:rsid w:val="00B04B2E"/>
    <w:rsid w:val="00B04E72"/>
    <w:rsid w:val="00B04EC9"/>
    <w:rsid w:val="00B050EB"/>
    <w:rsid w:val="00B05CDE"/>
    <w:rsid w:val="00B05E15"/>
    <w:rsid w:val="00B05FCA"/>
    <w:rsid w:val="00B06232"/>
    <w:rsid w:val="00B06781"/>
    <w:rsid w:val="00B067A6"/>
    <w:rsid w:val="00B06920"/>
    <w:rsid w:val="00B06CC0"/>
    <w:rsid w:val="00B06E56"/>
    <w:rsid w:val="00B07110"/>
    <w:rsid w:val="00B075E0"/>
    <w:rsid w:val="00B0761C"/>
    <w:rsid w:val="00B07C3D"/>
    <w:rsid w:val="00B07F9B"/>
    <w:rsid w:val="00B1042C"/>
    <w:rsid w:val="00B10993"/>
    <w:rsid w:val="00B10C98"/>
    <w:rsid w:val="00B1108E"/>
    <w:rsid w:val="00B111FB"/>
    <w:rsid w:val="00B11251"/>
    <w:rsid w:val="00B114B0"/>
    <w:rsid w:val="00B119B2"/>
    <w:rsid w:val="00B1215C"/>
    <w:rsid w:val="00B1245C"/>
    <w:rsid w:val="00B126F1"/>
    <w:rsid w:val="00B12B6A"/>
    <w:rsid w:val="00B12F80"/>
    <w:rsid w:val="00B13135"/>
    <w:rsid w:val="00B13323"/>
    <w:rsid w:val="00B133C0"/>
    <w:rsid w:val="00B1342E"/>
    <w:rsid w:val="00B1398B"/>
    <w:rsid w:val="00B13DDE"/>
    <w:rsid w:val="00B14693"/>
    <w:rsid w:val="00B1480C"/>
    <w:rsid w:val="00B14E66"/>
    <w:rsid w:val="00B14FBA"/>
    <w:rsid w:val="00B14FC2"/>
    <w:rsid w:val="00B150CF"/>
    <w:rsid w:val="00B15481"/>
    <w:rsid w:val="00B1591A"/>
    <w:rsid w:val="00B15F05"/>
    <w:rsid w:val="00B15FE2"/>
    <w:rsid w:val="00B16216"/>
    <w:rsid w:val="00B164E8"/>
    <w:rsid w:val="00B16515"/>
    <w:rsid w:val="00B16573"/>
    <w:rsid w:val="00B1658F"/>
    <w:rsid w:val="00B16939"/>
    <w:rsid w:val="00B16A18"/>
    <w:rsid w:val="00B16BE4"/>
    <w:rsid w:val="00B1715F"/>
    <w:rsid w:val="00B171ED"/>
    <w:rsid w:val="00B171F4"/>
    <w:rsid w:val="00B17670"/>
    <w:rsid w:val="00B176B2"/>
    <w:rsid w:val="00B17A87"/>
    <w:rsid w:val="00B17B4F"/>
    <w:rsid w:val="00B201FD"/>
    <w:rsid w:val="00B2027D"/>
    <w:rsid w:val="00B20654"/>
    <w:rsid w:val="00B20700"/>
    <w:rsid w:val="00B20B55"/>
    <w:rsid w:val="00B20EA2"/>
    <w:rsid w:val="00B2117C"/>
    <w:rsid w:val="00B21407"/>
    <w:rsid w:val="00B21441"/>
    <w:rsid w:val="00B218F4"/>
    <w:rsid w:val="00B21CE0"/>
    <w:rsid w:val="00B22475"/>
    <w:rsid w:val="00B224CB"/>
    <w:rsid w:val="00B2267E"/>
    <w:rsid w:val="00B226E2"/>
    <w:rsid w:val="00B22A0C"/>
    <w:rsid w:val="00B22CDD"/>
    <w:rsid w:val="00B23D1A"/>
    <w:rsid w:val="00B23F30"/>
    <w:rsid w:val="00B24566"/>
    <w:rsid w:val="00B24701"/>
    <w:rsid w:val="00B248BF"/>
    <w:rsid w:val="00B249A7"/>
    <w:rsid w:val="00B24C08"/>
    <w:rsid w:val="00B24C1A"/>
    <w:rsid w:val="00B25266"/>
    <w:rsid w:val="00B257FC"/>
    <w:rsid w:val="00B25A05"/>
    <w:rsid w:val="00B266D8"/>
    <w:rsid w:val="00B267A0"/>
    <w:rsid w:val="00B26A2E"/>
    <w:rsid w:val="00B2703D"/>
    <w:rsid w:val="00B275D8"/>
    <w:rsid w:val="00B279D1"/>
    <w:rsid w:val="00B27E6E"/>
    <w:rsid w:val="00B305E0"/>
    <w:rsid w:val="00B306DF"/>
    <w:rsid w:val="00B30DB2"/>
    <w:rsid w:val="00B30E3E"/>
    <w:rsid w:val="00B30F7E"/>
    <w:rsid w:val="00B310B2"/>
    <w:rsid w:val="00B31232"/>
    <w:rsid w:val="00B312B9"/>
    <w:rsid w:val="00B315D8"/>
    <w:rsid w:val="00B31DA2"/>
    <w:rsid w:val="00B32300"/>
    <w:rsid w:val="00B32387"/>
    <w:rsid w:val="00B3251C"/>
    <w:rsid w:val="00B3273E"/>
    <w:rsid w:val="00B328D5"/>
    <w:rsid w:val="00B32CEF"/>
    <w:rsid w:val="00B32D47"/>
    <w:rsid w:val="00B33084"/>
    <w:rsid w:val="00B33864"/>
    <w:rsid w:val="00B33972"/>
    <w:rsid w:val="00B33F7F"/>
    <w:rsid w:val="00B3488D"/>
    <w:rsid w:val="00B358B2"/>
    <w:rsid w:val="00B35AFA"/>
    <w:rsid w:val="00B35D4A"/>
    <w:rsid w:val="00B35D6D"/>
    <w:rsid w:val="00B35FAE"/>
    <w:rsid w:val="00B362D0"/>
    <w:rsid w:val="00B3683C"/>
    <w:rsid w:val="00B36A7B"/>
    <w:rsid w:val="00B3761E"/>
    <w:rsid w:val="00B378BB"/>
    <w:rsid w:val="00B37D39"/>
    <w:rsid w:val="00B40043"/>
    <w:rsid w:val="00B401F6"/>
    <w:rsid w:val="00B404FC"/>
    <w:rsid w:val="00B4051D"/>
    <w:rsid w:val="00B407C3"/>
    <w:rsid w:val="00B40B8A"/>
    <w:rsid w:val="00B414B0"/>
    <w:rsid w:val="00B41564"/>
    <w:rsid w:val="00B41C16"/>
    <w:rsid w:val="00B41DA6"/>
    <w:rsid w:val="00B41E62"/>
    <w:rsid w:val="00B42006"/>
    <w:rsid w:val="00B422B9"/>
    <w:rsid w:val="00B42323"/>
    <w:rsid w:val="00B424B7"/>
    <w:rsid w:val="00B42C8E"/>
    <w:rsid w:val="00B44399"/>
    <w:rsid w:val="00B447F1"/>
    <w:rsid w:val="00B4485C"/>
    <w:rsid w:val="00B44C0B"/>
    <w:rsid w:val="00B4515A"/>
    <w:rsid w:val="00B45A3C"/>
    <w:rsid w:val="00B45B84"/>
    <w:rsid w:val="00B45E9B"/>
    <w:rsid w:val="00B4609E"/>
    <w:rsid w:val="00B469BC"/>
    <w:rsid w:val="00B469D5"/>
    <w:rsid w:val="00B47887"/>
    <w:rsid w:val="00B47C29"/>
    <w:rsid w:val="00B47D3A"/>
    <w:rsid w:val="00B47D6F"/>
    <w:rsid w:val="00B50055"/>
    <w:rsid w:val="00B504A0"/>
    <w:rsid w:val="00B50C15"/>
    <w:rsid w:val="00B50E2C"/>
    <w:rsid w:val="00B516FC"/>
    <w:rsid w:val="00B5197B"/>
    <w:rsid w:val="00B52267"/>
    <w:rsid w:val="00B52284"/>
    <w:rsid w:val="00B5321B"/>
    <w:rsid w:val="00B5343C"/>
    <w:rsid w:val="00B53673"/>
    <w:rsid w:val="00B53F08"/>
    <w:rsid w:val="00B543AC"/>
    <w:rsid w:val="00B54884"/>
    <w:rsid w:val="00B550BA"/>
    <w:rsid w:val="00B5524F"/>
    <w:rsid w:val="00B5547B"/>
    <w:rsid w:val="00B554D3"/>
    <w:rsid w:val="00B56471"/>
    <w:rsid w:val="00B56D49"/>
    <w:rsid w:val="00B5711C"/>
    <w:rsid w:val="00B57466"/>
    <w:rsid w:val="00B5763A"/>
    <w:rsid w:val="00B577AB"/>
    <w:rsid w:val="00B57F91"/>
    <w:rsid w:val="00B604F8"/>
    <w:rsid w:val="00B605D1"/>
    <w:rsid w:val="00B605D9"/>
    <w:rsid w:val="00B60703"/>
    <w:rsid w:val="00B60721"/>
    <w:rsid w:val="00B60EFB"/>
    <w:rsid w:val="00B60F26"/>
    <w:rsid w:val="00B61317"/>
    <w:rsid w:val="00B6180E"/>
    <w:rsid w:val="00B61B6C"/>
    <w:rsid w:val="00B623AF"/>
    <w:rsid w:val="00B62CE2"/>
    <w:rsid w:val="00B62F45"/>
    <w:rsid w:val="00B63559"/>
    <w:rsid w:val="00B63C49"/>
    <w:rsid w:val="00B64427"/>
    <w:rsid w:val="00B64A08"/>
    <w:rsid w:val="00B64AD4"/>
    <w:rsid w:val="00B654A5"/>
    <w:rsid w:val="00B656E6"/>
    <w:rsid w:val="00B65DB7"/>
    <w:rsid w:val="00B66064"/>
    <w:rsid w:val="00B6639B"/>
    <w:rsid w:val="00B66928"/>
    <w:rsid w:val="00B66BFD"/>
    <w:rsid w:val="00B674DB"/>
    <w:rsid w:val="00B67788"/>
    <w:rsid w:val="00B677A5"/>
    <w:rsid w:val="00B67ABB"/>
    <w:rsid w:val="00B67C90"/>
    <w:rsid w:val="00B70130"/>
    <w:rsid w:val="00B70197"/>
    <w:rsid w:val="00B704A8"/>
    <w:rsid w:val="00B70775"/>
    <w:rsid w:val="00B70858"/>
    <w:rsid w:val="00B70C03"/>
    <w:rsid w:val="00B71253"/>
    <w:rsid w:val="00B716CC"/>
    <w:rsid w:val="00B71B49"/>
    <w:rsid w:val="00B72423"/>
    <w:rsid w:val="00B7272C"/>
    <w:rsid w:val="00B72757"/>
    <w:rsid w:val="00B727A9"/>
    <w:rsid w:val="00B7281A"/>
    <w:rsid w:val="00B728CB"/>
    <w:rsid w:val="00B72CDE"/>
    <w:rsid w:val="00B72CE4"/>
    <w:rsid w:val="00B73005"/>
    <w:rsid w:val="00B733E2"/>
    <w:rsid w:val="00B7344C"/>
    <w:rsid w:val="00B73710"/>
    <w:rsid w:val="00B7379A"/>
    <w:rsid w:val="00B73833"/>
    <w:rsid w:val="00B738A6"/>
    <w:rsid w:val="00B738A9"/>
    <w:rsid w:val="00B7404A"/>
    <w:rsid w:val="00B745D4"/>
    <w:rsid w:val="00B74AE1"/>
    <w:rsid w:val="00B74FF7"/>
    <w:rsid w:val="00B7507F"/>
    <w:rsid w:val="00B752EB"/>
    <w:rsid w:val="00B753AE"/>
    <w:rsid w:val="00B75914"/>
    <w:rsid w:val="00B75A80"/>
    <w:rsid w:val="00B75BE4"/>
    <w:rsid w:val="00B75D40"/>
    <w:rsid w:val="00B7618E"/>
    <w:rsid w:val="00B7698F"/>
    <w:rsid w:val="00B772F5"/>
    <w:rsid w:val="00B77F94"/>
    <w:rsid w:val="00B80128"/>
    <w:rsid w:val="00B801C1"/>
    <w:rsid w:val="00B80424"/>
    <w:rsid w:val="00B808EF"/>
    <w:rsid w:val="00B808F1"/>
    <w:rsid w:val="00B80C16"/>
    <w:rsid w:val="00B8114B"/>
    <w:rsid w:val="00B816AA"/>
    <w:rsid w:val="00B82003"/>
    <w:rsid w:val="00B820CD"/>
    <w:rsid w:val="00B8232D"/>
    <w:rsid w:val="00B82427"/>
    <w:rsid w:val="00B824C3"/>
    <w:rsid w:val="00B82897"/>
    <w:rsid w:val="00B82926"/>
    <w:rsid w:val="00B82C8B"/>
    <w:rsid w:val="00B82E42"/>
    <w:rsid w:val="00B82ED5"/>
    <w:rsid w:val="00B83221"/>
    <w:rsid w:val="00B8325D"/>
    <w:rsid w:val="00B8358F"/>
    <w:rsid w:val="00B8372D"/>
    <w:rsid w:val="00B83913"/>
    <w:rsid w:val="00B83F29"/>
    <w:rsid w:val="00B84053"/>
    <w:rsid w:val="00B84155"/>
    <w:rsid w:val="00B841C4"/>
    <w:rsid w:val="00B847D9"/>
    <w:rsid w:val="00B84965"/>
    <w:rsid w:val="00B84A7C"/>
    <w:rsid w:val="00B84B9B"/>
    <w:rsid w:val="00B84E48"/>
    <w:rsid w:val="00B8500F"/>
    <w:rsid w:val="00B850E7"/>
    <w:rsid w:val="00B85F96"/>
    <w:rsid w:val="00B86D95"/>
    <w:rsid w:val="00B8704E"/>
    <w:rsid w:val="00B8752C"/>
    <w:rsid w:val="00B8769C"/>
    <w:rsid w:val="00B879B3"/>
    <w:rsid w:val="00B87D3C"/>
    <w:rsid w:val="00B907C2"/>
    <w:rsid w:val="00B90B97"/>
    <w:rsid w:val="00B90D2F"/>
    <w:rsid w:val="00B90D99"/>
    <w:rsid w:val="00B90F1F"/>
    <w:rsid w:val="00B91489"/>
    <w:rsid w:val="00B91680"/>
    <w:rsid w:val="00B91C67"/>
    <w:rsid w:val="00B91FB6"/>
    <w:rsid w:val="00B92459"/>
    <w:rsid w:val="00B925A5"/>
    <w:rsid w:val="00B928BC"/>
    <w:rsid w:val="00B92DBA"/>
    <w:rsid w:val="00B9311A"/>
    <w:rsid w:val="00B93507"/>
    <w:rsid w:val="00B93519"/>
    <w:rsid w:val="00B93596"/>
    <w:rsid w:val="00B9388F"/>
    <w:rsid w:val="00B93A36"/>
    <w:rsid w:val="00B93FB9"/>
    <w:rsid w:val="00B9401C"/>
    <w:rsid w:val="00B940C6"/>
    <w:rsid w:val="00B94D6F"/>
    <w:rsid w:val="00B94DD1"/>
    <w:rsid w:val="00B94DE4"/>
    <w:rsid w:val="00B94FFB"/>
    <w:rsid w:val="00B95230"/>
    <w:rsid w:val="00B9538B"/>
    <w:rsid w:val="00B95CFB"/>
    <w:rsid w:val="00B95D91"/>
    <w:rsid w:val="00B95FEE"/>
    <w:rsid w:val="00B96070"/>
    <w:rsid w:val="00B96084"/>
    <w:rsid w:val="00B962F6"/>
    <w:rsid w:val="00B9667F"/>
    <w:rsid w:val="00B967EE"/>
    <w:rsid w:val="00B96B1E"/>
    <w:rsid w:val="00B975C8"/>
    <w:rsid w:val="00B977C8"/>
    <w:rsid w:val="00B979C8"/>
    <w:rsid w:val="00B97F9E"/>
    <w:rsid w:val="00BA0054"/>
    <w:rsid w:val="00BA0157"/>
    <w:rsid w:val="00BA09E2"/>
    <w:rsid w:val="00BA0DA2"/>
    <w:rsid w:val="00BA14CC"/>
    <w:rsid w:val="00BA2149"/>
    <w:rsid w:val="00BA2400"/>
    <w:rsid w:val="00BA24BC"/>
    <w:rsid w:val="00BA2C5C"/>
    <w:rsid w:val="00BA2DE8"/>
    <w:rsid w:val="00BA3236"/>
    <w:rsid w:val="00BA336C"/>
    <w:rsid w:val="00BA3893"/>
    <w:rsid w:val="00BA422C"/>
    <w:rsid w:val="00BA4BE0"/>
    <w:rsid w:val="00BA4BEE"/>
    <w:rsid w:val="00BA5194"/>
    <w:rsid w:val="00BA5206"/>
    <w:rsid w:val="00BA5207"/>
    <w:rsid w:val="00BA57DC"/>
    <w:rsid w:val="00BA5D2A"/>
    <w:rsid w:val="00BA613E"/>
    <w:rsid w:val="00BA6307"/>
    <w:rsid w:val="00BA631E"/>
    <w:rsid w:val="00BA6DA3"/>
    <w:rsid w:val="00BA7105"/>
    <w:rsid w:val="00BA7D86"/>
    <w:rsid w:val="00BB083A"/>
    <w:rsid w:val="00BB0874"/>
    <w:rsid w:val="00BB0921"/>
    <w:rsid w:val="00BB0B3A"/>
    <w:rsid w:val="00BB0F8D"/>
    <w:rsid w:val="00BB1085"/>
    <w:rsid w:val="00BB10F8"/>
    <w:rsid w:val="00BB13D7"/>
    <w:rsid w:val="00BB182D"/>
    <w:rsid w:val="00BB1DEB"/>
    <w:rsid w:val="00BB21F5"/>
    <w:rsid w:val="00BB2CD9"/>
    <w:rsid w:val="00BB37E8"/>
    <w:rsid w:val="00BB3A7E"/>
    <w:rsid w:val="00BB41B4"/>
    <w:rsid w:val="00BB421F"/>
    <w:rsid w:val="00BB45A3"/>
    <w:rsid w:val="00BB45CD"/>
    <w:rsid w:val="00BB471B"/>
    <w:rsid w:val="00BB486F"/>
    <w:rsid w:val="00BB48AD"/>
    <w:rsid w:val="00BB4D84"/>
    <w:rsid w:val="00BB51BA"/>
    <w:rsid w:val="00BB535C"/>
    <w:rsid w:val="00BB57DF"/>
    <w:rsid w:val="00BB5D49"/>
    <w:rsid w:val="00BB5EA9"/>
    <w:rsid w:val="00BB6260"/>
    <w:rsid w:val="00BB6CC3"/>
    <w:rsid w:val="00BB6DBF"/>
    <w:rsid w:val="00BB7617"/>
    <w:rsid w:val="00BB7D5F"/>
    <w:rsid w:val="00BC00D0"/>
    <w:rsid w:val="00BC01C9"/>
    <w:rsid w:val="00BC03EF"/>
    <w:rsid w:val="00BC06E7"/>
    <w:rsid w:val="00BC0B2F"/>
    <w:rsid w:val="00BC0D21"/>
    <w:rsid w:val="00BC193E"/>
    <w:rsid w:val="00BC286C"/>
    <w:rsid w:val="00BC28D3"/>
    <w:rsid w:val="00BC296E"/>
    <w:rsid w:val="00BC2A5D"/>
    <w:rsid w:val="00BC2D36"/>
    <w:rsid w:val="00BC2FAC"/>
    <w:rsid w:val="00BC363B"/>
    <w:rsid w:val="00BC3792"/>
    <w:rsid w:val="00BC3FAF"/>
    <w:rsid w:val="00BC440B"/>
    <w:rsid w:val="00BC4B50"/>
    <w:rsid w:val="00BC588E"/>
    <w:rsid w:val="00BC5B1B"/>
    <w:rsid w:val="00BC643F"/>
    <w:rsid w:val="00BC6647"/>
    <w:rsid w:val="00BC73E1"/>
    <w:rsid w:val="00BC7869"/>
    <w:rsid w:val="00BD00DF"/>
    <w:rsid w:val="00BD01F6"/>
    <w:rsid w:val="00BD0D48"/>
    <w:rsid w:val="00BD173E"/>
    <w:rsid w:val="00BD1DFB"/>
    <w:rsid w:val="00BD1FD8"/>
    <w:rsid w:val="00BD1FEB"/>
    <w:rsid w:val="00BD2179"/>
    <w:rsid w:val="00BD27AA"/>
    <w:rsid w:val="00BD27C1"/>
    <w:rsid w:val="00BD3110"/>
    <w:rsid w:val="00BD3527"/>
    <w:rsid w:val="00BD3823"/>
    <w:rsid w:val="00BD4532"/>
    <w:rsid w:val="00BD48B2"/>
    <w:rsid w:val="00BD4B44"/>
    <w:rsid w:val="00BD4CBB"/>
    <w:rsid w:val="00BD56FE"/>
    <w:rsid w:val="00BD5FF5"/>
    <w:rsid w:val="00BD61C4"/>
    <w:rsid w:val="00BD656D"/>
    <w:rsid w:val="00BD65A0"/>
    <w:rsid w:val="00BD65D5"/>
    <w:rsid w:val="00BD668E"/>
    <w:rsid w:val="00BD6B82"/>
    <w:rsid w:val="00BD6BEC"/>
    <w:rsid w:val="00BD6CF8"/>
    <w:rsid w:val="00BD6E61"/>
    <w:rsid w:val="00BD71AB"/>
    <w:rsid w:val="00BD79B5"/>
    <w:rsid w:val="00BD7AB4"/>
    <w:rsid w:val="00BD7AE0"/>
    <w:rsid w:val="00BD7B2E"/>
    <w:rsid w:val="00BD7C8C"/>
    <w:rsid w:val="00BD7E45"/>
    <w:rsid w:val="00BD7FA3"/>
    <w:rsid w:val="00BE020C"/>
    <w:rsid w:val="00BE053D"/>
    <w:rsid w:val="00BE0766"/>
    <w:rsid w:val="00BE07BD"/>
    <w:rsid w:val="00BE121C"/>
    <w:rsid w:val="00BE126C"/>
    <w:rsid w:val="00BE13CF"/>
    <w:rsid w:val="00BE1771"/>
    <w:rsid w:val="00BE1F5B"/>
    <w:rsid w:val="00BE2052"/>
    <w:rsid w:val="00BE2685"/>
    <w:rsid w:val="00BE2C87"/>
    <w:rsid w:val="00BE307A"/>
    <w:rsid w:val="00BE33DA"/>
    <w:rsid w:val="00BE35D9"/>
    <w:rsid w:val="00BE3AF8"/>
    <w:rsid w:val="00BE3EEC"/>
    <w:rsid w:val="00BE43B3"/>
    <w:rsid w:val="00BE448E"/>
    <w:rsid w:val="00BE45EA"/>
    <w:rsid w:val="00BE4A35"/>
    <w:rsid w:val="00BE4C7D"/>
    <w:rsid w:val="00BE50D8"/>
    <w:rsid w:val="00BE547F"/>
    <w:rsid w:val="00BE548C"/>
    <w:rsid w:val="00BE597F"/>
    <w:rsid w:val="00BE5C29"/>
    <w:rsid w:val="00BE5DCD"/>
    <w:rsid w:val="00BE61D2"/>
    <w:rsid w:val="00BE630D"/>
    <w:rsid w:val="00BE6595"/>
    <w:rsid w:val="00BE7110"/>
    <w:rsid w:val="00BE752D"/>
    <w:rsid w:val="00BE7ADA"/>
    <w:rsid w:val="00BE7DA2"/>
    <w:rsid w:val="00BF0374"/>
    <w:rsid w:val="00BF0D9C"/>
    <w:rsid w:val="00BF0DDC"/>
    <w:rsid w:val="00BF1422"/>
    <w:rsid w:val="00BF1B40"/>
    <w:rsid w:val="00BF1C76"/>
    <w:rsid w:val="00BF2130"/>
    <w:rsid w:val="00BF2A6F"/>
    <w:rsid w:val="00BF2B78"/>
    <w:rsid w:val="00BF2E8B"/>
    <w:rsid w:val="00BF3455"/>
    <w:rsid w:val="00BF34B9"/>
    <w:rsid w:val="00BF35A0"/>
    <w:rsid w:val="00BF3CF1"/>
    <w:rsid w:val="00BF3EC4"/>
    <w:rsid w:val="00BF3EEE"/>
    <w:rsid w:val="00BF431C"/>
    <w:rsid w:val="00BF476F"/>
    <w:rsid w:val="00BF4CAF"/>
    <w:rsid w:val="00BF4E5A"/>
    <w:rsid w:val="00BF58C3"/>
    <w:rsid w:val="00BF5A51"/>
    <w:rsid w:val="00BF5C8B"/>
    <w:rsid w:val="00BF5CC2"/>
    <w:rsid w:val="00BF5ED6"/>
    <w:rsid w:val="00BF5EED"/>
    <w:rsid w:val="00BF62EA"/>
    <w:rsid w:val="00BF63B0"/>
    <w:rsid w:val="00BF6771"/>
    <w:rsid w:val="00BF6B05"/>
    <w:rsid w:val="00BF7AC3"/>
    <w:rsid w:val="00BF7F4A"/>
    <w:rsid w:val="00C00261"/>
    <w:rsid w:val="00C007C7"/>
    <w:rsid w:val="00C00896"/>
    <w:rsid w:val="00C00DFD"/>
    <w:rsid w:val="00C010A8"/>
    <w:rsid w:val="00C010DD"/>
    <w:rsid w:val="00C01150"/>
    <w:rsid w:val="00C01BB0"/>
    <w:rsid w:val="00C0219B"/>
    <w:rsid w:val="00C02513"/>
    <w:rsid w:val="00C0293F"/>
    <w:rsid w:val="00C03829"/>
    <w:rsid w:val="00C0431E"/>
    <w:rsid w:val="00C04652"/>
    <w:rsid w:val="00C04DA3"/>
    <w:rsid w:val="00C051D6"/>
    <w:rsid w:val="00C0571A"/>
    <w:rsid w:val="00C05DB5"/>
    <w:rsid w:val="00C06608"/>
    <w:rsid w:val="00C06805"/>
    <w:rsid w:val="00C0700D"/>
    <w:rsid w:val="00C071D9"/>
    <w:rsid w:val="00C07967"/>
    <w:rsid w:val="00C079F7"/>
    <w:rsid w:val="00C07B15"/>
    <w:rsid w:val="00C07C82"/>
    <w:rsid w:val="00C101F6"/>
    <w:rsid w:val="00C10251"/>
    <w:rsid w:val="00C10876"/>
    <w:rsid w:val="00C10E8B"/>
    <w:rsid w:val="00C111D6"/>
    <w:rsid w:val="00C112B1"/>
    <w:rsid w:val="00C1194A"/>
    <w:rsid w:val="00C11A77"/>
    <w:rsid w:val="00C124D5"/>
    <w:rsid w:val="00C12554"/>
    <w:rsid w:val="00C12906"/>
    <w:rsid w:val="00C12C51"/>
    <w:rsid w:val="00C12C70"/>
    <w:rsid w:val="00C12EE3"/>
    <w:rsid w:val="00C13079"/>
    <w:rsid w:val="00C1385F"/>
    <w:rsid w:val="00C13B45"/>
    <w:rsid w:val="00C140E0"/>
    <w:rsid w:val="00C141B5"/>
    <w:rsid w:val="00C14274"/>
    <w:rsid w:val="00C15299"/>
    <w:rsid w:val="00C154EA"/>
    <w:rsid w:val="00C15694"/>
    <w:rsid w:val="00C15ED8"/>
    <w:rsid w:val="00C1622B"/>
    <w:rsid w:val="00C16580"/>
    <w:rsid w:val="00C16C6A"/>
    <w:rsid w:val="00C1711F"/>
    <w:rsid w:val="00C17C8D"/>
    <w:rsid w:val="00C17D91"/>
    <w:rsid w:val="00C17F68"/>
    <w:rsid w:val="00C17FC1"/>
    <w:rsid w:val="00C205A9"/>
    <w:rsid w:val="00C20783"/>
    <w:rsid w:val="00C2081C"/>
    <w:rsid w:val="00C215DB"/>
    <w:rsid w:val="00C21A2A"/>
    <w:rsid w:val="00C21A4F"/>
    <w:rsid w:val="00C21C2A"/>
    <w:rsid w:val="00C21D34"/>
    <w:rsid w:val="00C221A5"/>
    <w:rsid w:val="00C222FB"/>
    <w:rsid w:val="00C22E7C"/>
    <w:rsid w:val="00C22FBD"/>
    <w:rsid w:val="00C23BFE"/>
    <w:rsid w:val="00C2431F"/>
    <w:rsid w:val="00C245DD"/>
    <w:rsid w:val="00C246F4"/>
    <w:rsid w:val="00C24860"/>
    <w:rsid w:val="00C24A68"/>
    <w:rsid w:val="00C24C97"/>
    <w:rsid w:val="00C24CB9"/>
    <w:rsid w:val="00C25547"/>
    <w:rsid w:val="00C25CD0"/>
    <w:rsid w:val="00C25FC1"/>
    <w:rsid w:val="00C26050"/>
    <w:rsid w:val="00C265DA"/>
    <w:rsid w:val="00C26BA9"/>
    <w:rsid w:val="00C2729B"/>
    <w:rsid w:val="00C27416"/>
    <w:rsid w:val="00C277BC"/>
    <w:rsid w:val="00C279DB"/>
    <w:rsid w:val="00C27B5A"/>
    <w:rsid w:val="00C27D2E"/>
    <w:rsid w:val="00C30272"/>
    <w:rsid w:val="00C3034F"/>
    <w:rsid w:val="00C303C5"/>
    <w:rsid w:val="00C30756"/>
    <w:rsid w:val="00C307EC"/>
    <w:rsid w:val="00C30D4E"/>
    <w:rsid w:val="00C30E15"/>
    <w:rsid w:val="00C316AB"/>
    <w:rsid w:val="00C316BA"/>
    <w:rsid w:val="00C31B5E"/>
    <w:rsid w:val="00C31D12"/>
    <w:rsid w:val="00C3295C"/>
    <w:rsid w:val="00C32FFE"/>
    <w:rsid w:val="00C33264"/>
    <w:rsid w:val="00C33365"/>
    <w:rsid w:val="00C33372"/>
    <w:rsid w:val="00C335E0"/>
    <w:rsid w:val="00C33B81"/>
    <w:rsid w:val="00C33D23"/>
    <w:rsid w:val="00C345FB"/>
    <w:rsid w:val="00C34FEF"/>
    <w:rsid w:val="00C351DE"/>
    <w:rsid w:val="00C3531F"/>
    <w:rsid w:val="00C3532D"/>
    <w:rsid w:val="00C3555B"/>
    <w:rsid w:val="00C35808"/>
    <w:rsid w:val="00C35F36"/>
    <w:rsid w:val="00C36062"/>
    <w:rsid w:val="00C36561"/>
    <w:rsid w:val="00C366A6"/>
    <w:rsid w:val="00C3673D"/>
    <w:rsid w:val="00C36C27"/>
    <w:rsid w:val="00C37250"/>
    <w:rsid w:val="00C37253"/>
    <w:rsid w:val="00C373B2"/>
    <w:rsid w:val="00C37686"/>
    <w:rsid w:val="00C377F3"/>
    <w:rsid w:val="00C37E60"/>
    <w:rsid w:val="00C40016"/>
    <w:rsid w:val="00C40192"/>
    <w:rsid w:val="00C405F9"/>
    <w:rsid w:val="00C41628"/>
    <w:rsid w:val="00C41F6A"/>
    <w:rsid w:val="00C422B3"/>
    <w:rsid w:val="00C4267D"/>
    <w:rsid w:val="00C426E8"/>
    <w:rsid w:val="00C42A8B"/>
    <w:rsid w:val="00C434C9"/>
    <w:rsid w:val="00C439C5"/>
    <w:rsid w:val="00C43A15"/>
    <w:rsid w:val="00C43B24"/>
    <w:rsid w:val="00C43D5E"/>
    <w:rsid w:val="00C43DCE"/>
    <w:rsid w:val="00C43EBF"/>
    <w:rsid w:val="00C43F3F"/>
    <w:rsid w:val="00C44559"/>
    <w:rsid w:val="00C450CC"/>
    <w:rsid w:val="00C45292"/>
    <w:rsid w:val="00C45495"/>
    <w:rsid w:val="00C45853"/>
    <w:rsid w:val="00C45998"/>
    <w:rsid w:val="00C459A9"/>
    <w:rsid w:val="00C461E0"/>
    <w:rsid w:val="00C46808"/>
    <w:rsid w:val="00C46C80"/>
    <w:rsid w:val="00C46E26"/>
    <w:rsid w:val="00C46F95"/>
    <w:rsid w:val="00C47094"/>
    <w:rsid w:val="00C471D3"/>
    <w:rsid w:val="00C471D9"/>
    <w:rsid w:val="00C472EE"/>
    <w:rsid w:val="00C47360"/>
    <w:rsid w:val="00C476BC"/>
    <w:rsid w:val="00C47E03"/>
    <w:rsid w:val="00C47F5D"/>
    <w:rsid w:val="00C50540"/>
    <w:rsid w:val="00C50908"/>
    <w:rsid w:val="00C50E8D"/>
    <w:rsid w:val="00C50F00"/>
    <w:rsid w:val="00C50F52"/>
    <w:rsid w:val="00C51815"/>
    <w:rsid w:val="00C518BF"/>
    <w:rsid w:val="00C51A5B"/>
    <w:rsid w:val="00C5209C"/>
    <w:rsid w:val="00C52236"/>
    <w:rsid w:val="00C523BE"/>
    <w:rsid w:val="00C524C9"/>
    <w:rsid w:val="00C5258B"/>
    <w:rsid w:val="00C52605"/>
    <w:rsid w:val="00C5270D"/>
    <w:rsid w:val="00C52A0A"/>
    <w:rsid w:val="00C530C6"/>
    <w:rsid w:val="00C53369"/>
    <w:rsid w:val="00C535BE"/>
    <w:rsid w:val="00C5362E"/>
    <w:rsid w:val="00C5393D"/>
    <w:rsid w:val="00C53A4E"/>
    <w:rsid w:val="00C544C8"/>
    <w:rsid w:val="00C54559"/>
    <w:rsid w:val="00C54753"/>
    <w:rsid w:val="00C5573D"/>
    <w:rsid w:val="00C5574E"/>
    <w:rsid w:val="00C55793"/>
    <w:rsid w:val="00C55881"/>
    <w:rsid w:val="00C558A7"/>
    <w:rsid w:val="00C559BF"/>
    <w:rsid w:val="00C5662A"/>
    <w:rsid w:val="00C571AC"/>
    <w:rsid w:val="00C57327"/>
    <w:rsid w:val="00C57970"/>
    <w:rsid w:val="00C57AAD"/>
    <w:rsid w:val="00C60129"/>
    <w:rsid w:val="00C6022B"/>
    <w:rsid w:val="00C609CF"/>
    <w:rsid w:val="00C609F6"/>
    <w:rsid w:val="00C60DB2"/>
    <w:rsid w:val="00C61C14"/>
    <w:rsid w:val="00C61CAB"/>
    <w:rsid w:val="00C61E6E"/>
    <w:rsid w:val="00C623F7"/>
    <w:rsid w:val="00C62949"/>
    <w:rsid w:val="00C62BEF"/>
    <w:rsid w:val="00C62E2F"/>
    <w:rsid w:val="00C631C9"/>
    <w:rsid w:val="00C63593"/>
    <w:rsid w:val="00C6368B"/>
    <w:rsid w:val="00C64533"/>
    <w:rsid w:val="00C64865"/>
    <w:rsid w:val="00C64B16"/>
    <w:rsid w:val="00C64BA2"/>
    <w:rsid w:val="00C65408"/>
    <w:rsid w:val="00C65B2B"/>
    <w:rsid w:val="00C65C83"/>
    <w:rsid w:val="00C66838"/>
    <w:rsid w:val="00C67614"/>
    <w:rsid w:val="00C67663"/>
    <w:rsid w:val="00C67789"/>
    <w:rsid w:val="00C67B22"/>
    <w:rsid w:val="00C70177"/>
    <w:rsid w:val="00C7130B"/>
    <w:rsid w:val="00C718D1"/>
    <w:rsid w:val="00C71930"/>
    <w:rsid w:val="00C71EA5"/>
    <w:rsid w:val="00C71FE5"/>
    <w:rsid w:val="00C727B6"/>
    <w:rsid w:val="00C73096"/>
    <w:rsid w:val="00C73491"/>
    <w:rsid w:val="00C739AA"/>
    <w:rsid w:val="00C74491"/>
    <w:rsid w:val="00C744DF"/>
    <w:rsid w:val="00C744E8"/>
    <w:rsid w:val="00C74756"/>
    <w:rsid w:val="00C74F8B"/>
    <w:rsid w:val="00C7522F"/>
    <w:rsid w:val="00C7526F"/>
    <w:rsid w:val="00C7550E"/>
    <w:rsid w:val="00C7593E"/>
    <w:rsid w:val="00C75A57"/>
    <w:rsid w:val="00C7651C"/>
    <w:rsid w:val="00C76604"/>
    <w:rsid w:val="00C7688A"/>
    <w:rsid w:val="00C768DF"/>
    <w:rsid w:val="00C76EDE"/>
    <w:rsid w:val="00C76F2A"/>
    <w:rsid w:val="00C76FD6"/>
    <w:rsid w:val="00C77507"/>
    <w:rsid w:val="00C77B4F"/>
    <w:rsid w:val="00C80145"/>
    <w:rsid w:val="00C8031F"/>
    <w:rsid w:val="00C8038C"/>
    <w:rsid w:val="00C8060D"/>
    <w:rsid w:val="00C8104F"/>
    <w:rsid w:val="00C81562"/>
    <w:rsid w:val="00C81A8B"/>
    <w:rsid w:val="00C82547"/>
    <w:rsid w:val="00C82773"/>
    <w:rsid w:val="00C82A0F"/>
    <w:rsid w:val="00C82D80"/>
    <w:rsid w:val="00C82EA1"/>
    <w:rsid w:val="00C82FF2"/>
    <w:rsid w:val="00C83207"/>
    <w:rsid w:val="00C83420"/>
    <w:rsid w:val="00C8389E"/>
    <w:rsid w:val="00C83BF5"/>
    <w:rsid w:val="00C842F3"/>
    <w:rsid w:val="00C8443B"/>
    <w:rsid w:val="00C84530"/>
    <w:rsid w:val="00C84F0C"/>
    <w:rsid w:val="00C8534A"/>
    <w:rsid w:val="00C85654"/>
    <w:rsid w:val="00C85BD6"/>
    <w:rsid w:val="00C85C68"/>
    <w:rsid w:val="00C85DB9"/>
    <w:rsid w:val="00C86466"/>
    <w:rsid w:val="00C865EE"/>
    <w:rsid w:val="00C86631"/>
    <w:rsid w:val="00C86799"/>
    <w:rsid w:val="00C8687A"/>
    <w:rsid w:val="00C86B83"/>
    <w:rsid w:val="00C86F98"/>
    <w:rsid w:val="00C87339"/>
    <w:rsid w:val="00C8796E"/>
    <w:rsid w:val="00C87BBD"/>
    <w:rsid w:val="00C87C26"/>
    <w:rsid w:val="00C9014C"/>
    <w:rsid w:val="00C91010"/>
    <w:rsid w:val="00C91076"/>
    <w:rsid w:val="00C91A4E"/>
    <w:rsid w:val="00C91D11"/>
    <w:rsid w:val="00C91F38"/>
    <w:rsid w:val="00C92050"/>
    <w:rsid w:val="00C92686"/>
    <w:rsid w:val="00C92984"/>
    <w:rsid w:val="00C93560"/>
    <w:rsid w:val="00C938B2"/>
    <w:rsid w:val="00C93D5F"/>
    <w:rsid w:val="00C93E7F"/>
    <w:rsid w:val="00C943E9"/>
    <w:rsid w:val="00C944C1"/>
    <w:rsid w:val="00C9468E"/>
    <w:rsid w:val="00C947AE"/>
    <w:rsid w:val="00C94F1F"/>
    <w:rsid w:val="00C950C6"/>
    <w:rsid w:val="00C9561C"/>
    <w:rsid w:val="00C95767"/>
    <w:rsid w:val="00C959D3"/>
    <w:rsid w:val="00C95BD7"/>
    <w:rsid w:val="00C96846"/>
    <w:rsid w:val="00C96E5A"/>
    <w:rsid w:val="00C971AA"/>
    <w:rsid w:val="00C971F1"/>
    <w:rsid w:val="00C979E7"/>
    <w:rsid w:val="00CA0978"/>
    <w:rsid w:val="00CA0A93"/>
    <w:rsid w:val="00CA0AAA"/>
    <w:rsid w:val="00CA10E0"/>
    <w:rsid w:val="00CA21D5"/>
    <w:rsid w:val="00CA288F"/>
    <w:rsid w:val="00CA312B"/>
    <w:rsid w:val="00CA31E8"/>
    <w:rsid w:val="00CA3338"/>
    <w:rsid w:val="00CA358A"/>
    <w:rsid w:val="00CA3A0B"/>
    <w:rsid w:val="00CA3B0A"/>
    <w:rsid w:val="00CA3D6E"/>
    <w:rsid w:val="00CA3EAB"/>
    <w:rsid w:val="00CA3FAA"/>
    <w:rsid w:val="00CA48C1"/>
    <w:rsid w:val="00CA48EB"/>
    <w:rsid w:val="00CA4ABD"/>
    <w:rsid w:val="00CA4B23"/>
    <w:rsid w:val="00CA5053"/>
    <w:rsid w:val="00CA52D0"/>
    <w:rsid w:val="00CA535E"/>
    <w:rsid w:val="00CA5606"/>
    <w:rsid w:val="00CA561E"/>
    <w:rsid w:val="00CA56DF"/>
    <w:rsid w:val="00CA5AC7"/>
    <w:rsid w:val="00CA5C6D"/>
    <w:rsid w:val="00CA6069"/>
    <w:rsid w:val="00CA6198"/>
    <w:rsid w:val="00CA6307"/>
    <w:rsid w:val="00CA6343"/>
    <w:rsid w:val="00CA69C5"/>
    <w:rsid w:val="00CA6DAB"/>
    <w:rsid w:val="00CA6FC5"/>
    <w:rsid w:val="00CA7019"/>
    <w:rsid w:val="00CA78CC"/>
    <w:rsid w:val="00CA7EC7"/>
    <w:rsid w:val="00CB036E"/>
    <w:rsid w:val="00CB0917"/>
    <w:rsid w:val="00CB1044"/>
    <w:rsid w:val="00CB11F9"/>
    <w:rsid w:val="00CB1A19"/>
    <w:rsid w:val="00CB1C15"/>
    <w:rsid w:val="00CB1EC6"/>
    <w:rsid w:val="00CB1F4A"/>
    <w:rsid w:val="00CB27DE"/>
    <w:rsid w:val="00CB2932"/>
    <w:rsid w:val="00CB2937"/>
    <w:rsid w:val="00CB3337"/>
    <w:rsid w:val="00CB3423"/>
    <w:rsid w:val="00CB34AE"/>
    <w:rsid w:val="00CB3894"/>
    <w:rsid w:val="00CB3B17"/>
    <w:rsid w:val="00CB3C09"/>
    <w:rsid w:val="00CB3D68"/>
    <w:rsid w:val="00CB4231"/>
    <w:rsid w:val="00CB4385"/>
    <w:rsid w:val="00CB4BC8"/>
    <w:rsid w:val="00CB5467"/>
    <w:rsid w:val="00CB56FE"/>
    <w:rsid w:val="00CB574C"/>
    <w:rsid w:val="00CB5884"/>
    <w:rsid w:val="00CB5885"/>
    <w:rsid w:val="00CB5C49"/>
    <w:rsid w:val="00CB5FEF"/>
    <w:rsid w:val="00CB632A"/>
    <w:rsid w:val="00CB65F1"/>
    <w:rsid w:val="00CB6802"/>
    <w:rsid w:val="00CB6B3A"/>
    <w:rsid w:val="00CB7748"/>
    <w:rsid w:val="00CB7F7B"/>
    <w:rsid w:val="00CC04C4"/>
    <w:rsid w:val="00CC0E8E"/>
    <w:rsid w:val="00CC12B5"/>
    <w:rsid w:val="00CC15CC"/>
    <w:rsid w:val="00CC24A5"/>
    <w:rsid w:val="00CC29A9"/>
    <w:rsid w:val="00CC32AC"/>
    <w:rsid w:val="00CC39E2"/>
    <w:rsid w:val="00CC3E6F"/>
    <w:rsid w:val="00CC3EF5"/>
    <w:rsid w:val="00CC4428"/>
    <w:rsid w:val="00CC47F4"/>
    <w:rsid w:val="00CC4C1C"/>
    <w:rsid w:val="00CC5A04"/>
    <w:rsid w:val="00CC5A98"/>
    <w:rsid w:val="00CC5BAF"/>
    <w:rsid w:val="00CC683D"/>
    <w:rsid w:val="00CC68C4"/>
    <w:rsid w:val="00CC6B1A"/>
    <w:rsid w:val="00CC6F8F"/>
    <w:rsid w:val="00CC6FEF"/>
    <w:rsid w:val="00CC6FFC"/>
    <w:rsid w:val="00CC702C"/>
    <w:rsid w:val="00CC787C"/>
    <w:rsid w:val="00CC7B4C"/>
    <w:rsid w:val="00CC7C03"/>
    <w:rsid w:val="00CC7E80"/>
    <w:rsid w:val="00CD06BB"/>
    <w:rsid w:val="00CD077E"/>
    <w:rsid w:val="00CD08B7"/>
    <w:rsid w:val="00CD129C"/>
    <w:rsid w:val="00CD13B1"/>
    <w:rsid w:val="00CD146C"/>
    <w:rsid w:val="00CD1646"/>
    <w:rsid w:val="00CD176E"/>
    <w:rsid w:val="00CD18CC"/>
    <w:rsid w:val="00CD1A3A"/>
    <w:rsid w:val="00CD242A"/>
    <w:rsid w:val="00CD274C"/>
    <w:rsid w:val="00CD2A7C"/>
    <w:rsid w:val="00CD3066"/>
    <w:rsid w:val="00CD30E1"/>
    <w:rsid w:val="00CD3120"/>
    <w:rsid w:val="00CD31B5"/>
    <w:rsid w:val="00CD431E"/>
    <w:rsid w:val="00CD48E3"/>
    <w:rsid w:val="00CD4937"/>
    <w:rsid w:val="00CD4ABE"/>
    <w:rsid w:val="00CD4D5F"/>
    <w:rsid w:val="00CD4FE3"/>
    <w:rsid w:val="00CD54B1"/>
    <w:rsid w:val="00CD5755"/>
    <w:rsid w:val="00CD58AA"/>
    <w:rsid w:val="00CD662C"/>
    <w:rsid w:val="00CD6788"/>
    <w:rsid w:val="00CD6B79"/>
    <w:rsid w:val="00CD6CE2"/>
    <w:rsid w:val="00CD7201"/>
    <w:rsid w:val="00CD7817"/>
    <w:rsid w:val="00CD7B82"/>
    <w:rsid w:val="00CD7BF0"/>
    <w:rsid w:val="00CD7C8F"/>
    <w:rsid w:val="00CE0215"/>
    <w:rsid w:val="00CE02C1"/>
    <w:rsid w:val="00CE06DB"/>
    <w:rsid w:val="00CE0714"/>
    <w:rsid w:val="00CE0A9C"/>
    <w:rsid w:val="00CE0B10"/>
    <w:rsid w:val="00CE0D0B"/>
    <w:rsid w:val="00CE1093"/>
    <w:rsid w:val="00CE1611"/>
    <w:rsid w:val="00CE1876"/>
    <w:rsid w:val="00CE1C67"/>
    <w:rsid w:val="00CE1D47"/>
    <w:rsid w:val="00CE1E75"/>
    <w:rsid w:val="00CE240D"/>
    <w:rsid w:val="00CE28EF"/>
    <w:rsid w:val="00CE2AD1"/>
    <w:rsid w:val="00CE2C4E"/>
    <w:rsid w:val="00CE314A"/>
    <w:rsid w:val="00CE31B1"/>
    <w:rsid w:val="00CE327C"/>
    <w:rsid w:val="00CE32AD"/>
    <w:rsid w:val="00CE3372"/>
    <w:rsid w:val="00CE3625"/>
    <w:rsid w:val="00CE38D2"/>
    <w:rsid w:val="00CE3FDE"/>
    <w:rsid w:val="00CE4044"/>
    <w:rsid w:val="00CE4793"/>
    <w:rsid w:val="00CE47FC"/>
    <w:rsid w:val="00CE484E"/>
    <w:rsid w:val="00CE4B21"/>
    <w:rsid w:val="00CE528B"/>
    <w:rsid w:val="00CE553D"/>
    <w:rsid w:val="00CE5869"/>
    <w:rsid w:val="00CE5DE7"/>
    <w:rsid w:val="00CE646E"/>
    <w:rsid w:val="00CE6921"/>
    <w:rsid w:val="00CE69F3"/>
    <w:rsid w:val="00CE771F"/>
    <w:rsid w:val="00CE799A"/>
    <w:rsid w:val="00CE7C9A"/>
    <w:rsid w:val="00CF0427"/>
    <w:rsid w:val="00CF046D"/>
    <w:rsid w:val="00CF1253"/>
    <w:rsid w:val="00CF15CD"/>
    <w:rsid w:val="00CF1726"/>
    <w:rsid w:val="00CF1C2C"/>
    <w:rsid w:val="00CF25E6"/>
    <w:rsid w:val="00CF2A89"/>
    <w:rsid w:val="00CF3583"/>
    <w:rsid w:val="00CF369B"/>
    <w:rsid w:val="00CF3798"/>
    <w:rsid w:val="00CF3A61"/>
    <w:rsid w:val="00CF4181"/>
    <w:rsid w:val="00CF4C72"/>
    <w:rsid w:val="00CF5011"/>
    <w:rsid w:val="00CF5D6B"/>
    <w:rsid w:val="00CF5DD1"/>
    <w:rsid w:val="00CF6061"/>
    <w:rsid w:val="00CF6772"/>
    <w:rsid w:val="00CF68D1"/>
    <w:rsid w:val="00CF6A61"/>
    <w:rsid w:val="00CF6CDB"/>
    <w:rsid w:val="00CF6E0B"/>
    <w:rsid w:val="00D00289"/>
    <w:rsid w:val="00D004B6"/>
    <w:rsid w:val="00D009C4"/>
    <w:rsid w:val="00D01350"/>
    <w:rsid w:val="00D01444"/>
    <w:rsid w:val="00D0196B"/>
    <w:rsid w:val="00D01A54"/>
    <w:rsid w:val="00D01B02"/>
    <w:rsid w:val="00D01EBA"/>
    <w:rsid w:val="00D023A5"/>
    <w:rsid w:val="00D028C5"/>
    <w:rsid w:val="00D02BB2"/>
    <w:rsid w:val="00D02E35"/>
    <w:rsid w:val="00D03295"/>
    <w:rsid w:val="00D034AA"/>
    <w:rsid w:val="00D036E7"/>
    <w:rsid w:val="00D038F7"/>
    <w:rsid w:val="00D03A12"/>
    <w:rsid w:val="00D03DC6"/>
    <w:rsid w:val="00D041F3"/>
    <w:rsid w:val="00D043FF"/>
    <w:rsid w:val="00D05385"/>
    <w:rsid w:val="00D05A4B"/>
    <w:rsid w:val="00D05B1E"/>
    <w:rsid w:val="00D05C96"/>
    <w:rsid w:val="00D05E81"/>
    <w:rsid w:val="00D0611F"/>
    <w:rsid w:val="00D0613C"/>
    <w:rsid w:val="00D06A4B"/>
    <w:rsid w:val="00D06B0C"/>
    <w:rsid w:val="00D07018"/>
    <w:rsid w:val="00D07041"/>
    <w:rsid w:val="00D077C6"/>
    <w:rsid w:val="00D10070"/>
    <w:rsid w:val="00D1014A"/>
    <w:rsid w:val="00D10DE5"/>
    <w:rsid w:val="00D10F46"/>
    <w:rsid w:val="00D1120E"/>
    <w:rsid w:val="00D11C2B"/>
    <w:rsid w:val="00D11DC4"/>
    <w:rsid w:val="00D12085"/>
    <w:rsid w:val="00D12159"/>
    <w:rsid w:val="00D12F72"/>
    <w:rsid w:val="00D134D1"/>
    <w:rsid w:val="00D135E8"/>
    <w:rsid w:val="00D13ABB"/>
    <w:rsid w:val="00D13ADA"/>
    <w:rsid w:val="00D13FE7"/>
    <w:rsid w:val="00D1412A"/>
    <w:rsid w:val="00D15096"/>
    <w:rsid w:val="00D157BE"/>
    <w:rsid w:val="00D15EB3"/>
    <w:rsid w:val="00D1761E"/>
    <w:rsid w:val="00D17E98"/>
    <w:rsid w:val="00D17F46"/>
    <w:rsid w:val="00D2018E"/>
    <w:rsid w:val="00D20308"/>
    <w:rsid w:val="00D205B5"/>
    <w:rsid w:val="00D20BB5"/>
    <w:rsid w:val="00D20BC7"/>
    <w:rsid w:val="00D20C0E"/>
    <w:rsid w:val="00D21047"/>
    <w:rsid w:val="00D212A8"/>
    <w:rsid w:val="00D21469"/>
    <w:rsid w:val="00D21663"/>
    <w:rsid w:val="00D21852"/>
    <w:rsid w:val="00D21D1D"/>
    <w:rsid w:val="00D22062"/>
    <w:rsid w:val="00D223A1"/>
    <w:rsid w:val="00D22800"/>
    <w:rsid w:val="00D22821"/>
    <w:rsid w:val="00D2286E"/>
    <w:rsid w:val="00D22FD7"/>
    <w:rsid w:val="00D236C5"/>
    <w:rsid w:val="00D23907"/>
    <w:rsid w:val="00D23D0C"/>
    <w:rsid w:val="00D23E16"/>
    <w:rsid w:val="00D2453D"/>
    <w:rsid w:val="00D24A11"/>
    <w:rsid w:val="00D24BC7"/>
    <w:rsid w:val="00D252E0"/>
    <w:rsid w:val="00D25898"/>
    <w:rsid w:val="00D25CD1"/>
    <w:rsid w:val="00D262CA"/>
    <w:rsid w:val="00D26501"/>
    <w:rsid w:val="00D26804"/>
    <w:rsid w:val="00D269B2"/>
    <w:rsid w:val="00D26D06"/>
    <w:rsid w:val="00D2758E"/>
    <w:rsid w:val="00D277DE"/>
    <w:rsid w:val="00D302BB"/>
    <w:rsid w:val="00D30592"/>
    <w:rsid w:val="00D3065E"/>
    <w:rsid w:val="00D311FC"/>
    <w:rsid w:val="00D317DF"/>
    <w:rsid w:val="00D31AF7"/>
    <w:rsid w:val="00D31AF8"/>
    <w:rsid w:val="00D31BF9"/>
    <w:rsid w:val="00D31BFB"/>
    <w:rsid w:val="00D3248A"/>
    <w:rsid w:val="00D327AB"/>
    <w:rsid w:val="00D34152"/>
    <w:rsid w:val="00D3434F"/>
    <w:rsid w:val="00D35264"/>
    <w:rsid w:val="00D35849"/>
    <w:rsid w:val="00D359F8"/>
    <w:rsid w:val="00D375A9"/>
    <w:rsid w:val="00D3760E"/>
    <w:rsid w:val="00D379DA"/>
    <w:rsid w:val="00D37BD0"/>
    <w:rsid w:val="00D37CE5"/>
    <w:rsid w:val="00D40548"/>
    <w:rsid w:val="00D40617"/>
    <w:rsid w:val="00D40644"/>
    <w:rsid w:val="00D40B29"/>
    <w:rsid w:val="00D40BA7"/>
    <w:rsid w:val="00D40D12"/>
    <w:rsid w:val="00D410E9"/>
    <w:rsid w:val="00D41221"/>
    <w:rsid w:val="00D413EF"/>
    <w:rsid w:val="00D41ACC"/>
    <w:rsid w:val="00D41D56"/>
    <w:rsid w:val="00D41F8F"/>
    <w:rsid w:val="00D4230A"/>
    <w:rsid w:val="00D42AEA"/>
    <w:rsid w:val="00D43234"/>
    <w:rsid w:val="00D43888"/>
    <w:rsid w:val="00D43C9A"/>
    <w:rsid w:val="00D43D4D"/>
    <w:rsid w:val="00D4430F"/>
    <w:rsid w:val="00D446EB"/>
    <w:rsid w:val="00D45619"/>
    <w:rsid w:val="00D45CB7"/>
    <w:rsid w:val="00D46588"/>
    <w:rsid w:val="00D472F7"/>
    <w:rsid w:val="00D474DA"/>
    <w:rsid w:val="00D47605"/>
    <w:rsid w:val="00D47772"/>
    <w:rsid w:val="00D47827"/>
    <w:rsid w:val="00D50328"/>
    <w:rsid w:val="00D50552"/>
    <w:rsid w:val="00D50EC2"/>
    <w:rsid w:val="00D51826"/>
    <w:rsid w:val="00D51C04"/>
    <w:rsid w:val="00D522FB"/>
    <w:rsid w:val="00D523A4"/>
    <w:rsid w:val="00D524E5"/>
    <w:rsid w:val="00D525B8"/>
    <w:rsid w:val="00D5270D"/>
    <w:rsid w:val="00D52D99"/>
    <w:rsid w:val="00D530AB"/>
    <w:rsid w:val="00D531AE"/>
    <w:rsid w:val="00D53351"/>
    <w:rsid w:val="00D536CA"/>
    <w:rsid w:val="00D53963"/>
    <w:rsid w:val="00D53E71"/>
    <w:rsid w:val="00D53F26"/>
    <w:rsid w:val="00D544E2"/>
    <w:rsid w:val="00D54B08"/>
    <w:rsid w:val="00D54E4C"/>
    <w:rsid w:val="00D54FD2"/>
    <w:rsid w:val="00D559AD"/>
    <w:rsid w:val="00D55A06"/>
    <w:rsid w:val="00D55A1E"/>
    <w:rsid w:val="00D55C03"/>
    <w:rsid w:val="00D55CAE"/>
    <w:rsid w:val="00D55D4F"/>
    <w:rsid w:val="00D55DEA"/>
    <w:rsid w:val="00D56456"/>
    <w:rsid w:val="00D5649F"/>
    <w:rsid w:val="00D568AD"/>
    <w:rsid w:val="00D56C0F"/>
    <w:rsid w:val="00D56E4E"/>
    <w:rsid w:val="00D571B4"/>
    <w:rsid w:val="00D5731A"/>
    <w:rsid w:val="00D57703"/>
    <w:rsid w:val="00D579AA"/>
    <w:rsid w:val="00D57C26"/>
    <w:rsid w:val="00D57C8C"/>
    <w:rsid w:val="00D57DA0"/>
    <w:rsid w:val="00D6067C"/>
    <w:rsid w:val="00D609BB"/>
    <w:rsid w:val="00D60A5F"/>
    <w:rsid w:val="00D60A87"/>
    <w:rsid w:val="00D61467"/>
    <w:rsid w:val="00D61483"/>
    <w:rsid w:val="00D618A3"/>
    <w:rsid w:val="00D61D51"/>
    <w:rsid w:val="00D61EF4"/>
    <w:rsid w:val="00D61F09"/>
    <w:rsid w:val="00D622EA"/>
    <w:rsid w:val="00D625F6"/>
    <w:rsid w:val="00D62A30"/>
    <w:rsid w:val="00D62B55"/>
    <w:rsid w:val="00D6350F"/>
    <w:rsid w:val="00D63660"/>
    <w:rsid w:val="00D6397C"/>
    <w:rsid w:val="00D63F34"/>
    <w:rsid w:val="00D63F96"/>
    <w:rsid w:val="00D64098"/>
    <w:rsid w:val="00D64234"/>
    <w:rsid w:val="00D64412"/>
    <w:rsid w:val="00D64D8C"/>
    <w:rsid w:val="00D65BD9"/>
    <w:rsid w:val="00D6602C"/>
    <w:rsid w:val="00D66054"/>
    <w:rsid w:val="00D6631F"/>
    <w:rsid w:val="00D663C7"/>
    <w:rsid w:val="00D66B6A"/>
    <w:rsid w:val="00D6738A"/>
    <w:rsid w:val="00D67608"/>
    <w:rsid w:val="00D67811"/>
    <w:rsid w:val="00D67CFB"/>
    <w:rsid w:val="00D708E3"/>
    <w:rsid w:val="00D70D3C"/>
    <w:rsid w:val="00D70D65"/>
    <w:rsid w:val="00D7104E"/>
    <w:rsid w:val="00D71101"/>
    <w:rsid w:val="00D71221"/>
    <w:rsid w:val="00D7124E"/>
    <w:rsid w:val="00D713E1"/>
    <w:rsid w:val="00D72B9A"/>
    <w:rsid w:val="00D72CFD"/>
    <w:rsid w:val="00D7320D"/>
    <w:rsid w:val="00D73A40"/>
    <w:rsid w:val="00D73C27"/>
    <w:rsid w:val="00D73EB5"/>
    <w:rsid w:val="00D7424F"/>
    <w:rsid w:val="00D7425E"/>
    <w:rsid w:val="00D74950"/>
    <w:rsid w:val="00D750A3"/>
    <w:rsid w:val="00D75386"/>
    <w:rsid w:val="00D75CA1"/>
    <w:rsid w:val="00D75E42"/>
    <w:rsid w:val="00D7648D"/>
    <w:rsid w:val="00D76D6C"/>
    <w:rsid w:val="00D76D82"/>
    <w:rsid w:val="00D77044"/>
    <w:rsid w:val="00D7706F"/>
    <w:rsid w:val="00D77210"/>
    <w:rsid w:val="00D805C0"/>
    <w:rsid w:val="00D80711"/>
    <w:rsid w:val="00D80880"/>
    <w:rsid w:val="00D80972"/>
    <w:rsid w:val="00D80B2A"/>
    <w:rsid w:val="00D80B3A"/>
    <w:rsid w:val="00D80F36"/>
    <w:rsid w:val="00D813FB"/>
    <w:rsid w:val="00D81789"/>
    <w:rsid w:val="00D817A9"/>
    <w:rsid w:val="00D8184A"/>
    <w:rsid w:val="00D81B14"/>
    <w:rsid w:val="00D8201E"/>
    <w:rsid w:val="00D822C9"/>
    <w:rsid w:val="00D824F1"/>
    <w:rsid w:val="00D8276F"/>
    <w:rsid w:val="00D830B6"/>
    <w:rsid w:val="00D833FF"/>
    <w:rsid w:val="00D83546"/>
    <w:rsid w:val="00D837AE"/>
    <w:rsid w:val="00D83BE7"/>
    <w:rsid w:val="00D83D68"/>
    <w:rsid w:val="00D844CF"/>
    <w:rsid w:val="00D84611"/>
    <w:rsid w:val="00D84742"/>
    <w:rsid w:val="00D84799"/>
    <w:rsid w:val="00D84E19"/>
    <w:rsid w:val="00D85087"/>
    <w:rsid w:val="00D8529E"/>
    <w:rsid w:val="00D853F5"/>
    <w:rsid w:val="00D8550F"/>
    <w:rsid w:val="00D8558B"/>
    <w:rsid w:val="00D8582F"/>
    <w:rsid w:val="00D85BB7"/>
    <w:rsid w:val="00D8607A"/>
    <w:rsid w:val="00D86485"/>
    <w:rsid w:val="00D86B3D"/>
    <w:rsid w:val="00D86BF2"/>
    <w:rsid w:val="00D86EA9"/>
    <w:rsid w:val="00D86F73"/>
    <w:rsid w:val="00D8705C"/>
    <w:rsid w:val="00D8712F"/>
    <w:rsid w:val="00D871E8"/>
    <w:rsid w:val="00D87350"/>
    <w:rsid w:val="00D87356"/>
    <w:rsid w:val="00D87E6F"/>
    <w:rsid w:val="00D90219"/>
    <w:rsid w:val="00D90D3B"/>
    <w:rsid w:val="00D91411"/>
    <w:rsid w:val="00D9150D"/>
    <w:rsid w:val="00D91683"/>
    <w:rsid w:val="00D917FD"/>
    <w:rsid w:val="00D92D84"/>
    <w:rsid w:val="00D93CDB"/>
    <w:rsid w:val="00D9403A"/>
    <w:rsid w:val="00D9439F"/>
    <w:rsid w:val="00D943C5"/>
    <w:rsid w:val="00D944B8"/>
    <w:rsid w:val="00D94508"/>
    <w:rsid w:val="00D94744"/>
    <w:rsid w:val="00D94AA5"/>
    <w:rsid w:val="00D94B6E"/>
    <w:rsid w:val="00D94BD8"/>
    <w:rsid w:val="00D94F74"/>
    <w:rsid w:val="00D95447"/>
    <w:rsid w:val="00D9547C"/>
    <w:rsid w:val="00D954DC"/>
    <w:rsid w:val="00D95937"/>
    <w:rsid w:val="00D959CB"/>
    <w:rsid w:val="00D95ACA"/>
    <w:rsid w:val="00D95C62"/>
    <w:rsid w:val="00D95F13"/>
    <w:rsid w:val="00D962D3"/>
    <w:rsid w:val="00D964A9"/>
    <w:rsid w:val="00D96A40"/>
    <w:rsid w:val="00D96B01"/>
    <w:rsid w:val="00D96B44"/>
    <w:rsid w:val="00D96C55"/>
    <w:rsid w:val="00D96F26"/>
    <w:rsid w:val="00D974ED"/>
    <w:rsid w:val="00D978CB"/>
    <w:rsid w:val="00D978D7"/>
    <w:rsid w:val="00D97B30"/>
    <w:rsid w:val="00D97CC4"/>
    <w:rsid w:val="00DA11D6"/>
    <w:rsid w:val="00DA11F2"/>
    <w:rsid w:val="00DA1457"/>
    <w:rsid w:val="00DA18D6"/>
    <w:rsid w:val="00DA18F6"/>
    <w:rsid w:val="00DA1C9D"/>
    <w:rsid w:val="00DA20A2"/>
    <w:rsid w:val="00DA2174"/>
    <w:rsid w:val="00DA2570"/>
    <w:rsid w:val="00DA2D99"/>
    <w:rsid w:val="00DA31E0"/>
    <w:rsid w:val="00DA32B2"/>
    <w:rsid w:val="00DA35B7"/>
    <w:rsid w:val="00DA3630"/>
    <w:rsid w:val="00DA3895"/>
    <w:rsid w:val="00DA3AA2"/>
    <w:rsid w:val="00DA3CB9"/>
    <w:rsid w:val="00DA3E9B"/>
    <w:rsid w:val="00DA4323"/>
    <w:rsid w:val="00DA45EC"/>
    <w:rsid w:val="00DA5E4D"/>
    <w:rsid w:val="00DA6352"/>
    <w:rsid w:val="00DA63B7"/>
    <w:rsid w:val="00DA66C1"/>
    <w:rsid w:val="00DA6A32"/>
    <w:rsid w:val="00DA6C64"/>
    <w:rsid w:val="00DA6FAD"/>
    <w:rsid w:val="00DA7646"/>
    <w:rsid w:val="00DA77B4"/>
    <w:rsid w:val="00DA794A"/>
    <w:rsid w:val="00DA7FEA"/>
    <w:rsid w:val="00DB05CE"/>
    <w:rsid w:val="00DB0928"/>
    <w:rsid w:val="00DB1372"/>
    <w:rsid w:val="00DB1377"/>
    <w:rsid w:val="00DB1411"/>
    <w:rsid w:val="00DB1E27"/>
    <w:rsid w:val="00DB1EF8"/>
    <w:rsid w:val="00DB20CD"/>
    <w:rsid w:val="00DB241F"/>
    <w:rsid w:val="00DB26E7"/>
    <w:rsid w:val="00DB274C"/>
    <w:rsid w:val="00DB288D"/>
    <w:rsid w:val="00DB28BE"/>
    <w:rsid w:val="00DB29F2"/>
    <w:rsid w:val="00DB2A56"/>
    <w:rsid w:val="00DB2DEF"/>
    <w:rsid w:val="00DB2F78"/>
    <w:rsid w:val="00DB34D3"/>
    <w:rsid w:val="00DB4653"/>
    <w:rsid w:val="00DB4AD7"/>
    <w:rsid w:val="00DB519E"/>
    <w:rsid w:val="00DB54EB"/>
    <w:rsid w:val="00DB55B0"/>
    <w:rsid w:val="00DB6665"/>
    <w:rsid w:val="00DB6B12"/>
    <w:rsid w:val="00DB702E"/>
    <w:rsid w:val="00DB72A0"/>
    <w:rsid w:val="00DB7352"/>
    <w:rsid w:val="00DB7E84"/>
    <w:rsid w:val="00DB7FD1"/>
    <w:rsid w:val="00DC01DC"/>
    <w:rsid w:val="00DC047D"/>
    <w:rsid w:val="00DC05CF"/>
    <w:rsid w:val="00DC05DE"/>
    <w:rsid w:val="00DC0E1D"/>
    <w:rsid w:val="00DC15FE"/>
    <w:rsid w:val="00DC18B5"/>
    <w:rsid w:val="00DC18FC"/>
    <w:rsid w:val="00DC20A3"/>
    <w:rsid w:val="00DC2148"/>
    <w:rsid w:val="00DC215E"/>
    <w:rsid w:val="00DC23CB"/>
    <w:rsid w:val="00DC261C"/>
    <w:rsid w:val="00DC2FD6"/>
    <w:rsid w:val="00DC363D"/>
    <w:rsid w:val="00DC3B26"/>
    <w:rsid w:val="00DC421F"/>
    <w:rsid w:val="00DC4412"/>
    <w:rsid w:val="00DC44C1"/>
    <w:rsid w:val="00DC4A21"/>
    <w:rsid w:val="00DC4C0D"/>
    <w:rsid w:val="00DC4CB8"/>
    <w:rsid w:val="00DC542F"/>
    <w:rsid w:val="00DC5732"/>
    <w:rsid w:val="00DC57D8"/>
    <w:rsid w:val="00DC59C3"/>
    <w:rsid w:val="00DC5B9F"/>
    <w:rsid w:val="00DC5CB1"/>
    <w:rsid w:val="00DC5F2D"/>
    <w:rsid w:val="00DC647A"/>
    <w:rsid w:val="00DC69A2"/>
    <w:rsid w:val="00DC6A0F"/>
    <w:rsid w:val="00DC74BF"/>
    <w:rsid w:val="00DC74C7"/>
    <w:rsid w:val="00DD03EE"/>
    <w:rsid w:val="00DD0542"/>
    <w:rsid w:val="00DD05BC"/>
    <w:rsid w:val="00DD06DC"/>
    <w:rsid w:val="00DD07A4"/>
    <w:rsid w:val="00DD16E1"/>
    <w:rsid w:val="00DD1DDB"/>
    <w:rsid w:val="00DD209F"/>
    <w:rsid w:val="00DD25D2"/>
    <w:rsid w:val="00DD26FD"/>
    <w:rsid w:val="00DD2860"/>
    <w:rsid w:val="00DD2BE7"/>
    <w:rsid w:val="00DD2E32"/>
    <w:rsid w:val="00DD32AF"/>
    <w:rsid w:val="00DD34CF"/>
    <w:rsid w:val="00DD394A"/>
    <w:rsid w:val="00DD3AB6"/>
    <w:rsid w:val="00DD3D0F"/>
    <w:rsid w:val="00DD3F17"/>
    <w:rsid w:val="00DD45FD"/>
    <w:rsid w:val="00DD488B"/>
    <w:rsid w:val="00DD4B1A"/>
    <w:rsid w:val="00DD4B2A"/>
    <w:rsid w:val="00DD5110"/>
    <w:rsid w:val="00DD521A"/>
    <w:rsid w:val="00DD52C9"/>
    <w:rsid w:val="00DD5931"/>
    <w:rsid w:val="00DD61C6"/>
    <w:rsid w:val="00DD64C6"/>
    <w:rsid w:val="00DD6B0D"/>
    <w:rsid w:val="00DD73A5"/>
    <w:rsid w:val="00DD7CCD"/>
    <w:rsid w:val="00DD7F3D"/>
    <w:rsid w:val="00DE0BF1"/>
    <w:rsid w:val="00DE0DF4"/>
    <w:rsid w:val="00DE15B1"/>
    <w:rsid w:val="00DE1BBD"/>
    <w:rsid w:val="00DE219F"/>
    <w:rsid w:val="00DE21B6"/>
    <w:rsid w:val="00DE27E0"/>
    <w:rsid w:val="00DE2E04"/>
    <w:rsid w:val="00DE2F36"/>
    <w:rsid w:val="00DE33ED"/>
    <w:rsid w:val="00DE3A82"/>
    <w:rsid w:val="00DE3C95"/>
    <w:rsid w:val="00DE44EF"/>
    <w:rsid w:val="00DE4F92"/>
    <w:rsid w:val="00DE54BD"/>
    <w:rsid w:val="00DE567B"/>
    <w:rsid w:val="00DE5774"/>
    <w:rsid w:val="00DE5783"/>
    <w:rsid w:val="00DE5DDE"/>
    <w:rsid w:val="00DE63AB"/>
    <w:rsid w:val="00DE656D"/>
    <w:rsid w:val="00DE6D97"/>
    <w:rsid w:val="00DE72D3"/>
    <w:rsid w:val="00DE7443"/>
    <w:rsid w:val="00DE78DA"/>
    <w:rsid w:val="00DF00E5"/>
    <w:rsid w:val="00DF04AE"/>
    <w:rsid w:val="00DF073F"/>
    <w:rsid w:val="00DF09A7"/>
    <w:rsid w:val="00DF0F5C"/>
    <w:rsid w:val="00DF10D5"/>
    <w:rsid w:val="00DF11D2"/>
    <w:rsid w:val="00DF135F"/>
    <w:rsid w:val="00DF15F4"/>
    <w:rsid w:val="00DF1829"/>
    <w:rsid w:val="00DF1C42"/>
    <w:rsid w:val="00DF1DDC"/>
    <w:rsid w:val="00DF22F6"/>
    <w:rsid w:val="00DF24FC"/>
    <w:rsid w:val="00DF27AD"/>
    <w:rsid w:val="00DF292B"/>
    <w:rsid w:val="00DF2AEE"/>
    <w:rsid w:val="00DF2B0E"/>
    <w:rsid w:val="00DF2B8E"/>
    <w:rsid w:val="00DF304A"/>
    <w:rsid w:val="00DF3527"/>
    <w:rsid w:val="00DF3670"/>
    <w:rsid w:val="00DF39A1"/>
    <w:rsid w:val="00DF405D"/>
    <w:rsid w:val="00DF418F"/>
    <w:rsid w:val="00DF47DE"/>
    <w:rsid w:val="00DF4CC3"/>
    <w:rsid w:val="00DF5008"/>
    <w:rsid w:val="00DF5478"/>
    <w:rsid w:val="00DF55A7"/>
    <w:rsid w:val="00DF5BF2"/>
    <w:rsid w:val="00DF5FE9"/>
    <w:rsid w:val="00DF60CE"/>
    <w:rsid w:val="00DF6143"/>
    <w:rsid w:val="00DF774A"/>
    <w:rsid w:val="00DF7846"/>
    <w:rsid w:val="00DF7C39"/>
    <w:rsid w:val="00E00122"/>
    <w:rsid w:val="00E0021D"/>
    <w:rsid w:val="00E0084D"/>
    <w:rsid w:val="00E018EB"/>
    <w:rsid w:val="00E0207A"/>
    <w:rsid w:val="00E0227E"/>
    <w:rsid w:val="00E02800"/>
    <w:rsid w:val="00E0296B"/>
    <w:rsid w:val="00E02B5D"/>
    <w:rsid w:val="00E0312D"/>
    <w:rsid w:val="00E04844"/>
    <w:rsid w:val="00E04F1C"/>
    <w:rsid w:val="00E050C5"/>
    <w:rsid w:val="00E05265"/>
    <w:rsid w:val="00E05829"/>
    <w:rsid w:val="00E05A2E"/>
    <w:rsid w:val="00E05B39"/>
    <w:rsid w:val="00E0619E"/>
    <w:rsid w:val="00E0626E"/>
    <w:rsid w:val="00E066BD"/>
    <w:rsid w:val="00E069B8"/>
    <w:rsid w:val="00E07017"/>
    <w:rsid w:val="00E076E5"/>
    <w:rsid w:val="00E076FC"/>
    <w:rsid w:val="00E07A1A"/>
    <w:rsid w:val="00E07BCA"/>
    <w:rsid w:val="00E10814"/>
    <w:rsid w:val="00E10A2D"/>
    <w:rsid w:val="00E10DFE"/>
    <w:rsid w:val="00E111BB"/>
    <w:rsid w:val="00E11AB9"/>
    <w:rsid w:val="00E12202"/>
    <w:rsid w:val="00E12605"/>
    <w:rsid w:val="00E12661"/>
    <w:rsid w:val="00E12BDC"/>
    <w:rsid w:val="00E12F1A"/>
    <w:rsid w:val="00E12F2E"/>
    <w:rsid w:val="00E12FEC"/>
    <w:rsid w:val="00E132EC"/>
    <w:rsid w:val="00E1331A"/>
    <w:rsid w:val="00E133ED"/>
    <w:rsid w:val="00E13574"/>
    <w:rsid w:val="00E1397D"/>
    <w:rsid w:val="00E13B93"/>
    <w:rsid w:val="00E13C79"/>
    <w:rsid w:val="00E13F6C"/>
    <w:rsid w:val="00E142FD"/>
    <w:rsid w:val="00E14668"/>
    <w:rsid w:val="00E147E1"/>
    <w:rsid w:val="00E1497F"/>
    <w:rsid w:val="00E14A03"/>
    <w:rsid w:val="00E14AF6"/>
    <w:rsid w:val="00E14CBB"/>
    <w:rsid w:val="00E154D6"/>
    <w:rsid w:val="00E15748"/>
    <w:rsid w:val="00E15986"/>
    <w:rsid w:val="00E159AD"/>
    <w:rsid w:val="00E15A2E"/>
    <w:rsid w:val="00E15A9C"/>
    <w:rsid w:val="00E15C32"/>
    <w:rsid w:val="00E15E00"/>
    <w:rsid w:val="00E16628"/>
    <w:rsid w:val="00E166BE"/>
    <w:rsid w:val="00E17405"/>
    <w:rsid w:val="00E17470"/>
    <w:rsid w:val="00E1797A"/>
    <w:rsid w:val="00E20AD5"/>
    <w:rsid w:val="00E20B73"/>
    <w:rsid w:val="00E216D9"/>
    <w:rsid w:val="00E21716"/>
    <w:rsid w:val="00E21C5D"/>
    <w:rsid w:val="00E21D62"/>
    <w:rsid w:val="00E229E1"/>
    <w:rsid w:val="00E22B88"/>
    <w:rsid w:val="00E22F44"/>
    <w:rsid w:val="00E2326E"/>
    <w:rsid w:val="00E2369F"/>
    <w:rsid w:val="00E23767"/>
    <w:rsid w:val="00E23852"/>
    <w:rsid w:val="00E23B9F"/>
    <w:rsid w:val="00E2411B"/>
    <w:rsid w:val="00E24CF8"/>
    <w:rsid w:val="00E24E1E"/>
    <w:rsid w:val="00E25158"/>
    <w:rsid w:val="00E25728"/>
    <w:rsid w:val="00E25A36"/>
    <w:rsid w:val="00E25B2A"/>
    <w:rsid w:val="00E25DBD"/>
    <w:rsid w:val="00E25F1E"/>
    <w:rsid w:val="00E26891"/>
    <w:rsid w:val="00E26DE7"/>
    <w:rsid w:val="00E26F9B"/>
    <w:rsid w:val="00E27169"/>
    <w:rsid w:val="00E2726D"/>
    <w:rsid w:val="00E27433"/>
    <w:rsid w:val="00E279B2"/>
    <w:rsid w:val="00E27F8C"/>
    <w:rsid w:val="00E304CD"/>
    <w:rsid w:val="00E3108C"/>
    <w:rsid w:val="00E311F2"/>
    <w:rsid w:val="00E31449"/>
    <w:rsid w:val="00E31DEF"/>
    <w:rsid w:val="00E32156"/>
    <w:rsid w:val="00E32353"/>
    <w:rsid w:val="00E32666"/>
    <w:rsid w:val="00E32B3F"/>
    <w:rsid w:val="00E32DE6"/>
    <w:rsid w:val="00E3306E"/>
    <w:rsid w:val="00E334FB"/>
    <w:rsid w:val="00E335AF"/>
    <w:rsid w:val="00E33958"/>
    <w:rsid w:val="00E34357"/>
    <w:rsid w:val="00E3452C"/>
    <w:rsid w:val="00E35B6D"/>
    <w:rsid w:val="00E35B8A"/>
    <w:rsid w:val="00E35C3B"/>
    <w:rsid w:val="00E36042"/>
    <w:rsid w:val="00E3607D"/>
    <w:rsid w:val="00E361DD"/>
    <w:rsid w:val="00E36980"/>
    <w:rsid w:val="00E371D1"/>
    <w:rsid w:val="00E3767B"/>
    <w:rsid w:val="00E37FCE"/>
    <w:rsid w:val="00E40016"/>
    <w:rsid w:val="00E404F4"/>
    <w:rsid w:val="00E408C7"/>
    <w:rsid w:val="00E40AA4"/>
    <w:rsid w:val="00E40C30"/>
    <w:rsid w:val="00E40CFA"/>
    <w:rsid w:val="00E40FB7"/>
    <w:rsid w:val="00E41912"/>
    <w:rsid w:val="00E420B0"/>
    <w:rsid w:val="00E43027"/>
    <w:rsid w:val="00E431D8"/>
    <w:rsid w:val="00E43291"/>
    <w:rsid w:val="00E433F0"/>
    <w:rsid w:val="00E4386B"/>
    <w:rsid w:val="00E43D8E"/>
    <w:rsid w:val="00E43F8E"/>
    <w:rsid w:val="00E44800"/>
    <w:rsid w:val="00E44B0A"/>
    <w:rsid w:val="00E45182"/>
    <w:rsid w:val="00E454AD"/>
    <w:rsid w:val="00E45B52"/>
    <w:rsid w:val="00E460E7"/>
    <w:rsid w:val="00E4611E"/>
    <w:rsid w:val="00E4657D"/>
    <w:rsid w:val="00E466DD"/>
    <w:rsid w:val="00E46719"/>
    <w:rsid w:val="00E474F6"/>
    <w:rsid w:val="00E477E0"/>
    <w:rsid w:val="00E47CC6"/>
    <w:rsid w:val="00E5052E"/>
    <w:rsid w:val="00E505B9"/>
    <w:rsid w:val="00E50B14"/>
    <w:rsid w:val="00E50D70"/>
    <w:rsid w:val="00E51C32"/>
    <w:rsid w:val="00E51C46"/>
    <w:rsid w:val="00E51D14"/>
    <w:rsid w:val="00E52717"/>
    <w:rsid w:val="00E52BF3"/>
    <w:rsid w:val="00E5376C"/>
    <w:rsid w:val="00E53A70"/>
    <w:rsid w:val="00E54BCC"/>
    <w:rsid w:val="00E54DAD"/>
    <w:rsid w:val="00E54F7E"/>
    <w:rsid w:val="00E5549A"/>
    <w:rsid w:val="00E559A6"/>
    <w:rsid w:val="00E5600A"/>
    <w:rsid w:val="00E5619A"/>
    <w:rsid w:val="00E565D6"/>
    <w:rsid w:val="00E56C45"/>
    <w:rsid w:val="00E57284"/>
    <w:rsid w:val="00E57D49"/>
    <w:rsid w:val="00E57E84"/>
    <w:rsid w:val="00E60108"/>
    <w:rsid w:val="00E6122D"/>
    <w:rsid w:val="00E61314"/>
    <w:rsid w:val="00E6170C"/>
    <w:rsid w:val="00E61D6D"/>
    <w:rsid w:val="00E6215A"/>
    <w:rsid w:val="00E62CEB"/>
    <w:rsid w:val="00E62E06"/>
    <w:rsid w:val="00E62F00"/>
    <w:rsid w:val="00E635D6"/>
    <w:rsid w:val="00E644AF"/>
    <w:rsid w:val="00E6466B"/>
    <w:rsid w:val="00E64D74"/>
    <w:rsid w:val="00E6501B"/>
    <w:rsid w:val="00E6508A"/>
    <w:rsid w:val="00E6531D"/>
    <w:rsid w:val="00E65A7C"/>
    <w:rsid w:val="00E65DFD"/>
    <w:rsid w:val="00E660A5"/>
    <w:rsid w:val="00E66279"/>
    <w:rsid w:val="00E66A27"/>
    <w:rsid w:val="00E66E28"/>
    <w:rsid w:val="00E66E67"/>
    <w:rsid w:val="00E67200"/>
    <w:rsid w:val="00E674F2"/>
    <w:rsid w:val="00E677E6"/>
    <w:rsid w:val="00E6784F"/>
    <w:rsid w:val="00E678E0"/>
    <w:rsid w:val="00E67E06"/>
    <w:rsid w:val="00E7023A"/>
    <w:rsid w:val="00E702D2"/>
    <w:rsid w:val="00E70303"/>
    <w:rsid w:val="00E708A7"/>
    <w:rsid w:val="00E7099C"/>
    <w:rsid w:val="00E70AFC"/>
    <w:rsid w:val="00E70BF2"/>
    <w:rsid w:val="00E70C12"/>
    <w:rsid w:val="00E711C0"/>
    <w:rsid w:val="00E71AC0"/>
    <w:rsid w:val="00E71E29"/>
    <w:rsid w:val="00E71F01"/>
    <w:rsid w:val="00E72ADB"/>
    <w:rsid w:val="00E72AE6"/>
    <w:rsid w:val="00E72C4E"/>
    <w:rsid w:val="00E72DE2"/>
    <w:rsid w:val="00E73462"/>
    <w:rsid w:val="00E7418C"/>
    <w:rsid w:val="00E74404"/>
    <w:rsid w:val="00E747E7"/>
    <w:rsid w:val="00E74A9F"/>
    <w:rsid w:val="00E75763"/>
    <w:rsid w:val="00E75844"/>
    <w:rsid w:val="00E75D4B"/>
    <w:rsid w:val="00E76052"/>
    <w:rsid w:val="00E768AC"/>
    <w:rsid w:val="00E76C6A"/>
    <w:rsid w:val="00E771BE"/>
    <w:rsid w:val="00E77713"/>
    <w:rsid w:val="00E77963"/>
    <w:rsid w:val="00E77C3E"/>
    <w:rsid w:val="00E77D5A"/>
    <w:rsid w:val="00E77F89"/>
    <w:rsid w:val="00E80039"/>
    <w:rsid w:val="00E800FB"/>
    <w:rsid w:val="00E804FF"/>
    <w:rsid w:val="00E805F8"/>
    <w:rsid w:val="00E80AF2"/>
    <w:rsid w:val="00E80B8C"/>
    <w:rsid w:val="00E810B9"/>
    <w:rsid w:val="00E812F5"/>
    <w:rsid w:val="00E81A6C"/>
    <w:rsid w:val="00E82198"/>
    <w:rsid w:val="00E822F9"/>
    <w:rsid w:val="00E825A2"/>
    <w:rsid w:val="00E8277D"/>
    <w:rsid w:val="00E83003"/>
    <w:rsid w:val="00E83128"/>
    <w:rsid w:val="00E83372"/>
    <w:rsid w:val="00E835CB"/>
    <w:rsid w:val="00E83C3D"/>
    <w:rsid w:val="00E83C7E"/>
    <w:rsid w:val="00E83DBA"/>
    <w:rsid w:val="00E83E3D"/>
    <w:rsid w:val="00E83FE7"/>
    <w:rsid w:val="00E84413"/>
    <w:rsid w:val="00E84AD2"/>
    <w:rsid w:val="00E84E03"/>
    <w:rsid w:val="00E85893"/>
    <w:rsid w:val="00E85A14"/>
    <w:rsid w:val="00E85C68"/>
    <w:rsid w:val="00E85EBB"/>
    <w:rsid w:val="00E86757"/>
    <w:rsid w:val="00E8695B"/>
    <w:rsid w:val="00E86EA8"/>
    <w:rsid w:val="00E86F1D"/>
    <w:rsid w:val="00E87341"/>
    <w:rsid w:val="00E877A9"/>
    <w:rsid w:val="00E87823"/>
    <w:rsid w:val="00E87BC7"/>
    <w:rsid w:val="00E900A3"/>
    <w:rsid w:val="00E905F9"/>
    <w:rsid w:val="00E907B2"/>
    <w:rsid w:val="00E9094B"/>
    <w:rsid w:val="00E90D52"/>
    <w:rsid w:val="00E911BB"/>
    <w:rsid w:val="00E91498"/>
    <w:rsid w:val="00E916AE"/>
    <w:rsid w:val="00E916F1"/>
    <w:rsid w:val="00E917A6"/>
    <w:rsid w:val="00E919CB"/>
    <w:rsid w:val="00E919F5"/>
    <w:rsid w:val="00E91ED8"/>
    <w:rsid w:val="00E92385"/>
    <w:rsid w:val="00E925E5"/>
    <w:rsid w:val="00E92A40"/>
    <w:rsid w:val="00E92ADE"/>
    <w:rsid w:val="00E93358"/>
    <w:rsid w:val="00E93AD3"/>
    <w:rsid w:val="00E94004"/>
    <w:rsid w:val="00E94744"/>
    <w:rsid w:val="00E947EC"/>
    <w:rsid w:val="00E94A52"/>
    <w:rsid w:val="00E94B00"/>
    <w:rsid w:val="00E94B99"/>
    <w:rsid w:val="00E94E8B"/>
    <w:rsid w:val="00E94F4B"/>
    <w:rsid w:val="00E95176"/>
    <w:rsid w:val="00E95C46"/>
    <w:rsid w:val="00E963FB"/>
    <w:rsid w:val="00E96876"/>
    <w:rsid w:val="00E9732B"/>
    <w:rsid w:val="00E9739D"/>
    <w:rsid w:val="00E9784E"/>
    <w:rsid w:val="00E97BEC"/>
    <w:rsid w:val="00EA0057"/>
    <w:rsid w:val="00EA0279"/>
    <w:rsid w:val="00EA0D5F"/>
    <w:rsid w:val="00EA0E8C"/>
    <w:rsid w:val="00EA131F"/>
    <w:rsid w:val="00EA149C"/>
    <w:rsid w:val="00EA1757"/>
    <w:rsid w:val="00EA2169"/>
    <w:rsid w:val="00EA234E"/>
    <w:rsid w:val="00EA2989"/>
    <w:rsid w:val="00EA2ABD"/>
    <w:rsid w:val="00EA303E"/>
    <w:rsid w:val="00EA36B9"/>
    <w:rsid w:val="00EA3780"/>
    <w:rsid w:val="00EA3E96"/>
    <w:rsid w:val="00EA3FEC"/>
    <w:rsid w:val="00EA4142"/>
    <w:rsid w:val="00EA4907"/>
    <w:rsid w:val="00EA4B17"/>
    <w:rsid w:val="00EA4E70"/>
    <w:rsid w:val="00EA5C65"/>
    <w:rsid w:val="00EA5D30"/>
    <w:rsid w:val="00EA5DF3"/>
    <w:rsid w:val="00EA5EC1"/>
    <w:rsid w:val="00EA5F22"/>
    <w:rsid w:val="00EA5FC6"/>
    <w:rsid w:val="00EA6292"/>
    <w:rsid w:val="00EA6357"/>
    <w:rsid w:val="00EA6511"/>
    <w:rsid w:val="00EA69F8"/>
    <w:rsid w:val="00EA6AF7"/>
    <w:rsid w:val="00EA7CB7"/>
    <w:rsid w:val="00EB0737"/>
    <w:rsid w:val="00EB08B4"/>
    <w:rsid w:val="00EB0907"/>
    <w:rsid w:val="00EB0B39"/>
    <w:rsid w:val="00EB0EFE"/>
    <w:rsid w:val="00EB11CD"/>
    <w:rsid w:val="00EB12F1"/>
    <w:rsid w:val="00EB139E"/>
    <w:rsid w:val="00EB16EA"/>
    <w:rsid w:val="00EB1738"/>
    <w:rsid w:val="00EB19AF"/>
    <w:rsid w:val="00EB1E3A"/>
    <w:rsid w:val="00EB2745"/>
    <w:rsid w:val="00EB2DD5"/>
    <w:rsid w:val="00EB3027"/>
    <w:rsid w:val="00EB39EE"/>
    <w:rsid w:val="00EB41F7"/>
    <w:rsid w:val="00EB499F"/>
    <w:rsid w:val="00EB5054"/>
    <w:rsid w:val="00EB54DF"/>
    <w:rsid w:val="00EB57C4"/>
    <w:rsid w:val="00EB58AF"/>
    <w:rsid w:val="00EB5AF7"/>
    <w:rsid w:val="00EB5BCA"/>
    <w:rsid w:val="00EB6245"/>
    <w:rsid w:val="00EB66AB"/>
    <w:rsid w:val="00EB6D04"/>
    <w:rsid w:val="00EB6F63"/>
    <w:rsid w:val="00EB7A91"/>
    <w:rsid w:val="00EB7B41"/>
    <w:rsid w:val="00EB7E54"/>
    <w:rsid w:val="00EC0631"/>
    <w:rsid w:val="00EC0AA4"/>
    <w:rsid w:val="00EC0B03"/>
    <w:rsid w:val="00EC0B05"/>
    <w:rsid w:val="00EC0B1B"/>
    <w:rsid w:val="00EC124E"/>
    <w:rsid w:val="00EC1583"/>
    <w:rsid w:val="00EC179E"/>
    <w:rsid w:val="00EC19A9"/>
    <w:rsid w:val="00EC1A22"/>
    <w:rsid w:val="00EC1E71"/>
    <w:rsid w:val="00EC1FB0"/>
    <w:rsid w:val="00EC2158"/>
    <w:rsid w:val="00EC21FF"/>
    <w:rsid w:val="00EC25D4"/>
    <w:rsid w:val="00EC278A"/>
    <w:rsid w:val="00EC29E1"/>
    <w:rsid w:val="00EC2C73"/>
    <w:rsid w:val="00EC2EB8"/>
    <w:rsid w:val="00EC3092"/>
    <w:rsid w:val="00EC3286"/>
    <w:rsid w:val="00EC4315"/>
    <w:rsid w:val="00EC4C63"/>
    <w:rsid w:val="00EC4D68"/>
    <w:rsid w:val="00EC51C6"/>
    <w:rsid w:val="00EC56BA"/>
    <w:rsid w:val="00EC572E"/>
    <w:rsid w:val="00EC5AF7"/>
    <w:rsid w:val="00EC5D70"/>
    <w:rsid w:val="00EC68A3"/>
    <w:rsid w:val="00EC6B12"/>
    <w:rsid w:val="00EC6E32"/>
    <w:rsid w:val="00EC6F90"/>
    <w:rsid w:val="00EC7216"/>
    <w:rsid w:val="00EC7A32"/>
    <w:rsid w:val="00EC7A3B"/>
    <w:rsid w:val="00EC7CA2"/>
    <w:rsid w:val="00ED0178"/>
    <w:rsid w:val="00ED0630"/>
    <w:rsid w:val="00ED0868"/>
    <w:rsid w:val="00ED0CE4"/>
    <w:rsid w:val="00ED0E1D"/>
    <w:rsid w:val="00ED193B"/>
    <w:rsid w:val="00ED1C9F"/>
    <w:rsid w:val="00ED1F01"/>
    <w:rsid w:val="00ED266E"/>
    <w:rsid w:val="00ED2842"/>
    <w:rsid w:val="00ED3298"/>
    <w:rsid w:val="00ED3AD8"/>
    <w:rsid w:val="00ED3AE9"/>
    <w:rsid w:val="00ED3B72"/>
    <w:rsid w:val="00ED3DD8"/>
    <w:rsid w:val="00ED3EA8"/>
    <w:rsid w:val="00ED428D"/>
    <w:rsid w:val="00ED4887"/>
    <w:rsid w:val="00ED518A"/>
    <w:rsid w:val="00ED51EF"/>
    <w:rsid w:val="00ED543E"/>
    <w:rsid w:val="00ED5C6F"/>
    <w:rsid w:val="00ED5F1D"/>
    <w:rsid w:val="00ED6061"/>
    <w:rsid w:val="00ED644B"/>
    <w:rsid w:val="00ED6536"/>
    <w:rsid w:val="00ED68A5"/>
    <w:rsid w:val="00ED6B3B"/>
    <w:rsid w:val="00ED753C"/>
    <w:rsid w:val="00ED78F2"/>
    <w:rsid w:val="00ED7DFC"/>
    <w:rsid w:val="00EE0045"/>
    <w:rsid w:val="00EE077F"/>
    <w:rsid w:val="00EE0877"/>
    <w:rsid w:val="00EE0884"/>
    <w:rsid w:val="00EE0D9A"/>
    <w:rsid w:val="00EE0E43"/>
    <w:rsid w:val="00EE10E5"/>
    <w:rsid w:val="00EE1353"/>
    <w:rsid w:val="00EE157D"/>
    <w:rsid w:val="00EE18B2"/>
    <w:rsid w:val="00EE1A3A"/>
    <w:rsid w:val="00EE1B14"/>
    <w:rsid w:val="00EE1DAA"/>
    <w:rsid w:val="00EE20F3"/>
    <w:rsid w:val="00EE22D3"/>
    <w:rsid w:val="00EE26E8"/>
    <w:rsid w:val="00EE2C4F"/>
    <w:rsid w:val="00EE2EFC"/>
    <w:rsid w:val="00EE32CA"/>
    <w:rsid w:val="00EE32DA"/>
    <w:rsid w:val="00EE3BCA"/>
    <w:rsid w:val="00EE3EEA"/>
    <w:rsid w:val="00EE3F84"/>
    <w:rsid w:val="00EE4054"/>
    <w:rsid w:val="00EE42F9"/>
    <w:rsid w:val="00EE4337"/>
    <w:rsid w:val="00EE434C"/>
    <w:rsid w:val="00EE43A0"/>
    <w:rsid w:val="00EE4900"/>
    <w:rsid w:val="00EE4B47"/>
    <w:rsid w:val="00EE520F"/>
    <w:rsid w:val="00EE56D5"/>
    <w:rsid w:val="00EE57F8"/>
    <w:rsid w:val="00EE5E80"/>
    <w:rsid w:val="00EE5ECC"/>
    <w:rsid w:val="00EE6BDA"/>
    <w:rsid w:val="00EE6EB1"/>
    <w:rsid w:val="00EE76C1"/>
    <w:rsid w:val="00EE7CFB"/>
    <w:rsid w:val="00EE7DCE"/>
    <w:rsid w:val="00EE7EC4"/>
    <w:rsid w:val="00EF02F8"/>
    <w:rsid w:val="00EF074C"/>
    <w:rsid w:val="00EF088B"/>
    <w:rsid w:val="00EF0C20"/>
    <w:rsid w:val="00EF0FB6"/>
    <w:rsid w:val="00EF11EC"/>
    <w:rsid w:val="00EF12E2"/>
    <w:rsid w:val="00EF146C"/>
    <w:rsid w:val="00EF17E5"/>
    <w:rsid w:val="00EF1A85"/>
    <w:rsid w:val="00EF1C4E"/>
    <w:rsid w:val="00EF2644"/>
    <w:rsid w:val="00EF2726"/>
    <w:rsid w:val="00EF2C56"/>
    <w:rsid w:val="00EF3886"/>
    <w:rsid w:val="00EF3E10"/>
    <w:rsid w:val="00EF3F1C"/>
    <w:rsid w:val="00EF4AE4"/>
    <w:rsid w:val="00EF4C7E"/>
    <w:rsid w:val="00EF4E15"/>
    <w:rsid w:val="00EF4E30"/>
    <w:rsid w:val="00EF4FCE"/>
    <w:rsid w:val="00EF56BC"/>
    <w:rsid w:val="00EF57A3"/>
    <w:rsid w:val="00EF5EB0"/>
    <w:rsid w:val="00EF6207"/>
    <w:rsid w:val="00EF68EC"/>
    <w:rsid w:val="00EF694D"/>
    <w:rsid w:val="00EF6B9A"/>
    <w:rsid w:val="00EF6D29"/>
    <w:rsid w:val="00EF7295"/>
    <w:rsid w:val="00EF74BD"/>
    <w:rsid w:val="00EF74BE"/>
    <w:rsid w:val="00EF769C"/>
    <w:rsid w:val="00EF77B0"/>
    <w:rsid w:val="00F0025A"/>
    <w:rsid w:val="00F0049F"/>
    <w:rsid w:val="00F005AC"/>
    <w:rsid w:val="00F00728"/>
    <w:rsid w:val="00F007B7"/>
    <w:rsid w:val="00F00A94"/>
    <w:rsid w:val="00F00ACE"/>
    <w:rsid w:val="00F01113"/>
    <w:rsid w:val="00F01AEE"/>
    <w:rsid w:val="00F025FE"/>
    <w:rsid w:val="00F0276A"/>
    <w:rsid w:val="00F0318B"/>
    <w:rsid w:val="00F03480"/>
    <w:rsid w:val="00F034A3"/>
    <w:rsid w:val="00F03626"/>
    <w:rsid w:val="00F03F52"/>
    <w:rsid w:val="00F03FCC"/>
    <w:rsid w:val="00F04027"/>
    <w:rsid w:val="00F0408B"/>
    <w:rsid w:val="00F04265"/>
    <w:rsid w:val="00F0461C"/>
    <w:rsid w:val="00F0465E"/>
    <w:rsid w:val="00F04926"/>
    <w:rsid w:val="00F04DDA"/>
    <w:rsid w:val="00F04FF0"/>
    <w:rsid w:val="00F05178"/>
    <w:rsid w:val="00F0527E"/>
    <w:rsid w:val="00F05E67"/>
    <w:rsid w:val="00F060C6"/>
    <w:rsid w:val="00F06388"/>
    <w:rsid w:val="00F06475"/>
    <w:rsid w:val="00F0674A"/>
    <w:rsid w:val="00F06B72"/>
    <w:rsid w:val="00F073D8"/>
    <w:rsid w:val="00F075AE"/>
    <w:rsid w:val="00F0792D"/>
    <w:rsid w:val="00F07930"/>
    <w:rsid w:val="00F07E55"/>
    <w:rsid w:val="00F07F03"/>
    <w:rsid w:val="00F10118"/>
    <w:rsid w:val="00F10C75"/>
    <w:rsid w:val="00F10D82"/>
    <w:rsid w:val="00F10F8A"/>
    <w:rsid w:val="00F110E4"/>
    <w:rsid w:val="00F1137E"/>
    <w:rsid w:val="00F12BE5"/>
    <w:rsid w:val="00F12CC6"/>
    <w:rsid w:val="00F12D91"/>
    <w:rsid w:val="00F12E12"/>
    <w:rsid w:val="00F12EC6"/>
    <w:rsid w:val="00F13099"/>
    <w:rsid w:val="00F13120"/>
    <w:rsid w:val="00F1392A"/>
    <w:rsid w:val="00F143C4"/>
    <w:rsid w:val="00F14B3B"/>
    <w:rsid w:val="00F150E4"/>
    <w:rsid w:val="00F152E1"/>
    <w:rsid w:val="00F153B0"/>
    <w:rsid w:val="00F153D0"/>
    <w:rsid w:val="00F15502"/>
    <w:rsid w:val="00F15970"/>
    <w:rsid w:val="00F15AAC"/>
    <w:rsid w:val="00F15D1F"/>
    <w:rsid w:val="00F16008"/>
    <w:rsid w:val="00F16091"/>
    <w:rsid w:val="00F161CC"/>
    <w:rsid w:val="00F162A2"/>
    <w:rsid w:val="00F16C3A"/>
    <w:rsid w:val="00F174CA"/>
    <w:rsid w:val="00F176B6"/>
    <w:rsid w:val="00F2015E"/>
    <w:rsid w:val="00F202B3"/>
    <w:rsid w:val="00F207F9"/>
    <w:rsid w:val="00F20BC9"/>
    <w:rsid w:val="00F20F15"/>
    <w:rsid w:val="00F20FAE"/>
    <w:rsid w:val="00F20FC1"/>
    <w:rsid w:val="00F21380"/>
    <w:rsid w:val="00F21428"/>
    <w:rsid w:val="00F21A35"/>
    <w:rsid w:val="00F21B51"/>
    <w:rsid w:val="00F2297C"/>
    <w:rsid w:val="00F22E41"/>
    <w:rsid w:val="00F236C9"/>
    <w:rsid w:val="00F236E5"/>
    <w:rsid w:val="00F237C7"/>
    <w:rsid w:val="00F23B84"/>
    <w:rsid w:val="00F24700"/>
    <w:rsid w:val="00F248DA"/>
    <w:rsid w:val="00F2555E"/>
    <w:rsid w:val="00F25805"/>
    <w:rsid w:val="00F259EB"/>
    <w:rsid w:val="00F25B0D"/>
    <w:rsid w:val="00F25ECC"/>
    <w:rsid w:val="00F25F71"/>
    <w:rsid w:val="00F26093"/>
    <w:rsid w:val="00F262BE"/>
    <w:rsid w:val="00F26930"/>
    <w:rsid w:val="00F277D3"/>
    <w:rsid w:val="00F27D35"/>
    <w:rsid w:val="00F27DA1"/>
    <w:rsid w:val="00F314CE"/>
    <w:rsid w:val="00F31FEA"/>
    <w:rsid w:val="00F32DCB"/>
    <w:rsid w:val="00F32DD1"/>
    <w:rsid w:val="00F33539"/>
    <w:rsid w:val="00F33665"/>
    <w:rsid w:val="00F33923"/>
    <w:rsid w:val="00F33A44"/>
    <w:rsid w:val="00F33CE0"/>
    <w:rsid w:val="00F34734"/>
    <w:rsid w:val="00F347DA"/>
    <w:rsid w:val="00F34BBE"/>
    <w:rsid w:val="00F350C2"/>
    <w:rsid w:val="00F36729"/>
    <w:rsid w:val="00F36E83"/>
    <w:rsid w:val="00F37023"/>
    <w:rsid w:val="00F3721C"/>
    <w:rsid w:val="00F37669"/>
    <w:rsid w:val="00F37A73"/>
    <w:rsid w:val="00F37ECB"/>
    <w:rsid w:val="00F40575"/>
    <w:rsid w:val="00F40AE2"/>
    <w:rsid w:val="00F40B84"/>
    <w:rsid w:val="00F40D39"/>
    <w:rsid w:val="00F40F83"/>
    <w:rsid w:val="00F413D2"/>
    <w:rsid w:val="00F4149E"/>
    <w:rsid w:val="00F41854"/>
    <w:rsid w:val="00F420B1"/>
    <w:rsid w:val="00F425C4"/>
    <w:rsid w:val="00F42AEF"/>
    <w:rsid w:val="00F42E70"/>
    <w:rsid w:val="00F42F21"/>
    <w:rsid w:val="00F43476"/>
    <w:rsid w:val="00F43982"/>
    <w:rsid w:val="00F43B51"/>
    <w:rsid w:val="00F43CD4"/>
    <w:rsid w:val="00F44008"/>
    <w:rsid w:val="00F4448E"/>
    <w:rsid w:val="00F4450E"/>
    <w:rsid w:val="00F44BA8"/>
    <w:rsid w:val="00F44C5E"/>
    <w:rsid w:val="00F44DB9"/>
    <w:rsid w:val="00F4507E"/>
    <w:rsid w:val="00F45316"/>
    <w:rsid w:val="00F45351"/>
    <w:rsid w:val="00F4599F"/>
    <w:rsid w:val="00F46315"/>
    <w:rsid w:val="00F464B8"/>
    <w:rsid w:val="00F464F1"/>
    <w:rsid w:val="00F467E9"/>
    <w:rsid w:val="00F46BF8"/>
    <w:rsid w:val="00F46C3B"/>
    <w:rsid w:val="00F46FEC"/>
    <w:rsid w:val="00F47280"/>
    <w:rsid w:val="00F474B1"/>
    <w:rsid w:val="00F47B3D"/>
    <w:rsid w:val="00F47EDC"/>
    <w:rsid w:val="00F50114"/>
    <w:rsid w:val="00F50422"/>
    <w:rsid w:val="00F504C7"/>
    <w:rsid w:val="00F5088D"/>
    <w:rsid w:val="00F50B03"/>
    <w:rsid w:val="00F510AE"/>
    <w:rsid w:val="00F5123D"/>
    <w:rsid w:val="00F51C5C"/>
    <w:rsid w:val="00F51CB5"/>
    <w:rsid w:val="00F51E24"/>
    <w:rsid w:val="00F52117"/>
    <w:rsid w:val="00F5224A"/>
    <w:rsid w:val="00F524B2"/>
    <w:rsid w:val="00F5257F"/>
    <w:rsid w:val="00F52C34"/>
    <w:rsid w:val="00F5303D"/>
    <w:rsid w:val="00F532E0"/>
    <w:rsid w:val="00F53D5C"/>
    <w:rsid w:val="00F548F7"/>
    <w:rsid w:val="00F54AA5"/>
    <w:rsid w:val="00F54BAC"/>
    <w:rsid w:val="00F54C0A"/>
    <w:rsid w:val="00F54F93"/>
    <w:rsid w:val="00F54FC0"/>
    <w:rsid w:val="00F55B65"/>
    <w:rsid w:val="00F57166"/>
    <w:rsid w:val="00F573A0"/>
    <w:rsid w:val="00F57513"/>
    <w:rsid w:val="00F57576"/>
    <w:rsid w:val="00F57B53"/>
    <w:rsid w:val="00F57F0E"/>
    <w:rsid w:val="00F603C0"/>
    <w:rsid w:val="00F6083F"/>
    <w:rsid w:val="00F608AC"/>
    <w:rsid w:val="00F61029"/>
    <w:rsid w:val="00F612EA"/>
    <w:rsid w:val="00F6135A"/>
    <w:rsid w:val="00F61761"/>
    <w:rsid w:val="00F61920"/>
    <w:rsid w:val="00F61AE9"/>
    <w:rsid w:val="00F6296E"/>
    <w:rsid w:val="00F62975"/>
    <w:rsid w:val="00F6336F"/>
    <w:rsid w:val="00F63A13"/>
    <w:rsid w:val="00F63AAD"/>
    <w:rsid w:val="00F63BE7"/>
    <w:rsid w:val="00F6483D"/>
    <w:rsid w:val="00F650C4"/>
    <w:rsid w:val="00F6558A"/>
    <w:rsid w:val="00F65895"/>
    <w:rsid w:val="00F65961"/>
    <w:rsid w:val="00F66032"/>
    <w:rsid w:val="00F6644A"/>
    <w:rsid w:val="00F666C2"/>
    <w:rsid w:val="00F66B0E"/>
    <w:rsid w:val="00F66C04"/>
    <w:rsid w:val="00F66F3A"/>
    <w:rsid w:val="00F67148"/>
    <w:rsid w:val="00F67870"/>
    <w:rsid w:val="00F67BAD"/>
    <w:rsid w:val="00F70114"/>
    <w:rsid w:val="00F70BC1"/>
    <w:rsid w:val="00F70D1B"/>
    <w:rsid w:val="00F7102C"/>
    <w:rsid w:val="00F7131C"/>
    <w:rsid w:val="00F7139C"/>
    <w:rsid w:val="00F715AB"/>
    <w:rsid w:val="00F71605"/>
    <w:rsid w:val="00F7249E"/>
    <w:rsid w:val="00F72E3E"/>
    <w:rsid w:val="00F73323"/>
    <w:rsid w:val="00F74445"/>
    <w:rsid w:val="00F7450F"/>
    <w:rsid w:val="00F7494B"/>
    <w:rsid w:val="00F755F4"/>
    <w:rsid w:val="00F76D17"/>
    <w:rsid w:val="00F770FC"/>
    <w:rsid w:val="00F77245"/>
    <w:rsid w:val="00F772A1"/>
    <w:rsid w:val="00F776E6"/>
    <w:rsid w:val="00F779C5"/>
    <w:rsid w:val="00F77F0F"/>
    <w:rsid w:val="00F8002B"/>
    <w:rsid w:val="00F801DD"/>
    <w:rsid w:val="00F808F2"/>
    <w:rsid w:val="00F81512"/>
    <w:rsid w:val="00F8179B"/>
    <w:rsid w:val="00F818F5"/>
    <w:rsid w:val="00F8237B"/>
    <w:rsid w:val="00F82645"/>
    <w:rsid w:val="00F828CD"/>
    <w:rsid w:val="00F831DB"/>
    <w:rsid w:val="00F83327"/>
    <w:rsid w:val="00F83F1F"/>
    <w:rsid w:val="00F84AC3"/>
    <w:rsid w:val="00F84E70"/>
    <w:rsid w:val="00F85542"/>
    <w:rsid w:val="00F8555D"/>
    <w:rsid w:val="00F85853"/>
    <w:rsid w:val="00F85F07"/>
    <w:rsid w:val="00F862A5"/>
    <w:rsid w:val="00F86B3A"/>
    <w:rsid w:val="00F87365"/>
    <w:rsid w:val="00F8751F"/>
    <w:rsid w:val="00F87A84"/>
    <w:rsid w:val="00F908EC"/>
    <w:rsid w:val="00F90B93"/>
    <w:rsid w:val="00F90CFE"/>
    <w:rsid w:val="00F91583"/>
    <w:rsid w:val="00F91651"/>
    <w:rsid w:val="00F91807"/>
    <w:rsid w:val="00F91A37"/>
    <w:rsid w:val="00F91D6C"/>
    <w:rsid w:val="00F921F4"/>
    <w:rsid w:val="00F92786"/>
    <w:rsid w:val="00F9285C"/>
    <w:rsid w:val="00F93065"/>
    <w:rsid w:val="00F934F4"/>
    <w:rsid w:val="00F93AD3"/>
    <w:rsid w:val="00F942AF"/>
    <w:rsid w:val="00F94A75"/>
    <w:rsid w:val="00F94E32"/>
    <w:rsid w:val="00F94EF3"/>
    <w:rsid w:val="00F95273"/>
    <w:rsid w:val="00F957B7"/>
    <w:rsid w:val="00F95B4A"/>
    <w:rsid w:val="00F95CAC"/>
    <w:rsid w:val="00F95CFA"/>
    <w:rsid w:val="00F9651E"/>
    <w:rsid w:val="00F96584"/>
    <w:rsid w:val="00F9665B"/>
    <w:rsid w:val="00F9694A"/>
    <w:rsid w:val="00F96DE9"/>
    <w:rsid w:val="00F970BB"/>
    <w:rsid w:val="00F9748E"/>
    <w:rsid w:val="00F9751E"/>
    <w:rsid w:val="00FA03AF"/>
    <w:rsid w:val="00FA0FB4"/>
    <w:rsid w:val="00FA114A"/>
    <w:rsid w:val="00FA1335"/>
    <w:rsid w:val="00FA1835"/>
    <w:rsid w:val="00FA1AA7"/>
    <w:rsid w:val="00FA1D70"/>
    <w:rsid w:val="00FA1EF7"/>
    <w:rsid w:val="00FA263F"/>
    <w:rsid w:val="00FA2B97"/>
    <w:rsid w:val="00FA3407"/>
    <w:rsid w:val="00FA3452"/>
    <w:rsid w:val="00FA359A"/>
    <w:rsid w:val="00FA387E"/>
    <w:rsid w:val="00FA3B35"/>
    <w:rsid w:val="00FA3E9D"/>
    <w:rsid w:val="00FA4070"/>
    <w:rsid w:val="00FA4323"/>
    <w:rsid w:val="00FA451C"/>
    <w:rsid w:val="00FA454D"/>
    <w:rsid w:val="00FA4666"/>
    <w:rsid w:val="00FA46A2"/>
    <w:rsid w:val="00FA4B91"/>
    <w:rsid w:val="00FA6153"/>
    <w:rsid w:val="00FA644C"/>
    <w:rsid w:val="00FA645A"/>
    <w:rsid w:val="00FA6496"/>
    <w:rsid w:val="00FA658D"/>
    <w:rsid w:val="00FA6784"/>
    <w:rsid w:val="00FA7498"/>
    <w:rsid w:val="00FB00D9"/>
    <w:rsid w:val="00FB0482"/>
    <w:rsid w:val="00FB0E7A"/>
    <w:rsid w:val="00FB115D"/>
    <w:rsid w:val="00FB1310"/>
    <w:rsid w:val="00FB1586"/>
    <w:rsid w:val="00FB1976"/>
    <w:rsid w:val="00FB19D3"/>
    <w:rsid w:val="00FB2807"/>
    <w:rsid w:val="00FB2F20"/>
    <w:rsid w:val="00FB302C"/>
    <w:rsid w:val="00FB3111"/>
    <w:rsid w:val="00FB367A"/>
    <w:rsid w:val="00FB3907"/>
    <w:rsid w:val="00FB3BC1"/>
    <w:rsid w:val="00FB43D6"/>
    <w:rsid w:val="00FB49E5"/>
    <w:rsid w:val="00FB5136"/>
    <w:rsid w:val="00FB5276"/>
    <w:rsid w:val="00FB5C87"/>
    <w:rsid w:val="00FB5FEF"/>
    <w:rsid w:val="00FB60F1"/>
    <w:rsid w:val="00FB627D"/>
    <w:rsid w:val="00FB6C9C"/>
    <w:rsid w:val="00FB6FF8"/>
    <w:rsid w:val="00FB70FE"/>
    <w:rsid w:val="00FB717D"/>
    <w:rsid w:val="00FB747E"/>
    <w:rsid w:val="00FB7D42"/>
    <w:rsid w:val="00FB7D6F"/>
    <w:rsid w:val="00FC035A"/>
    <w:rsid w:val="00FC07BF"/>
    <w:rsid w:val="00FC0820"/>
    <w:rsid w:val="00FC0C64"/>
    <w:rsid w:val="00FC1CBE"/>
    <w:rsid w:val="00FC1EF0"/>
    <w:rsid w:val="00FC2267"/>
    <w:rsid w:val="00FC26A5"/>
    <w:rsid w:val="00FC2743"/>
    <w:rsid w:val="00FC2CC5"/>
    <w:rsid w:val="00FC2E2D"/>
    <w:rsid w:val="00FC2E5B"/>
    <w:rsid w:val="00FC365C"/>
    <w:rsid w:val="00FC3B91"/>
    <w:rsid w:val="00FC4458"/>
    <w:rsid w:val="00FC4769"/>
    <w:rsid w:val="00FC4883"/>
    <w:rsid w:val="00FC4D49"/>
    <w:rsid w:val="00FC54BC"/>
    <w:rsid w:val="00FC5956"/>
    <w:rsid w:val="00FC5BA4"/>
    <w:rsid w:val="00FC5D5D"/>
    <w:rsid w:val="00FC5E6D"/>
    <w:rsid w:val="00FC62D9"/>
    <w:rsid w:val="00FC62F5"/>
    <w:rsid w:val="00FC68C0"/>
    <w:rsid w:val="00FC69B7"/>
    <w:rsid w:val="00FC69DE"/>
    <w:rsid w:val="00FC6B45"/>
    <w:rsid w:val="00FC6CF9"/>
    <w:rsid w:val="00FC6F99"/>
    <w:rsid w:val="00FC7522"/>
    <w:rsid w:val="00FC75F9"/>
    <w:rsid w:val="00FC77A6"/>
    <w:rsid w:val="00FD046F"/>
    <w:rsid w:val="00FD0660"/>
    <w:rsid w:val="00FD08B5"/>
    <w:rsid w:val="00FD0D7D"/>
    <w:rsid w:val="00FD0E28"/>
    <w:rsid w:val="00FD0EDC"/>
    <w:rsid w:val="00FD11C7"/>
    <w:rsid w:val="00FD12A9"/>
    <w:rsid w:val="00FD15AC"/>
    <w:rsid w:val="00FD168E"/>
    <w:rsid w:val="00FD1A4B"/>
    <w:rsid w:val="00FD1F52"/>
    <w:rsid w:val="00FD1F90"/>
    <w:rsid w:val="00FD2280"/>
    <w:rsid w:val="00FD2386"/>
    <w:rsid w:val="00FD23A7"/>
    <w:rsid w:val="00FD2503"/>
    <w:rsid w:val="00FD2814"/>
    <w:rsid w:val="00FD29A6"/>
    <w:rsid w:val="00FD2C37"/>
    <w:rsid w:val="00FD2C52"/>
    <w:rsid w:val="00FD2C99"/>
    <w:rsid w:val="00FD2EDE"/>
    <w:rsid w:val="00FD301B"/>
    <w:rsid w:val="00FD309C"/>
    <w:rsid w:val="00FD3133"/>
    <w:rsid w:val="00FD42EA"/>
    <w:rsid w:val="00FD454B"/>
    <w:rsid w:val="00FD49FE"/>
    <w:rsid w:val="00FD5540"/>
    <w:rsid w:val="00FD56C5"/>
    <w:rsid w:val="00FD5936"/>
    <w:rsid w:val="00FD63AD"/>
    <w:rsid w:val="00FD65C6"/>
    <w:rsid w:val="00FD70A2"/>
    <w:rsid w:val="00FD7451"/>
    <w:rsid w:val="00FD75B9"/>
    <w:rsid w:val="00FD7C65"/>
    <w:rsid w:val="00FD7E01"/>
    <w:rsid w:val="00FD7E74"/>
    <w:rsid w:val="00FD7F21"/>
    <w:rsid w:val="00FD7FE5"/>
    <w:rsid w:val="00FE032E"/>
    <w:rsid w:val="00FE0422"/>
    <w:rsid w:val="00FE0878"/>
    <w:rsid w:val="00FE0FC3"/>
    <w:rsid w:val="00FE101B"/>
    <w:rsid w:val="00FE117C"/>
    <w:rsid w:val="00FE1338"/>
    <w:rsid w:val="00FE164D"/>
    <w:rsid w:val="00FE198C"/>
    <w:rsid w:val="00FE1E46"/>
    <w:rsid w:val="00FE1FE7"/>
    <w:rsid w:val="00FE230E"/>
    <w:rsid w:val="00FE23E9"/>
    <w:rsid w:val="00FE2DE8"/>
    <w:rsid w:val="00FE30D5"/>
    <w:rsid w:val="00FE3156"/>
    <w:rsid w:val="00FE337B"/>
    <w:rsid w:val="00FE3C50"/>
    <w:rsid w:val="00FE3EC6"/>
    <w:rsid w:val="00FE4481"/>
    <w:rsid w:val="00FE44D3"/>
    <w:rsid w:val="00FE495E"/>
    <w:rsid w:val="00FE4AB3"/>
    <w:rsid w:val="00FE5272"/>
    <w:rsid w:val="00FE5785"/>
    <w:rsid w:val="00FE590C"/>
    <w:rsid w:val="00FE614B"/>
    <w:rsid w:val="00FE6BD0"/>
    <w:rsid w:val="00FE7869"/>
    <w:rsid w:val="00FF017A"/>
    <w:rsid w:val="00FF078B"/>
    <w:rsid w:val="00FF09A2"/>
    <w:rsid w:val="00FF0F53"/>
    <w:rsid w:val="00FF1D3F"/>
    <w:rsid w:val="00FF1EBC"/>
    <w:rsid w:val="00FF2682"/>
    <w:rsid w:val="00FF26B5"/>
    <w:rsid w:val="00FF2710"/>
    <w:rsid w:val="00FF324F"/>
    <w:rsid w:val="00FF338C"/>
    <w:rsid w:val="00FF3626"/>
    <w:rsid w:val="00FF364A"/>
    <w:rsid w:val="00FF3F67"/>
    <w:rsid w:val="00FF3F88"/>
    <w:rsid w:val="00FF4441"/>
    <w:rsid w:val="00FF4D3A"/>
    <w:rsid w:val="00FF4E2A"/>
    <w:rsid w:val="00FF4E43"/>
    <w:rsid w:val="00FF537B"/>
    <w:rsid w:val="00FF5427"/>
    <w:rsid w:val="00FF58A4"/>
    <w:rsid w:val="00FF5B8E"/>
    <w:rsid w:val="00FF5E24"/>
    <w:rsid w:val="00FF6F56"/>
    <w:rsid w:val="00FF73FB"/>
    <w:rsid w:val="00FF74E1"/>
    <w:rsid w:val="00FF7536"/>
    <w:rsid w:val="00FF7605"/>
    <w:rsid w:val="00FF7BEB"/>
    <w:rsid w:val="00FF7FB4"/>
    <w:rsid w:val="0103189C"/>
    <w:rsid w:val="01C381F2"/>
    <w:rsid w:val="020C245A"/>
    <w:rsid w:val="02A47D88"/>
    <w:rsid w:val="0331ECB8"/>
    <w:rsid w:val="040AF775"/>
    <w:rsid w:val="04439096"/>
    <w:rsid w:val="0448AF47"/>
    <w:rsid w:val="0485A0E3"/>
    <w:rsid w:val="04B8B5FA"/>
    <w:rsid w:val="05041308"/>
    <w:rsid w:val="055DB1AF"/>
    <w:rsid w:val="06542797"/>
    <w:rsid w:val="06F2C150"/>
    <w:rsid w:val="07463FDB"/>
    <w:rsid w:val="076F2A21"/>
    <w:rsid w:val="07B4F759"/>
    <w:rsid w:val="07BFE7EA"/>
    <w:rsid w:val="07C395F9"/>
    <w:rsid w:val="07F1B438"/>
    <w:rsid w:val="07FB4DAE"/>
    <w:rsid w:val="0819EB65"/>
    <w:rsid w:val="08B90271"/>
    <w:rsid w:val="08BF62F4"/>
    <w:rsid w:val="08C83C3D"/>
    <w:rsid w:val="08D43161"/>
    <w:rsid w:val="0C28D120"/>
    <w:rsid w:val="0D2E596E"/>
    <w:rsid w:val="0EA60963"/>
    <w:rsid w:val="0F66CE70"/>
    <w:rsid w:val="102B6100"/>
    <w:rsid w:val="1153914E"/>
    <w:rsid w:val="115AE02D"/>
    <w:rsid w:val="119FE736"/>
    <w:rsid w:val="11A0AD8C"/>
    <w:rsid w:val="11B19172"/>
    <w:rsid w:val="129809E8"/>
    <w:rsid w:val="12FDE7AA"/>
    <w:rsid w:val="139F141F"/>
    <w:rsid w:val="14007E21"/>
    <w:rsid w:val="1405C2F3"/>
    <w:rsid w:val="145F410F"/>
    <w:rsid w:val="1499FD89"/>
    <w:rsid w:val="14FB9979"/>
    <w:rsid w:val="1598B3F6"/>
    <w:rsid w:val="15A12A56"/>
    <w:rsid w:val="15FBA9F9"/>
    <w:rsid w:val="16017C63"/>
    <w:rsid w:val="1655365D"/>
    <w:rsid w:val="16A381A4"/>
    <w:rsid w:val="16E1406C"/>
    <w:rsid w:val="16E6C51F"/>
    <w:rsid w:val="17BBF03B"/>
    <w:rsid w:val="187B61CE"/>
    <w:rsid w:val="18D7AB90"/>
    <w:rsid w:val="18E788FB"/>
    <w:rsid w:val="199FC504"/>
    <w:rsid w:val="19B017BE"/>
    <w:rsid w:val="19C4651A"/>
    <w:rsid w:val="1A4D7436"/>
    <w:rsid w:val="1A50F87A"/>
    <w:rsid w:val="1A903724"/>
    <w:rsid w:val="1AF525E0"/>
    <w:rsid w:val="1B399DB8"/>
    <w:rsid w:val="1B4CE226"/>
    <w:rsid w:val="1C0651EF"/>
    <w:rsid w:val="1C4B1B5E"/>
    <w:rsid w:val="1DD548EB"/>
    <w:rsid w:val="1E091A00"/>
    <w:rsid w:val="1E370ED0"/>
    <w:rsid w:val="1F5E685B"/>
    <w:rsid w:val="1F924038"/>
    <w:rsid w:val="1FFF779B"/>
    <w:rsid w:val="204326BC"/>
    <w:rsid w:val="2071F50A"/>
    <w:rsid w:val="21DA39BC"/>
    <w:rsid w:val="2247EF01"/>
    <w:rsid w:val="2257C896"/>
    <w:rsid w:val="226CB530"/>
    <w:rsid w:val="22CEA259"/>
    <w:rsid w:val="23D61397"/>
    <w:rsid w:val="240704CF"/>
    <w:rsid w:val="24B61180"/>
    <w:rsid w:val="2698BEE4"/>
    <w:rsid w:val="26F99B52"/>
    <w:rsid w:val="2714B1A7"/>
    <w:rsid w:val="28D781FE"/>
    <w:rsid w:val="292F268F"/>
    <w:rsid w:val="2AFC8BCD"/>
    <w:rsid w:val="2B14A7BF"/>
    <w:rsid w:val="2B80BE60"/>
    <w:rsid w:val="2B82D870"/>
    <w:rsid w:val="2BA5AB86"/>
    <w:rsid w:val="2BCD90B5"/>
    <w:rsid w:val="2BF59748"/>
    <w:rsid w:val="2C186477"/>
    <w:rsid w:val="2CA70246"/>
    <w:rsid w:val="2DB14006"/>
    <w:rsid w:val="2E3631E0"/>
    <w:rsid w:val="2E62AEF3"/>
    <w:rsid w:val="2FFD93A2"/>
    <w:rsid w:val="306934B0"/>
    <w:rsid w:val="30724476"/>
    <w:rsid w:val="31BBC3C8"/>
    <w:rsid w:val="32D1BB9D"/>
    <w:rsid w:val="332FB68B"/>
    <w:rsid w:val="360632E0"/>
    <w:rsid w:val="363D37D2"/>
    <w:rsid w:val="364AC089"/>
    <w:rsid w:val="364DDC3D"/>
    <w:rsid w:val="36935265"/>
    <w:rsid w:val="397C2BC6"/>
    <w:rsid w:val="39BD098D"/>
    <w:rsid w:val="3A7720AE"/>
    <w:rsid w:val="3ADBE53D"/>
    <w:rsid w:val="3BDAA4FF"/>
    <w:rsid w:val="3C0614EE"/>
    <w:rsid w:val="3CCA4598"/>
    <w:rsid w:val="3CEBA94A"/>
    <w:rsid w:val="3D339DC0"/>
    <w:rsid w:val="3D3C00D1"/>
    <w:rsid w:val="3D50A5FF"/>
    <w:rsid w:val="3D6C6F20"/>
    <w:rsid w:val="3D9C8A43"/>
    <w:rsid w:val="3D9FCA41"/>
    <w:rsid w:val="3DAF4946"/>
    <w:rsid w:val="3E328F1F"/>
    <w:rsid w:val="3EA4FBE3"/>
    <w:rsid w:val="3ECCB091"/>
    <w:rsid w:val="3F0FBA62"/>
    <w:rsid w:val="3F7A982A"/>
    <w:rsid w:val="3FA1849B"/>
    <w:rsid w:val="3FE567BE"/>
    <w:rsid w:val="41E634D8"/>
    <w:rsid w:val="42E34B80"/>
    <w:rsid w:val="43BAAAA6"/>
    <w:rsid w:val="43BC585E"/>
    <w:rsid w:val="44860DD4"/>
    <w:rsid w:val="45AA9CA6"/>
    <w:rsid w:val="45CEF69D"/>
    <w:rsid w:val="46D66E0C"/>
    <w:rsid w:val="4703C73A"/>
    <w:rsid w:val="47130D05"/>
    <w:rsid w:val="47C90682"/>
    <w:rsid w:val="47DE39D1"/>
    <w:rsid w:val="4995964A"/>
    <w:rsid w:val="4997980F"/>
    <w:rsid w:val="49BF5798"/>
    <w:rsid w:val="4A28EEA2"/>
    <w:rsid w:val="4A5EEE8E"/>
    <w:rsid w:val="4A624D0C"/>
    <w:rsid w:val="4B12D7A8"/>
    <w:rsid w:val="4B19D31E"/>
    <w:rsid w:val="4B4950FE"/>
    <w:rsid w:val="4B961F40"/>
    <w:rsid w:val="4C1CC0CA"/>
    <w:rsid w:val="4C5E7019"/>
    <w:rsid w:val="4C6B6660"/>
    <w:rsid w:val="4CDD0E0A"/>
    <w:rsid w:val="4CFD61D4"/>
    <w:rsid w:val="4D9B8E2E"/>
    <w:rsid w:val="4E109443"/>
    <w:rsid w:val="4E3EBDAB"/>
    <w:rsid w:val="4ED10F76"/>
    <w:rsid w:val="4ED2C37A"/>
    <w:rsid w:val="4FA8E65D"/>
    <w:rsid w:val="4FD9B794"/>
    <w:rsid w:val="50312363"/>
    <w:rsid w:val="5178BD5D"/>
    <w:rsid w:val="5247CE03"/>
    <w:rsid w:val="524C7585"/>
    <w:rsid w:val="52811D68"/>
    <w:rsid w:val="53029720"/>
    <w:rsid w:val="534A365C"/>
    <w:rsid w:val="537DCA1C"/>
    <w:rsid w:val="53D22259"/>
    <w:rsid w:val="5431B20C"/>
    <w:rsid w:val="55135CD9"/>
    <w:rsid w:val="570BD726"/>
    <w:rsid w:val="57698C73"/>
    <w:rsid w:val="57C4E1BA"/>
    <w:rsid w:val="57E68240"/>
    <w:rsid w:val="59AFC6E9"/>
    <w:rsid w:val="5B44A199"/>
    <w:rsid w:val="5CAB9967"/>
    <w:rsid w:val="5CADB0C1"/>
    <w:rsid w:val="5CD94030"/>
    <w:rsid w:val="5D3CA49F"/>
    <w:rsid w:val="5D4C9208"/>
    <w:rsid w:val="5D87A9D6"/>
    <w:rsid w:val="5E52F6E5"/>
    <w:rsid w:val="5F1FC5F5"/>
    <w:rsid w:val="5FC57898"/>
    <w:rsid w:val="5FE151B0"/>
    <w:rsid w:val="60396505"/>
    <w:rsid w:val="60B06E9A"/>
    <w:rsid w:val="60CA82BC"/>
    <w:rsid w:val="60FF0F8F"/>
    <w:rsid w:val="610144E2"/>
    <w:rsid w:val="6287A110"/>
    <w:rsid w:val="63020926"/>
    <w:rsid w:val="631BD8B9"/>
    <w:rsid w:val="63A6E184"/>
    <w:rsid w:val="63B8AD83"/>
    <w:rsid w:val="63ED5542"/>
    <w:rsid w:val="646DC329"/>
    <w:rsid w:val="64975021"/>
    <w:rsid w:val="6510C268"/>
    <w:rsid w:val="6523CCA5"/>
    <w:rsid w:val="65324A5D"/>
    <w:rsid w:val="6541A293"/>
    <w:rsid w:val="66BC0E5C"/>
    <w:rsid w:val="67E5801B"/>
    <w:rsid w:val="68756184"/>
    <w:rsid w:val="68BA3996"/>
    <w:rsid w:val="68E0CEF4"/>
    <w:rsid w:val="696AB1D1"/>
    <w:rsid w:val="6973F3CE"/>
    <w:rsid w:val="697C9BCB"/>
    <w:rsid w:val="6A02BD34"/>
    <w:rsid w:val="6A265D41"/>
    <w:rsid w:val="6A935EFF"/>
    <w:rsid w:val="6AE56955"/>
    <w:rsid w:val="6B566DA2"/>
    <w:rsid w:val="6B6CDBDF"/>
    <w:rsid w:val="6BEB3C76"/>
    <w:rsid w:val="6C3E1D63"/>
    <w:rsid w:val="6C90391C"/>
    <w:rsid w:val="6D043F70"/>
    <w:rsid w:val="6D073B77"/>
    <w:rsid w:val="6D759F77"/>
    <w:rsid w:val="6E9A017D"/>
    <w:rsid w:val="6F487C77"/>
    <w:rsid w:val="700C0CAC"/>
    <w:rsid w:val="70334F7D"/>
    <w:rsid w:val="70F76768"/>
    <w:rsid w:val="71395652"/>
    <w:rsid w:val="71B8E07D"/>
    <w:rsid w:val="71CE71A4"/>
    <w:rsid w:val="73FBC49E"/>
    <w:rsid w:val="7444AE30"/>
    <w:rsid w:val="747D1C25"/>
    <w:rsid w:val="74BEF556"/>
    <w:rsid w:val="74D427F0"/>
    <w:rsid w:val="755A7ED0"/>
    <w:rsid w:val="772167E3"/>
    <w:rsid w:val="7773B7D9"/>
    <w:rsid w:val="785D9E5D"/>
    <w:rsid w:val="78897D93"/>
    <w:rsid w:val="78CF3A27"/>
    <w:rsid w:val="78E65096"/>
    <w:rsid w:val="792A750B"/>
    <w:rsid w:val="7A353B24"/>
    <w:rsid w:val="7A71FCED"/>
    <w:rsid w:val="7AAAEB7E"/>
    <w:rsid w:val="7AC5AD18"/>
    <w:rsid w:val="7BB07240"/>
    <w:rsid w:val="7C5BFCF3"/>
    <w:rsid w:val="7CE69FC6"/>
    <w:rsid w:val="7D879244"/>
    <w:rsid w:val="7DB6FA12"/>
    <w:rsid w:val="7DBF9D11"/>
    <w:rsid w:val="7EAC8384"/>
    <w:rsid w:val="7F1A3D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C08A8"/>
  <w15:chartTrackingRefBased/>
  <w15:docId w15:val="{271F56CC-7241-4499-B79D-77337B252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2A5"/>
    <w:pPr>
      <w:spacing w:after="200" w:line="276" w:lineRule="auto"/>
    </w:pPr>
    <w:rPr>
      <w:rFonts w:ascii="Arial" w:hAnsi="Arial"/>
    </w:rPr>
  </w:style>
  <w:style w:type="paragraph" w:styleId="Heading1">
    <w:name w:val="heading 1"/>
    <w:basedOn w:val="Normal"/>
    <w:next w:val="Normal"/>
    <w:link w:val="Heading1Char"/>
    <w:uiPriority w:val="9"/>
    <w:qFormat/>
    <w:rsid w:val="00667EEC"/>
    <w:pPr>
      <w:keepNext/>
      <w:keepLines/>
      <w:spacing w:before="240" w:after="0"/>
      <w:outlineLvl w:val="0"/>
    </w:pPr>
    <w:rPr>
      <w:rFonts w:asciiTheme="majorHAnsi" w:eastAsiaTheme="majorEastAsia" w:hAnsiTheme="majorHAnsi" w:cstheme="majorBidi"/>
      <w:color w:val="182F73" w:themeColor="accent1" w:themeShade="BF"/>
      <w:sz w:val="32"/>
      <w:szCs w:val="32"/>
    </w:rPr>
  </w:style>
  <w:style w:type="paragraph" w:styleId="Heading2">
    <w:name w:val="heading 2"/>
    <w:basedOn w:val="Normal"/>
    <w:next w:val="Normal"/>
    <w:link w:val="Heading2Char"/>
    <w:autoRedefine/>
    <w:uiPriority w:val="9"/>
    <w:unhideWhenUsed/>
    <w:qFormat/>
    <w:rsid w:val="00047EA8"/>
    <w:pPr>
      <w:keepNext/>
      <w:keepLines/>
      <w:spacing w:after="60" w:line="240" w:lineRule="auto"/>
      <w:outlineLvl w:val="1"/>
    </w:pPr>
    <w:rPr>
      <w:rFonts w:asciiTheme="majorHAnsi" w:eastAsiaTheme="majorEastAsia" w:hAnsiTheme="majorHAnsi" w:cstheme="majorBidi"/>
      <w:color w:val="182F73" w:themeColor="accent1" w:themeShade="BF"/>
      <w:sz w:val="26"/>
      <w:szCs w:val="26"/>
    </w:rPr>
  </w:style>
  <w:style w:type="paragraph" w:styleId="Heading3">
    <w:name w:val="heading 3"/>
    <w:basedOn w:val="Normal"/>
    <w:next w:val="Normal"/>
    <w:link w:val="Heading3Char"/>
    <w:uiPriority w:val="9"/>
    <w:unhideWhenUsed/>
    <w:qFormat/>
    <w:rsid w:val="00D94AA5"/>
    <w:pPr>
      <w:keepNext/>
      <w:keepLines/>
      <w:spacing w:before="40" w:after="0"/>
      <w:outlineLvl w:val="2"/>
    </w:pPr>
    <w:rPr>
      <w:rFonts w:asciiTheme="majorHAnsi" w:eastAsiaTheme="majorEastAsia" w:hAnsiTheme="majorHAnsi" w:cstheme="majorBidi"/>
      <w:color w:val="101F4C" w:themeColor="accent1" w:themeShade="7F"/>
    </w:rPr>
  </w:style>
  <w:style w:type="paragraph" w:styleId="Heading4">
    <w:name w:val="heading 4"/>
    <w:basedOn w:val="Normal"/>
    <w:next w:val="Normal"/>
    <w:link w:val="Heading4Char"/>
    <w:uiPriority w:val="9"/>
    <w:unhideWhenUsed/>
    <w:qFormat/>
    <w:rsid w:val="00DB55B0"/>
    <w:pPr>
      <w:keepNext/>
      <w:keepLines/>
      <w:spacing w:before="40" w:after="0"/>
      <w:outlineLvl w:val="3"/>
    </w:pPr>
    <w:rPr>
      <w:rFonts w:asciiTheme="majorHAnsi" w:eastAsiaTheme="majorEastAsia" w:hAnsiTheme="majorHAnsi" w:cstheme="majorBidi"/>
      <w:i/>
      <w:iCs/>
      <w:color w:val="182F73" w:themeColor="accent1" w:themeShade="BF"/>
    </w:rPr>
  </w:style>
  <w:style w:type="paragraph" w:styleId="Heading5">
    <w:name w:val="heading 5"/>
    <w:basedOn w:val="Normal"/>
    <w:next w:val="Normal"/>
    <w:link w:val="Heading5Char"/>
    <w:uiPriority w:val="9"/>
    <w:unhideWhenUsed/>
    <w:qFormat/>
    <w:rsid w:val="00DB55B0"/>
    <w:pPr>
      <w:keepNext/>
      <w:keepLines/>
      <w:spacing w:before="40" w:after="0"/>
      <w:outlineLvl w:val="4"/>
    </w:pPr>
    <w:rPr>
      <w:rFonts w:asciiTheme="majorHAnsi" w:eastAsiaTheme="majorEastAsia" w:hAnsiTheme="majorHAnsi" w:cstheme="majorBidi"/>
      <w:color w:val="182F73" w:themeColor="accent1" w:themeShade="BF"/>
    </w:rPr>
  </w:style>
  <w:style w:type="paragraph" w:styleId="Heading6">
    <w:name w:val="heading 6"/>
    <w:basedOn w:val="Heading5"/>
    <w:next w:val="Normal"/>
    <w:link w:val="Heading6Char"/>
    <w:uiPriority w:val="9"/>
    <w:unhideWhenUsed/>
    <w:qFormat/>
    <w:rsid w:val="00B93596"/>
    <w:pPr>
      <w:keepLines w:val="0"/>
      <w:tabs>
        <w:tab w:val="num" w:pos="360"/>
      </w:tabs>
      <w:spacing w:before="240" w:after="120" w:line="240" w:lineRule="auto"/>
      <w:ind w:left="2232" w:hanging="792"/>
      <w:contextualSpacing/>
      <w:outlineLvl w:val="5"/>
    </w:pPr>
    <w:rPr>
      <w:i/>
      <w:iCs/>
      <w:color w:val="101F4C" w:themeColor="accent1" w:themeShade="7F"/>
      <w:sz w:val="22"/>
      <w:szCs w:val="22"/>
    </w:rPr>
  </w:style>
  <w:style w:type="paragraph" w:styleId="Heading7">
    <w:name w:val="heading 7"/>
    <w:basedOn w:val="Normal"/>
    <w:next w:val="Normal"/>
    <w:link w:val="Heading7Char"/>
    <w:uiPriority w:val="9"/>
    <w:semiHidden/>
    <w:unhideWhenUsed/>
    <w:rsid w:val="00B654A5"/>
    <w:pPr>
      <w:keepNext/>
      <w:keepLines/>
      <w:spacing w:before="40" w:after="0"/>
      <w:outlineLvl w:val="6"/>
    </w:pPr>
    <w:rPr>
      <w:rFonts w:asciiTheme="majorHAnsi" w:eastAsiaTheme="majorEastAsia" w:hAnsiTheme="majorHAnsi" w:cstheme="majorBidi"/>
      <w:i/>
      <w:iCs/>
      <w:color w:val="101F4C" w:themeColor="accent1" w:themeShade="7F"/>
    </w:rPr>
  </w:style>
  <w:style w:type="paragraph" w:styleId="Heading8">
    <w:name w:val="heading 8"/>
    <w:basedOn w:val="Normal"/>
    <w:next w:val="Normal"/>
    <w:link w:val="Heading8Char"/>
    <w:uiPriority w:val="9"/>
    <w:unhideWhenUsed/>
    <w:rsid w:val="00667EE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B654A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rsid w:val="00667EEC"/>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9"/>
    <w:rsid w:val="00667EEC"/>
    <w:rPr>
      <w:rFonts w:asciiTheme="majorHAnsi" w:eastAsiaTheme="majorEastAsia" w:hAnsiTheme="majorHAnsi" w:cstheme="majorBidi"/>
      <w:color w:val="182F73" w:themeColor="accent1" w:themeShade="BF"/>
      <w:sz w:val="32"/>
      <w:szCs w:val="32"/>
    </w:rPr>
  </w:style>
  <w:style w:type="paragraph" w:customStyle="1" w:styleId="CMEIBodyText">
    <w:name w:val="CMEI_Body_Text"/>
    <w:link w:val="CMEIBodyTextChar"/>
    <w:qFormat/>
    <w:rsid w:val="001B4F87"/>
    <w:pPr>
      <w:spacing w:before="120" w:after="240" w:line="240" w:lineRule="auto"/>
    </w:pPr>
    <w:rPr>
      <w:rFonts w:ascii="Arial" w:eastAsia="Times" w:hAnsi="Arial"/>
    </w:rPr>
  </w:style>
  <w:style w:type="character" w:customStyle="1" w:styleId="CMEIBodyTextChar">
    <w:name w:val="CMEI_Body_Text Char"/>
    <w:basedOn w:val="DefaultParagraphFont"/>
    <w:link w:val="CMEIBodyText"/>
    <w:rsid w:val="001B4F87"/>
    <w:rPr>
      <w:rFonts w:ascii="Arial" w:eastAsia="Times" w:hAnsi="Arial"/>
    </w:rPr>
  </w:style>
  <w:style w:type="paragraph" w:customStyle="1" w:styleId="CMEIBullet01">
    <w:name w:val="CMEI_Bullet_01"/>
    <w:qFormat/>
    <w:rsid w:val="00EC4C63"/>
    <w:pPr>
      <w:numPr>
        <w:numId w:val="5"/>
      </w:numPr>
      <w:spacing w:after="120" w:line="276" w:lineRule="auto"/>
    </w:pPr>
    <w:rPr>
      <w:rFonts w:ascii="Arial" w:eastAsia="Times" w:hAnsi="Arial"/>
    </w:rPr>
  </w:style>
  <w:style w:type="paragraph" w:customStyle="1" w:styleId="CMEIBullet02">
    <w:name w:val="CMEI_Bullet_02"/>
    <w:basedOn w:val="CMEIBullet01"/>
    <w:next w:val="CMEIBodyText"/>
    <w:autoRedefine/>
    <w:qFormat/>
    <w:rsid w:val="00825FD7"/>
    <w:pPr>
      <w:numPr>
        <w:ilvl w:val="1"/>
      </w:numPr>
      <w:tabs>
        <w:tab w:val="clear" w:pos="2131"/>
        <w:tab w:val="num" w:pos="1350"/>
      </w:tabs>
      <w:ind w:hanging="540"/>
    </w:pPr>
    <w:rPr>
      <w:strike/>
      <w:shd w:val="clear" w:color="auto" w:fill="C3C9EB"/>
    </w:rPr>
  </w:style>
  <w:style w:type="paragraph" w:customStyle="1" w:styleId="CMEIBullet03">
    <w:name w:val="CMEI_Bullet_03"/>
    <w:qFormat/>
    <w:rsid w:val="001B4F87"/>
    <w:pPr>
      <w:numPr>
        <w:numId w:val="1"/>
      </w:numPr>
      <w:spacing w:after="120" w:line="276" w:lineRule="auto"/>
      <w:ind w:left="1613"/>
    </w:pPr>
    <w:rPr>
      <w:rFonts w:ascii="Arial" w:eastAsia="Times" w:hAnsi="Arial"/>
    </w:rPr>
  </w:style>
  <w:style w:type="character" w:customStyle="1" w:styleId="Heading2Char">
    <w:name w:val="Heading 2 Char"/>
    <w:basedOn w:val="DefaultParagraphFont"/>
    <w:link w:val="Heading2"/>
    <w:uiPriority w:val="9"/>
    <w:rsid w:val="00047EA8"/>
    <w:rPr>
      <w:rFonts w:asciiTheme="majorHAnsi" w:eastAsiaTheme="majorEastAsia" w:hAnsiTheme="majorHAnsi" w:cstheme="majorBidi"/>
      <w:color w:val="182F73" w:themeColor="accent1" w:themeShade="BF"/>
      <w:sz w:val="26"/>
      <w:szCs w:val="26"/>
    </w:rPr>
  </w:style>
  <w:style w:type="paragraph" w:customStyle="1" w:styleId="CMEIEquation">
    <w:name w:val="CMEI_Equation"/>
    <w:next w:val="CMEIBodyText"/>
    <w:qFormat/>
    <w:rsid w:val="001014F4"/>
    <w:pPr>
      <w:spacing w:after="240" w:line="240" w:lineRule="auto"/>
      <w:ind w:left="720"/>
    </w:pPr>
    <w:rPr>
      <w:rFonts w:ascii="Arial" w:eastAsia="Times New Roman" w:hAnsi="Arial"/>
    </w:rPr>
  </w:style>
  <w:style w:type="paragraph" w:customStyle="1" w:styleId="CMEIFigureCaption">
    <w:name w:val="CMEI_Figure_Caption"/>
    <w:next w:val="CMEIBodyText"/>
    <w:qFormat/>
    <w:rsid w:val="001B4F87"/>
    <w:pPr>
      <w:spacing w:before="120" w:after="120" w:line="240" w:lineRule="auto"/>
      <w:jc w:val="center"/>
    </w:pPr>
    <w:rPr>
      <w:rFonts w:ascii="Arial" w:eastAsia="Times New Roman" w:hAnsi="Arial"/>
      <w:sz w:val="20"/>
    </w:rPr>
  </w:style>
  <w:style w:type="paragraph" w:customStyle="1" w:styleId="CMEIDraftReport">
    <w:name w:val="CMEI_Draft Report"/>
    <w:basedOn w:val="Normal"/>
    <w:qFormat/>
    <w:rsid w:val="00B8358F"/>
    <w:rPr>
      <w:b/>
      <w:color w:val="000000" w:themeColor="text1"/>
      <w:szCs w:val="22"/>
    </w:rPr>
  </w:style>
  <w:style w:type="paragraph" w:customStyle="1" w:styleId="CMEIFooter">
    <w:name w:val="CMEI_Footer"/>
    <w:basedOn w:val="Normal"/>
    <w:qFormat/>
    <w:rsid w:val="00412711"/>
    <w:pPr>
      <w:spacing w:after="0" w:line="220" w:lineRule="exact"/>
      <w:jc w:val="right"/>
    </w:pPr>
    <w:rPr>
      <w:rFonts w:eastAsia="Times New Roman" w:cs="Arial"/>
      <w:color w:val="4C4C4C"/>
      <w:sz w:val="20"/>
    </w:rPr>
  </w:style>
  <w:style w:type="paragraph" w:customStyle="1" w:styleId="CMEIFootnoteEndnote">
    <w:name w:val="CMEI_Footnote_Endnote"/>
    <w:qFormat/>
    <w:rsid w:val="001B4F87"/>
    <w:pPr>
      <w:spacing w:after="0" w:line="240" w:lineRule="auto"/>
    </w:pPr>
    <w:rPr>
      <w:rFonts w:ascii="Arial" w:eastAsia="Times New Roman" w:hAnsi="Arial"/>
      <w:sz w:val="20"/>
    </w:rPr>
  </w:style>
  <w:style w:type="paragraph" w:customStyle="1" w:styleId="CMEIHead01">
    <w:name w:val="CMEI_Head_01"/>
    <w:basedOn w:val="Heading1"/>
    <w:next w:val="CMEIBodyText"/>
    <w:link w:val="CMEIHead01Char"/>
    <w:qFormat/>
    <w:rsid w:val="00123A87"/>
    <w:pPr>
      <w:spacing w:after="60" w:line="240" w:lineRule="auto"/>
    </w:pPr>
    <w:rPr>
      <w:rFonts w:ascii="Arial" w:eastAsia="Times" w:hAnsi="Arial" w:cs="Arial"/>
      <w:b/>
      <w:color w:val="000000" w:themeColor="text1"/>
      <w:kern w:val="24"/>
      <w:sz w:val="38"/>
    </w:rPr>
  </w:style>
  <w:style w:type="paragraph" w:customStyle="1" w:styleId="CMEIHead01NotinTOC">
    <w:name w:val="CMEI_Head_01_Not_in_TOC"/>
    <w:basedOn w:val="Heading1"/>
    <w:next w:val="CMEIBodyText"/>
    <w:link w:val="CMEIHead01NotinTOCChar"/>
    <w:qFormat/>
    <w:rsid w:val="00DB55B0"/>
    <w:rPr>
      <w:b/>
      <w:color w:val="auto"/>
      <w:sz w:val="38"/>
    </w:rPr>
  </w:style>
  <w:style w:type="paragraph" w:customStyle="1" w:styleId="CMEIHead01Numbered">
    <w:name w:val="CMEI_Head_01_Numbered"/>
    <w:basedOn w:val="Heading1"/>
    <w:next w:val="CMEIBodyText"/>
    <w:link w:val="CMEIHead01NumberedChar"/>
    <w:qFormat/>
    <w:rsid w:val="00FF58A4"/>
    <w:pPr>
      <w:numPr>
        <w:numId w:val="2"/>
      </w:numPr>
      <w:spacing w:after="60" w:line="240" w:lineRule="auto"/>
    </w:pPr>
    <w:rPr>
      <w:rFonts w:ascii="Arial" w:eastAsia="Times" w:hAnsi="Arial" w:cs="Arial"/>
      <w:b/>
      <w:color w:val="000000" w:themeColor="text1"/>
      <w:kern w:val="24"/>
      <w:sz w:val="38"/>
    </w:rPr>
  </w:style>
  <w:style w:type="paragraph" w:customStyle="1" w:styleId="CMEIHead02">
    <w:name w:val="CMEI_Head_02"/>
    <w:basedOn w:val="Heading2"/>
    <w:next w:val="CMEIBodyText"/>
    <w:link w:val="CMEIHead02Char"/>
    <w:autoRedefine/>
    <w:qFormat/>
    <w:rsid w:val="00D410E9"/>
    <w:pPr>
      <w:spacing w:before="240" w:after="80"/>
    </w:pPr>
    <w:rPr>
      <w:rFonts w:ascii="Arial" w:eastAsia="Times" w:hAnsi="Arial" w:cs="Arial"/>
      <w:color w:val="000000" w:themeColor="text1"/>
      <w:sz w:val="28"/>
      <w:szCs w:val="28"/>
    </w:rPr>
  </w:style>
  <w:style w:type="paragraph" w:customStyle="1" w:styleId="CMEIHead02Numbered">
    <w:name w:val="CMEI_Head_02_Numbered"/>
    <w:basedOn w:val="Heading2"/>
    <w:next w:val="CMEIBodyText"/>
    <w:link w:val="CMEIHead02NumberedChar"/>
    <w:qFormat/>
    <w:rsid w:val="002F6C1E"/>
    <w:pPr>
      <w:numPr>
        <w:ilvl w:val="1"/>
        <w:numId w:val="2"/>
      </w:numPr>
      <w:spacing w:before="240" w:after="80" w:line="300" w:lineRule="exact"/>
    </w:pPr>
    <w:rPr>
      <w:rFonts w:ascii="Arial" w:eastAsia="Times" w:hAnsi="Arial" w:cs="Arial"/>
      <w:color w:val="000000" w:themeColor="text1"/>
      <w:sz w:val="28"/>
    </w:rPr>
  </w:style>
  <w:style w:type="paragraph" w:customStyle="1" w:styleId="CMEIHead03">
    <w:name w:val="CMEI_Head_03"/>
    <w:basedOn w:val="Heading3"/>
    <w:next w:val="CMEIBodyText"/>
    <w:link w:val="CMEIHead03Char"/>
    <w:qFormat/>
    <w:rsid w:val="00DB55B0"/>
    <w:pPr>
      <w:spacing w:before="120" w:after="80" w:line="240" w:lineRule="exact"/>
    </w:pPr>
    <w:rPr>
      <w:rFonts w:ascii="Arial" w:eastAsia="Times" w:hAnsi="Arial"/>
      <w:b/>
      <w:color w:val="auto"/>
    </w:rPr>
  </w:style>
  <w:style w:type="paragraph" w:customStyle="1" w:styleId="CMEIHead03Numbered">
    <w:name w:val="CMEI_Head_03_Numbered"/>
    <w:basedOn w:val="Heading3"/>
    <w:next w:val="CMEIBodyText"/>
    <w:link w:val="CMEIHead03NumberedChar"/>
    <w:qFormat/>
    <w:rsid w:val="00845499"/>
    <w:pPr>
      <w:numPr>
        <w:ilvl w:val="2"/>
        <w:numId w:val="2"/>
      </w:numPr>
      <w:spacing w:after="80" w:line="240" w:lineRule="auto"/>
    </w:pPr>
    <w:rPr>
      <w:rFonts w:ascii="Arial" w:eastAsia="Times" w:hAnsi="Arial"/>
      <w:b/>
      <w:color w:val="auto"/>
    </w:rPr>
  </w:style>
  <w:style w:type="paragraph" w:customStyle="1" w:styleId="CMEIHead04">
    <w:name w:val="CMEI_Head_04"/>
    <w:basedOn w:val="Heading4"/>
    <w:next w:val="CMEIBodyText"/>
    <w:link w:val="CMEIHead04Char"/>
    <w:autoRedefine/>
    <w:qFormat/>
    <w:rsid w:val="00DB55B0"/>
    <w:pPr>
      <w:spacing w:after="60" w:line="240" w:lineRule="auto"/>
    </w:pPr>
    <w:rPr>
      <w:rFonts w:ascii="Arial" w:eastAsia="Times New Roman" w:hAnsi="Arial" w:cs="Tahoma"/>
      <w:b/>
      <w:color w:val="auto"/>
      <w:szCs w:val="16"/>
    </w:rPr>
  </w:style>
  <w:style w:type="paragraph" w:customStyle="1" w:styleId="CMEIHead04Numbered">
    <w:name w:val="CMEI_Head_04_Numbered"/>
    <w:basedOn w:val="Heading4"/>
    <w:next w:val="CMEIBodyText"/>
    <w:link w:val="CMEIHead04NumberedChar"/>
    <w:qFormat/>
    <w:rsid w:val="006769D4"/>
    <w:pPr>
      <w:numPr>
        <w:ilvl w:val="3"/>
        <w:numId w:val="2"/>
      </w:numPr>
      <w:spacing w:after="80" w:line="240" w:lineRule="auto"/>
    </w:pPr>
    <w:rPr>
      <w:rFonts w:ascii="Arial" w:eastAsia="Times" w:hAnsi="Arial"/>
      <w:b/>
      <w:bCs/>
      <w:color w:val="auto"/>
    </w:rPr>
  </w:style>
  <w:style w:type="paragraph" w:customStyle="1" w:styleId="CMEIHead05">
    <w:name w:val="CMEI_Head_05"/>
    <w:basedOn w:val="Heading5"/>
    <w:next w:val="CMEIBodyText"/>
    <w:link w:val="CMEIHead05Char"/>
    <w:autoRedefine/>
    <w:qFormat/>
    <w:rsid w:val="00DB55B0"/>
    <w:pPr>
      <w:spacing w:after="60" w:line="240" w:lineRule="auto"/>
    </w:pPr>
    <w:rPr>
      <w:rFonts w:ascii="Arial" w:eastAsia="Times" w:hAnsi="Arial"/>
      <w:color w:val="auto"/>
    </w:rPr>
  </w:style>
  <w:style w:type="paragraph" w:customStyle="1" w:styleId="CMEIHead05Numbered">
    <w:name w:val="CMEI_Head_05_Numbered"/>
    <w:basedOn w:val="Heading5"/>
    <w:next w:val="CMEIBodyText"/>
    <w:link w:val="CMEIHead05NumberedChar"/>
    <w:qFormat/>
    <w:rsid w:val="006769D4"/>
    <w:pPr>
      <w:spacing w:after="80" w:line="240" w:lineRule="auto"/>
    </w:pPr>
    <w:rPr>
      <w:rFonts w:ascii="Arial" w:eastAsia="Times" w:hAnsi="Arial"/>
      <w:color w:val="auto"/>
    </w:rPr>
  </w:style>
  <w:style w:type="paragraph" w:customStyle="1" w:styleId="CMEIHeader">
    <w:name w:val="CMEI_Header"/>
    <w:basedOn w:val="Normal"/>
    <w:link w:val="CMEIHeaderChar"/>
    <w:qFormat/>
    <w:rsid w:val="001B4F87"/>
    <w:pPr>
      <w:tabs>
        <w:tab w:val="center" w:pos="4680"/>
        <w:tab w:val="right" w:pos="9360"/>
      </w:tabs>
    </w:pPr>
    <w:rPr>
      <w:rFonts w:cs="Arial"/>
      <w:color w:val="4C4C4C"/>
      <w:sz w:val="20"/>
      <w:szCs w:val="19"/>
    </w:rPr>
  </w:style>
  <w:style w:type="paragraph" w:styleId="FootnoteText">
    <w:name w:val="footnote text"/>
    <w:aliases w:val="Footnote Text Char Char Char Char,Char,Footnote Text1 Char,Footnote Text Char Ch,Char2 Char Char Char,Char2 Char Char,Char2 Char,BG Footnote Text,Char1,Char11,Footnote Text Char1,Footnote Text Char Char,ft Char,Footnote Text Char2 Char,fn"/>
    <w:basedOn w:val="Normal"/>
    <w:link w:val="FootnoteTextChar"/>
    <w:uiPriority w:val="99"/>
    <w:unhideWhenUsed/>
    <w:qFormat/>
    <w:rsid w:val="00227739"/>
    <w:pPr>
      <w:spacing w:after="0" w:line="240" w:lineRule="auto"/>
    </w:pPr>
    <w:rPr>
      <w:sz w:val="20"/>
      <w:szCs w:val="20"/>
    </w:rPr>
  </w:style>
  <w:style w:type="character" w:customStyle="1" w:styleId="FootnoteTextChar">
    <w:name w:val="Footnote Text Char"/>
    <w:aliases w:val="Footnote Text Char Char Char Char Char,Char Char,Footnote Text1 Char Char,Footnote Text Char Ch Char,Char2 Char Char Char Char,Char2 Char Char Char1,Char2 Char Char1,BG Footnote Text Char,Char1 Char,Char11 Char,ft Char Char,fn Char"/>
    <w:basedOn w:val="DefaultParagraphFont"/>
    <w:link w:val="FootnoteText"/>
    <w:uiPriority w:val="99"/>
    <w:rsid w:val="00227739"/>
    <w:rPr>
      <w:sz w:val="20"/>
      <w:szCs w:val="20"/>
    </w:rPr>
  </w:style>
  <w:style w:type="paragraph" w:customStyle="1" w:styleId="CMEITableCaption">
    <w:name w:val="CMEI_Table_Caption"/>
    <w:next w:val="CMEIBodyText"/>
    <w:qFormat/>
    <w:rsid w:val="001B4F87"/>
    <w:pPr>
      <w:keepNext/>
      <w:autoSpaceDE w:val="0"/>
      <w:autoSpaceDN w:val="0"/>
      <w:adjustRightInd w:val="0"/>
      <w:spacing w:before="120" w:after="120" w:line="240" w:lineRule="exact"/>
      <w:jc w:val="center"/>
    </w:pPr>
    <w:rPr>
      <w:rFonts w:ascii="Arial" w:eastAsia="Times" w:hAnsi="Arial"/>
      <w:bCs/>
      <w:sz w:val="20"/>
    </w:rPr>
  </w:style>
  <w:style w:type="paragraph" w:customStyle="1" w:styleId="CMEITOC01">
    <w:name w:val="CMEI_TOC_01"/>
    <w:basedOn w:val="Normal"/>
    <w:link w:val="CMEITOC01Char"/>
    <w:qFormat/>
    <w:rsid w:val="00F715AB"/>
    <w:pPr>
      <w:widowControl w:val="0"/>
      <w:tabs>
        <w:tab w:val="right" w:leader="dot" w:pos="9360"/>
      </w:tabs>
      <w:spacing w:before="160" w:after="40" w:line="260" w:lineRule="exact"/>
      <w:ind w:left="360" w:hanging="360"/>
      <w:outlineLvl w:val="0"/>
    </w:pPr>
    <w:rPr>
      <w:rFonts w:asciiTheme="majorHAnsi" w:eastAsia="Times" w:hAnsiTheme="majorHAnsi"/>
      <w:kern w:val="28"/>
    </w:rPr>
  </w:style>
  <w:style w:type="character" w:customStyle="1" w:styleId="CMEITOC01Char">
    <w:name w:val="CMEI_TOC_01 Char"/>
    <w:basedOn w:val="DefaultParagraphFont"/>
    <w:link w:val="CMEITOC01"/>
    <w:rsid w:val="00F715AB"/>
    <w:rPr>
      <w:rFonts w:asciiTheme="majorHAnsi" w:eastAsia="Times" w:hAnsiTheme="majorHAnsi"/>
      <w:kern w:val="28"/>
    </w:rPr>
  </w:style>
  <w:style w:type="paragraph" w:customStyle="1" w:styleId="CMEITOC02">
    <w:name w:val="CMEI_TOC_02"/>
    <w:link w:val="CMEITOC02Char"/>
    <w:qFormat/>
    <w:rsid w:val="00F0465E"/>
    <w:pPr>
      <w:widowControl w:val="0"/>
      <w:tabs>
        <w:tab w:val="right" w:leader="dot" w:pos="9360"/>
      </w:tabs>
      <w:spacing w:after="40" w:line="260" w:lineRule="exact"/>
      <w:ind w:left="792" w:hanging="432"/>
    </w:pPr>
    <w:rPr>
      <w:rFonts w:ascii="Arial" w:eastAsia="Times" w:hAnsi="Arial"/>
      <w:kern w:val="28"/>
    </w:rPr>
  </w:style>
  <w:style w:type="character" w:customStyle="1" w:styleId="CMEITOC02Char">
    <w:name w:val="CMEI_TOC_02 Char"/>
    <w:basedOn w:val="DefaultParagraphFont"/>
    <w:link w:val="CMEITOC02"/>
    <w:rsid w:val="00F0465E"/>
    <w:rPr>
      <w:rFonts w:ascii="Arial" w:eastAsia="Times" w:hAnsi="Arial"/>
      <w:kern w:val="28"/>
    </w:rPr>
  </w:style>
  <w:style w:type="paragraph" w:customStyle="1" w:styleId="CMEITOC03">
    <w:name w:val="CMEI_TOC_03"/>
    <w:link w:val="CMEITOC03Char"/>
    <w:qFormat/>
    <w:rsid w:val="00F0465E"/>
    <w:pPr>
      <w:tabs>
        <w:tab w:val="right" w:leader="dot" w:pos="9360"/>
      </w:tabs>
      <w:spacing w:after="40" w:line="250" w:lineRule="exact"/>
      <w:ind w:left="1728" w:hanging="936"/>
    </w:pPr>
    <w:rPr>
      <w:rFonts w:ascii="Arial" w:eastAsia="Times New Roman" w:hAnsi="Arial"/>
      <w:sz w:val="21"/>
    </w:rPr>
  </w:style>
  <w:style w:type="character" w:customStyle="1" w:styleId="CMEITOC03Char">
    <w:name w:val="CMEI_TOC_03 Char"/>
    <w:basedOn w:val="DefaultParagraphFont"/>
    <w:link w:val="CMEITOC03"/>
    <w:rsid w:val="00F0465E"/>
    <w:rPr>
      <w:rFonts w:ascii="Arial" w:eastAsia="Times New Roman" w:hAnsi="Arial"/>
      <w:sz w:val="21"/>
    </w:rPr>
  </w:style>
  <w:style w:type="paragraph" w:styleId="BalloonText">
    <w:name w:val="Balloon Text"/>
    <w:basedOn w:val="Normal"/>
    <w:link w:val="BalloonTextChar"/>
    <w:uiPriority w:val="99"/>
    <w:semiHidden/>
    <w:unhideWhenUsed/>
    <w:rsid w:val="00090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465"/>
    <w:rPr>
      <w:rFonts w:ascii="Segoe UI" w:hAnsi="Segoe UI" w:cs="Segoe UI"/>
      <w:sz w:val="18"/>
      <w:szCs w:val="18"/>
    </w:rPr>
  </w:style>
  <w:style w:type="paragraph" w:customStyle="1" w:styleId="CMEITitle">
    <w:name w:val="CMEI_Title"/>
    <w:link w:val="CMEITitleChar"/>
    <w:qFormat/>
    <w:rsid w:val="007C0FFD"/>
    <w:pPr>
      <w:spacing w:after="240" w:line="720" w:lineRule="exact"/>
      <w:ind w:right="360"/>
    </w:pPr>
    <w:rPr>
      <w:rFonts w:asciiTheme="minorHAnsi" w:eastAsia="Times New Roman" w:hAnsiTheme="minorHAnsi" w:cs="Arial"/>
      <w:b/>
      <w:color w:val="000000" w:themeColor="text1"/>
      <w:spacing w:val="-10"/>
      <w:sz w:val="72"/>
      <w:szCs w:val="52"/>
    </w:rPr>
  </w:style>
  <w:style w:type="paragraph" w:customStyle="1" w:styleId="CMEISubtitle">
    <w:name w:val="CMEI_Subtitle"/>
    <w:link w:val="CMEISubtitleChar"/>
    <w:qFormat/>
    <w:rsid w:val="00041ED3"/>
    <w:pPr>
      <w:spacing w:after="240" w:line="440" w:lineRule="exact"/>
      <w:ind w:right="360"/>
    </w:pPr>
    <w:rPr>
      <w:rFonts w:ascii="Arial" w:eastAsia="Times New Roman" w:hAnsi="Arial" w:cs="Arial"/>
      <w:color w:val="000000" w:themeColor="text1"/>
      <w:spacing w:val="-10"/>
      <w:sz w:val="44"/>
      <w:szCs w:val="32"/>
    </w:rPr>
  </w:style>
  <w:style w:type="paragraph" w:customStyle="1" w:styleId="CMEIMonthYear">
    <w:name w:val="CMEI_Month Year"/>
    <w:qFormat/>
    <w:rsid w:val="001B4F87"/>
    <w:pPr>
      <w:spacing w:after="0" w:line="280" w:lineRule="exact"/>
    </w:pPr>
    <w:rPr>
      <w:rFonts w:ascii="Arial" w:eastAsia="Times New Roman" w:hAnsi="Arial" w:cs="Arial"/>
      <w:b/>
      <w:color w:val="000000" w:themeColor="text1"/>
      <w:spacing w:val="-10"/>
      <w:sz w:val="28"/>
    </w:rPr>
  </w:style>
  <w:style w:type="paragraph" w:customStyle="1" w:styleId="CMEIFigureSource">
    <w:name w:val="CMEI_Figure_Source"/>
    <w:basedOn w:val="Normal"/>
    <w:qFormat/>
    <w:rsid w:val="001B4F87"/>
    <w:pPr>
      <w:jc w:val="center"/>
    </w:pPr>
    <w:rPr>
      <w:i/>
      <w:iCs/>
      <w:sz w:val="16"/>
      <w:szCs w:val="18"/>
    </w:rPr>
  </w:style>
  <w:style w:type="table" w:styleId="LightShading-Accent1">
    <w:name w:val="Light Shading Accent 1"/>
    <w:basedOn w:val="TableNormal"/>
    <w:uiPriority w:val="60"/>
    <w:rsid w:val="00D01EBA"/>
    <w:pPr>
      <w:spacing w:after="0" w:line="240" w:lineRule="auto"/>
    </w:pPr>
    <w:rPr>
      <w:rFonts w:asciiTheme="minorHAnsi" w:eastAsiaTheme="minorEastAsia" w:hAnsiTheme="minorHAnsi" w:cstheme="minorBidi"/>
      <w:color w:val="182F73" w:themeColor="accent1" w:themeShade="BF"/>
      <w:sz w:val="22"/>
      <w:szCs w:val="22"/>
    </w:rPr>
    <w:tblPr>
      <w:tblStyleRowBandSize w:val="1"/>
      <w:tblStyleColBandSize w:val="1"/>
      <w:tblBorders>
        <w:top w:val="single" w:sz="8" w:space="0" w:color="21409A" w:themeColor="accent1"/>
        <w:bottom w:val="single" w:sz="8" w:space="0" w:color="21409A" w:themeColor="accent1"/>
      </w:tblBorders>
    </w:tblPr>
    <w:tblStylePr w:type="firstRow">
      <w:pPr>
        <w:spacing w:before="0" w:after="0" w:line="240" w:lineRule="auto"/>
      </w:pPr>
      <w:rPr>
        <w:b/>
        <w:bCs/>
      </w:rPr>
      <w:tblPr/>
      <w:tcPr>
        <w:tcBorders>
          <w:top w:val="single" w:sz="8" w:space="0" w:color="21409A" w:themeColor="accent1"/>
          <w:left w:val="nil"/>
          <w:bottom w:val="single" w:sz="8" w:space="0" w:color="21409A" w:themeColor="accent1"/>
          <w:right w:val="nil"/>
          <w:insideH w:val="nil"/>
          <w:insideV w:val="nil"/>
        </w:tcBorders>
      </w:tcPr>
    </w:tblStylePr>
    <w:tblStylePr w:type="lastRow">
      <w:pPr>
        <w:spacing w:before="0" w:after="0" w:line="240" w:lineRule="auto"/>
      </w:pPr>
      <w:rPr>
        <w:b/>
        <w:bCs/>
      </w:rPr>
      <w:tblPr/>
      <w:tcPr>
        <w:tcBorders>
          <w:top w:val="single" w:sz="8" w:space="0" w:color="21409A" w:themeColor="accent1"/>
          <w:left w:val="nil"/>
          <w:bottom w:val="single" w:sz="8" w:space="0" w:color="21409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CAF1" w:themeFill="accent1" w:themeFillTint="3F"/>
      </w:tcPr>
    </w:tblStylePr>
    <w:tblStylePr w:type="band1Horz">
      <w:tblPr/>
      <w:tcPr>
        <w:tcBorders>
          <w:left w:val="nil"/>
          <w:right w:val="nil"/>
          <w:insideH w:val="nil"/>
          <w:insideV w:val="nil"/>
        </w:tcBorders>
        <w:shd w:val="clear" w:color="auto" w:fill="BDCAF1" w:themeFill="accent1" w:themeFillTint="3F"/>
      </w:tcPr>
    </w:tblStylePr>
  </w:style>
  <w:style w:type="character" w:customStyle="1" w:styleId="Heading3Char">
    <w:name w:val="Heading 3 Char"/>
    <w:basedOn w:val="DefaultParagraphFont"/>
    <w:link w:val="Heading3"/>
    <w:uiPriority w:val="9"/>
    <w:rsid w:val="00D94AA5"/>
    <w:rPr>
      <w:rFonts w:asciiTheme="majorHAnsi" w:eastAsiaTheme="majorEastAsia" w:hAnsiTheme="majorHAnsi" w:cstheme="majorBidi"/>
      <w:color w:val="101F4C" w:themeColor="accent1" w:themeShade="7F"/>
      <w:szCs w:val="24"/>
    </w:rPr>
  </w:style>
  <w:style w:type="character" w:styleId="UnresolvedMention">
    <w:name w:val="Unresolved Mention"/>
    <w:basedOn w:val="DefaultParagraphFont"/>
    <w:uiPriority w:val="99"/>
    <w:semiHidden/>
    <w:unhideWhenUsed/>
    <w:rsid w:val="00172513"/>
    <w:rPr>
      <w:color w:val="605E5C"/>
      <w:shd w:val="clear" w:color="auto" w:fill="E1DFDD"/>
    </w:rPr>
  </w:style>
  <w:style w:type="character" w:styleId="FootnoteReference">
    <w:name w:val="footnote reference"/>
    <w:aliases w:val="o,fr,Style 16,o1,fr1,o2,fr2,o3,fr3,Style 13,Style 12,Style 15,Style 17,Style 9,Style 18,(NECG) Footnote Reference,Style 20,Style 7,Styl,Footnote_Reference,16 Point,Superscript 6 Point,FR,IEE Footnote,Style 8,Style 19,Style 28,Footnote"/>
    <w:basedOn w:val="DefaultParagraphFont"/>
    <w:uiPriority w:val="99"/>
    <w:unhideWhenUsed/>
    <w:rsid w:val="0018363C"/>
    <w:rPr>
      <w:vertAlign w:val="superscript"/>
    </w:rPr>
  </w:style>
  <w:style w:type="paragraph" w:styleId="TableofFigures">
    <w:name w:val="table of figures"/>
    <w:basedOn w:val="Normal"/>
    <w:next w:val="Normal"/>
    <w:uiPriority w:val="99"/>
    <w:unhideWhenUsed/>
    <w:qFormat/>
    <w:rsid w:val="00F26930"/>
    <w:pPr>
      <w:spacing w:after="0"/>
    </w:pPr>
  </w:style>
  <w:style w:type="character" w:styleId="CommentReference">
    <w:name w:val="annotation reference"/>
    <w:basedOn w:val="DefaultParagraphFont"/>
    <w:uiPriority w:val="99"/>
    <w:unhideWhenUsed/>
    <w:rsid w:val="00090465"/>
    <w:rPr>
      <w:sz w:val="16"/>
      <w:szCs w:val="16"/>
    </w:rPr>
  </w:style>
  <w:style w:type="paragraph" w:styleId="CommentText">
    <w:name w:val="annotation text"/>
    <w:basedOn w:val="Normal"/>
    <w:link w:val="CommentTextChar"/>
    <w:uiPriority w:val="99"/>
    <w:unhideWhenUsed/>
    <w:rsid w:val="00090465"/>
    <w:pPr>
      <w:spacing w:line="240" w:lineRule="auto"/>
    </w:pPr>
    <w:rPr>
      <w:sz w:val="20"/>
    </w:rPr>
  </w:style>
  <w:style w:type="character" w:customStyle="1" w:styleId="CommentTextChar">
    <w:name w:val="Comment Text Char"/>
    <w:basedOn w:val="DefaultParagraphFont"/>
    <w:link w:val="CommentText"/>
    <w:uiPriority w:val="99"/>
    <w:rsid w:val="00090465"/>
    <w:rPr>
      <w:sz w:val="20"/>
    </w:rPr>
  </w:style>
  <w:style w:type="paragraph" w:styleId="CommentSubject">
    <w:name w:val="annotation subject"/>
    <w:basedOn w:val="CommentText"/>
    <w:next w:val="CommentText"/>
    <w:link w:val="CommentSubjectChar"/>
    <w:uiPriority w:val="99"/>
    <w:semiHidden/>
    <w:unhideWhenUsed/>
    <w:rsid w:val="00090465"/>
    <w:rPr>
      <w:b/>
      <w:bCs/>
    </w:rPr>
  </w:style>
  <w:style w:type="character" w:customStyle="1" w:styleId="CommentSubjectChar">
    <w:name w:val="Comment Subject Char"/>
    <w:basedOn w:val="CommentTextChar"/>
    <w:link w:val="CommentSubject"/>
    <w:uiPriority w:val="99"/>
    <w:semiHidden/>
    <w:rsid w:val="00090465"/>
    <w:rPr>
      <w:b/>
      <w:bCs/>
      <w:sz w:val="20"/>
    </w:rPr>
  </w:style>
  <w:style w:type="character" w:styleId="Hyperlink">
    <w:name w:val="Hyperlink"/>
    <w:basedOn w:val="DefaultParagraphFont"/>
    <w:uiPriority w:val="99"/>
    <w:unhideWhenUsed/>
    <w:rsid w:val="004F492C"/>
    <w:rPr>
      <w:rFonts w:ascii="Arial" w:hAnsi="Arial"/>
      <w:color w:val="085A9B" w:themeColor="hyperlink"/>
      <w:u w:val="single"/>
    </w:rPr>
  </w:style>
  <w:style w:type="paragraph" w:styleId="Header">
    <w:name w:val="header"/>
    <w:basedOn w:val="Normal"/>
    <w:link w:val="HeaderChar"/>
    <w:uiPriority w:val="99"/>
    <w:unhideWhenUsed/>
    <w:rsid w:val="00E50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D70"/>
  </w:style>
  <w:style w:type="paragraph" w:styleId="Footer">
    <w:name w:val="footer"/>
    <w:basedOn w:val="Normal"/>
    <w:link w:val="FooterChar"/>
    <w:uiPriority w:val="99"/>
    <w:unhideWhenUsed/>
    <w:rsid w:val="00E50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D70"/>
  </w:style>
  <w:style w:type="paragraph" w:styleId="TOC1">
    <w:name w:val="toc 1"/>
    <w:basedOn w:val="Normal"/>
    <w:next w:val="Normal"/>
    <w:uiPriority w:val="39"/>
    <w:unhideWhenUsed/>
    <w:qFormat/>
    <w:rsid w:val="001B4F87"/>
    <w:pPr>
      <w:spacing w:after="100"/>
    </w:pPr>
  </w:style>
  <w:style w:type="paragraph" w:styleId="TOC2">
    <w:name w:val="toc 2"/>
    <w:basedOn w:val="Normal"/>
    <w:next w:val="Normal"/>
    <w:uiPriority w:val="39"/>
    <w:unhideWhenUsed/>
    <w:qFormat/>
    <w:rsid w:val="00F26930"/>
    <w:pPr>
      <w:spacing w:after="100"/>
      <w:ind w:left="240"/>
    </w:pPr>
  </w:style>
  <w:style w:type="paragraph" w:styleId="TOC3">
    <w:name w:val="toc 3"/>
    <w:basedOn w:val="Normal"/>
    <w:next w:val="Normal"/>
    <w:uiPriority w:val="39"/>
    <w:unhideWhenUsed/>
    <w:qFormat/>
    <w:rsid w:val="00F26930"/>
    <w:pPr>
      <w:spacing w:after="100"/>
      <w:ind w:left="480"/>
    </w:pPr>
  </w:style>
  <w:style w:type="paragraph" w:styleId="ListParagraph">
    <w:name w:val="List Paragraph"/>
    <w:aliases w:val="Paragraph Bullet,Medium Grid 1 - Accent 21,Issue Action POC,List Paragraph1,3,POCG Table Text,Dot pt,F5 List Paragraph,List Paragraph Char Char Char,Indicator Text,Colorful List - Accent 11,Numbered Para 1,Bullet 1,Bullet Points,Bullet"/>
    <w:basedOn w:val="Normal"/>
    <w:link w:val="ListParagraphChar"/>
    <w:uiPriority w:val="34"/>
    <w:qFormat/>
    <w:rsid w:val="00F0465E"/>
    <w:pPr>
      <w:spacing w:after="0" w:line="240" w:lineRule="auto"/>
      <w:ind w:left="720"/>
    </w:pPr>
    <w:rPr>
      <w:rFonts w:cs="Calibri"/>
      <w:sz w:val="22"/>
      <w:szCs w:val="22"/>
    </w:rPr>
  </w:style>
  <w:style w:type="character" w:styleId="FollowedHyperlink">
    <w:name w:val="FollowedHyperlink"/>
    <w:basedOn w:val="DefaultParagraphFont"/>
    <w:uiPriority w:val="99"/>
    <w:semiHidden/>
    <w:unhideWhenUsed/>
    <w:rsid w:val="00683B63"/>
    <w:rPr>
      <w:color w:val="085A9B" w:themeColor="followedHyperlink"/>
      <w:u w:val="single"/>
    </w:rPr>
  </w:style>
  <w:style w:type="paragraph" w:customStyle="1" w:styleId="CMEISectionTitle">
    <w:name w:val="CMEI_Section_Title"/>
    <w:basedOn w:val="Normal"/>
    <w:next w:val="CMEIBodyText"/>
    <w:link w:val="CMEISectionTitleChar"/>
    <w:autoRedefine/>
    <w:qFormat/>
    <w:rsid w:val="00FC69DE"/>
    <w:rPr>
      <w:b/>
      <w:color w:val="000000" w:themeColor="text1"/>
      <w:sz w:val="48"/>
      <w:szCs w:val="52"/>
    </w:rPr>
  </w:style>
  <w:style w:type="paragraph" w:customStyle="1" w:styleId="CMEISectionSubtitle">
    <w:name w:val="CMEI_Section_Subtitle"/>
    <w:basedOn w:val="Normal"/>
    <w:next w:val="CMEIBodyText"/>
    <w:link w:val="CMEISectionSubtitleChar"/>
    <w:autoRedefine/>
    <w:qFormat/>
    <w:rsid w:val="00FC69DE"/>
    <w:pPr>
      <w:spacing w:line="240" w:lineRule="auto"/>
    </w:pPr>
    <w:rPr>
      <w:color w:val="000000" w:themeColor="text1"/>
      <w:sz w:val="32"/>
      <w:szCs w:val="32"/>
    </w:rPr>
  </w:style>
  <w:style w:type="paragraph" w:customStyle="1" w:styleId="SectionNumber">
    <w:name w:val="Section Number"/>
    <w:basedOn w:val="Normal"/>
    <w:qFormat/>
    <w:rsid w:val="00F0465E"/>
    <w:pPr>
      <w:spacing w:after="0" w:line="192" w:lineRule="auto"/>
      <w:jc w:val="center"/>
    </w:pPr>
    <w:rPr>
      <w:color w:val="FFFFFF" w:themeColor="background1"/>
      <w:sz w:val="600"/>
      <w:szCs w:val="600"/>
    </w:rPr>
  </w:style>
  <w:style w:type="paragraph" w:customStyle="1" w:styleId="Sectiondividertext">
    <w:name w:val="Section divider text"/>
    <w:basedOn w:val="Normal"/>
    <w:qFormat/>
    <w:rsid w:val="00F0465E"/>
    <w:pPr>
      <w:spacing w:after="0" w:line="192" w:lineRule="auto"/>
      <w:jc w:val="center"/>
    </w:pPr>
    <w:rPr>
      <w:b/>
      <w:bCs/>
      <w:color w:val="FFFFFF" w:themeColor="background1"/>
      <w:spacing w:val="60"/>
      <w:sz w:val="50"/>
      <w:szCs w:val="50"/>
    </w:rPr>
  </w:style>
  <w:style w:type="paragraph" w:customStyle="1" w:styleId="TOCtext">
    <w:name w:val="TOC text"/>
    <w:basedOn w:val="Normal"/>
    <w:uiPriority w:val="99"/>
    <w:qFormat/>
    <w:rsid w:val="00F26930"/>
    <w:pPr>
      <w:tabs>
        <w:tab w:val="right" w:pos="9720"/>
      </w:tabs>
      <w:autoSpaceDE w:val="0"/>
      <w:autoSpaceDN w:val="0"/>
      <w:adjustRightInd w:val="0"/>
      <w:spacing w:after="270" w:line="300" w:lineRule="atLeast"/>
      <w:textAlignment w:val="center"/>
    </w:pPr>
    <w:rPr>
      <w:rFonts w:cs="ITC Franklin Gothic Std Book"/>
      <w:color w:val="000000"/>
    </w:rPr>
  </w:style>
  <w:style w:type="table" w:styleId="ListTable4-Accent6">
    <w:name w:val="List Table 4 Accent 6"/>
    <w:basedOn w:val="TableNormal"/>
    <w:uiPriority w:val="49"/>
    <w:rsid w:val="00B267A0"/>
    <w:pPr>
      <w:spacing w:after="0" w:line="240" w:lineRule="auto"/>
    </w:pPr>
    <w:tblPr>
      <w:tblStyleRowBandSize w:val="1"/>
      <w:tblStyleColBandSize w:val="1"/>
      <w:tblBorders>
        <w:top w:val="single" w:sz="4" w:space="0" w:color="FCC891" w:themeColor="accent6" w:themeTint="99"/>
        <w:left w:val="single" w:sz="4" w:space="0" w:color="FCC891" w:themeColor="accent6" w:themeTint="99"/>
        <w:bottom w:val="single" w:sz="4" w:space="0" w:color="FCC891" w:themeColor="accent6" w:themeTint="99"/>
        <w:right w:val="single" w:sz="4" w:space="0" w:color="FCC891" w:themeColor="accent6" w:themeTint="99"/>
        <w:insideH w:val="single" w:sz="4" w:space="0" w:color="FCC891" w:themeColor="accent6" w:themeTint="99"/>
      </w:tblBorders>
    </w:tblPr>
    <w:tblStylePr w:type="firstRow">
      <w:rPr>
        <w:b/>
        <w:bCs/>
        <w:color w:val="FFFFFF" w:themeColor="background1"/>
      </w:rPr>
      <w:tblPr/>
      <w:tcPr>
        <w:tcBorders>
          <w:top w:val="single" w:sz="4" w:space="0" w:color="FAA449" w:themeColor="accent6"/>
          <w:left w:val="single" w:sz="4" w:space="0" w:color="FAA449" w:themeColor="accent6"/>
          <w:bottom w:val="single" w:sz="4" w:space="0" w:color="FAA449" w:themeColor="accent6"/>
          <w:right w:val="single" w:sz="4" w:space="0" w:color="FAA449" w:themeColor="accent6"/>
          <w:insideH w:val="nil"/>
        </w:tcBorders>
        <w:shd w:val="clear" w:color="auto" w:fill="FAA449" w:themeFill="accent6"/>
      </w:tcPr>
    </w:tblStylePr>
    <w:tblStylePr w:type="lastRow">
      <w:rPr>
        <w:b/>
        <w:bCs/>
      </w:rPr>
      <w:tblPr/>
      <w:tcPr>
        <w:tcBorders>
          <w:top w:val="double" w:sz="4" w:space="0" w:color="FCC891" w:themeColor="accent6" w:themeTint="99"/>
        </w:tcBorders>
      </w:tcPr>
    </w:tblStylePr>
    <w:tblStylePr w:type="firstCol">
      <w:rPr>
        <w:b/>
        <w:bCs/>
      </w:rPr>
    </w:tblStylePr>
    <w:tblStylePr w:type="lastCol">
      <w:rPr>
        <w:b/>
        <w:bCs/>
      </w:rPr>
    </w:tblStylePr>
    <w:tblStylePr w:type="band1Vert">
      <w:tblPr/>
      <w:tcPr>
        <w:shd w:val="clear" w:color="auto" w:fill="FEECDA" w:themeFill="accent6" w:themeFillTint="33"/>
      </w:tcPr>
    </w:tblStylePr>
    <w:tblStylePr w:type="band1Horz">
      <w:tblPr/>
      <w:tcPr>
        <w:shd w:val="clear" w:color="auto" w:fill="FEECDA" w:themeFill="accent6" w:themeFillTint="33"/>
      </w:tcPr>
    </w:tblStylePr>
  </w:style>
  <w:style w:type="paragraph" w:customStyle="1" w:styleId="Style10ptCenteredBefore3ptAfter3pt">
    <w:name w:val="Style 10 pt Centered Before:  3 pt After:  3 pt"/>
    <w:basedOn w:val="Normal"/>
    <w:qFormat/>
    <w:rsid w:val="001B4F87"/>
    <w:pPr>
      <w:spacing w:before="60" w:after="60"/>
      <w:jc w:val="center"/>
    </w:pPr>
    <w:rPr>
      <w:rFonts w:eastAsia="Times New Roman"/>
      <w:sz w:val="20"/>
      <w:szCs w:val="20"/>
    </w:rPr>
  </w:style>
  <w:style w:type="character" w:customStyle="1" w:styleId="Style8ptItalic">
    <w:name w:val="Style 8 pt Italic"/>
    <w:basedOn w:val="DefaultParagraphFont"/>
    <w:rsid w:val="001B4F87"/>
    <w:rPr>
      <w:i/>
      <w:iCs/>
      <w:sz w:val="16"/>
    </w:rPr>
  </w:style>
  <w:style w:type="paragraph" w:customStyle="1" w:styleId="StyleAfter8ptLinespacingMultiple108li">
    <w:name w:val="Style After:  8 pt Line spacing:  Multiple 1.08 li"/>
    <w:basedOn w:val="Normal"/>
    <w:rsid w:val="001B4F87"/>
    <w:pPr>
      <w:spacing w:after="160" w:line="259" w:lineRule="auto"/>
    </w:pPr>
    <w:rPr>
      <w:rFonts w:eastAsia="Times New Roman"/>
      <w:szCs w:val="20"/>
    </w:rPr>
  </w:style>
  <w:style w:type="character" w:customStyle="1" w:styleId="StyleBold">
    <w:name w:val="Style Bold"/>
    <w:basedOn w:val="DefaultParagraphFont"/>
    <w:rsid w:val="001B4F87"/>
    <w:rPr>
      <w:b/>
      <w:bCs/>
    </w:rPr>
  </w:style>
  <w:style w:type="paragraph" w:customStyle="1" w:styleId="StyleItalicFirstline05After6pt">
    <w:name w:val="Style Italic First line:  0.5&quot; After:  6 pt"/>
    <w:basedOn w:val="Normal"/>
    <w:qFormat/>
    <w:rsid w:val="001B4F87"/>
    <w:pPr>
      <w:spacing w:after="120"/>
      <w:ind w:firstLine="720"/>
    </w:pPr>
    <w:rPr>
      <w:rFonts w:eastAsia="Times New Roman"/>
      <w:i/>
      <w:iCs/>
      <w:szCs w:val="20"/>
    </w:rPr>
  </w:style>
  <w:style w:type="paragraph" w:customStyle="1" w:styleId="StyleBoldBackground1Centered">
    <w:name w:val="Style Bold Background 1 Centered"/>
    <w:basedOn w:val="Normal"/>
    <w:qFormat/>
    <w:rsid w:val="00B267A0"/>
    <w:pPr>
      <w:spacing w:after="0" w:line="240" w:lineRule="auto"/>
      <w:jc w:val="center"/>
    </w:pPr>
    <w:rPr>
      <w:rFonts w:eastAsia="Times New Roman"/>
      <w:b/>
      <w:bCs/>
      <w:color w:val="000000" w:themeColor="text1"/>
      <w:szCs w:val="20"/>
    </w:rPr>
  </w:style>
  <w:style w:type="table" w:styleId="GridTable4-Accent1">
    <w:name w:val="Grid Table 4 Accent 1"/>
    <w:basedOn w:val="TableNormal"/>
    <w:uiPriority w:val="49"/>
    <w:rsid w:val="001C2DB3"/>
    <w:pPr>
      <w:spacing w:after="0" w:line="240" w:lineRule="auto"/>
    </w:pPr>
    <w:tblPr>
      <w:tblStyleRowBandSize w:val="1"/>
      <w:tblStyleColBandSize w:val="1"/>
      <w:tblBorders>
        <w:top w:val="single" w:sz="4" w:space="0" w:color="5F7FDC" w:themeColor="accent1" w:themeTint="99"/>
        <w:left w:val="single" w:sz="4" w:space="0" w:color="5F7FDC" w:themeColor="accent1" w:themeTint="99"/>
        <w:bottom w:val="single" w:sz="4" w:space="0" w:color="5F7FDC" w:themeColor="accent1" w:themeTint="99"/>
        <w:right w:val="single" w:sz="4" w:space="0" w:color="5F7FDC" w:themeColor="accent1" w:themeTint="99"/>
        <w:insideH w:val="single" w:sz="4" w:space="0" w:color="5F7FDC" w:themeColor="accent1" w:themeTint="99"/>
        <w:insideV w:val="single" w:sz="4" w:space="0" w:color="5F7FDC" w:themeColor="accent1" w:themeTint="99"/>
      </w:tblBorders>
    </w:tblPr>
    <w:tcPr>
      <w:vAlign w:val="center"/>
    </w:tcPr>
    <w:tblStylePr w:type="firstRow">
      <w:rPr>
        <w:b/>
        <w:bCs/>
        <w:color w:val="FFFFFF" w:themeColor="background1"/>
      </w:rPr>
      <w:tblPr/>
      <w:tcPr>
        <w:tcBorders>
          <w:top w:val="single" w:sz="4" w:space="0" w:color="21409A" w:themeColor="accent1"/>
          <w:left w:val="single" w:sz="4" w:space="0" w:color="21409A" w:themeColor="accent1"/>
          <w:bottom w:val="single" w:sz="4" w:space="0" w:color="21409A" w:themeColor="accent1"/>
          <w:right w:val="single" w:sz="4" w:space="0" w:color="21409A" w:themeColor="accent1"/>
          <w:insideH w:val="nil"/>
          <w:insideV w:val="nil"/>
        </w:tcBorders>
        <w:shd w:val="clear" w:color="auto" w:fill="21409A" w:themeFill="accent1"/>
      </w:tcPr>
    </w:tblStylePr>
    <w:tblStylePr w:type="lastRow">
      <w:rPr>
        <w:b/>
        <w:bCs/>
      </w:rPr>
      <w:tblPr/>
      <w:tcPr>
        <w:tcBorders>
          <w:top w:val="double" w:sz="4" w:space="0" w:color="21409A" w:themeColor="accent1"/>
        </w:tcBorders>
      </w:tcPr>
    </w:tblStylePr>
    <w:tblStylePr w:type="firstCol">
      <w:rPr>
        <w:b/>
        <w:bCs/>
      </w:rPr>
    </w:tblStylePr>
    <w:tblStylePr w:type="lastCol">
      <w:rPr>
        <w:b/>
        <w:bCs/>
      </w:rPr>
    </w:tblStylePr>
    <w:tblStylePr w:type="band1Vert">
      <w:tblPr/>
      <w:tcPr>
        <w:shd w:val="clear" w:color="auto" w:fill="C9D4F3" w:themeFill="accent1" w:themeFillTint="33"/>
      </w:tcPr>
    </w:tblStylePr>
    <w:tblStylePr w:type="band1Horz">
      <w:tblPr/>
      <w:tcPr>
        <w:shd w:val="clear" w:color="auto" w:fill="C9D4F3" w:themeFill="accent1" w:themeFillTint="33"/>
      </w:tcPr>
    </w:tblStylePr>
  </w:style>
  <w:style w:type="table" w:styleId="GridTable5Dark-Accent1">
    <w:name w:val="Grid Table 5 Dark Accent 1"/>
    <w:aliases w:val="EERE_Light_Green_Table"/>
    <w:basedOn w:val="TableNormal"/>
    <w:uiPriority w:val="50"/>
    <w:rsid w:val="00544461"/>
    <w:pPr>
      <w:spacing w:after="0" w:line="240" w:lineRule="auto"/>
    </w:pPr>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D4F3" w:themeFill="accent1" w:themeFillTint="33"/>
    </w:tcPr>
    <w:tblStylePr w:type="firstRow">
      <w:pPr>
        <w:jc w:val="center"/>
      </w:pPr>
      <w:rPr>
        <w:rFonts w:asciiTheme="majorHAnsi" w:hAnsiTheme="majorHAnsi"/>
        <w:b/>
        <w:bCs/>
        <w:color w:val="000000" w:themeColor="text1"/>
        <w:sz w:val="24"/>
      </w:rPr>
      <w:tblPr/>
      <w:tcPr>
        <w:tcBorders>
          <w:top w:val="single" w:sz="8" w:space="0" w:color="FFFFFF" w:themeColor="background1"/>
          <w:left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1409A" w:themeFill="accent1"/>
        <w:vAlign w:val="center"/>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09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09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09A" w:themeFill="accent1"/>
      </w:tcPr>
    </w:tblStylePr>
    <w:tblStylePr w:type="band1Vert">
      <w:tblPr/>
      <w:tcPr>
        <w:shd w:val="clear" w:color="auto" w:fill="94A9E8" w:themeFill="accent1" w:themeFillTint="66"/>
      </w:tcPr>
    </w:tblStylePr>
    <w:tblStylePr w:type="band1Horz">
      <w:tblPr/>
      <w:tcPr>
        <w:shd w:val="clear" w:color="auto" w:fill="94A9E8" w:themeFill="accent1" w:themeFillTint="66"/>
      </w:tcPr>
    </w:tblStylePr>
    <w:tblStylePr w:type="band2Horz">
      <w:tblPr/>
      <w:tcPr>
        <w:shd w:val="clear" w:color="auto" w:fill="EFFAE6"/>
      </w:tcPr>
    </w:tblStylePr>
  </w:style>
  <w:style w:type="table" w:styleId="GridTable5Dark-Accent4">
    <w:name w:val="Grid Table 5 Dark Accent 4"/>
    <w:aliases w:val="EERE_Light_Blue_Table,Blue_Table_2"/>
    <w:basedOn w:val="TableNormal"/>
    <w:uiPriority w:val="50"/>
    <w:rsid w:val="00DD05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F0CA" w:themeFill="accent4" w:themeFillTint="33"/>
      <w:vAlign w:val="center"/>
    </w:tcPr>
    <w:tblStylePr w:type="firstRow">
      <w:pPr>
        <w:jc w:val="center"/>
      </w:pPr>
      <w:tblPr/>
      <w:tcPr>
        <w:shd w:val="clear" w:color="auto" w:fill="00A9E0"/>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772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772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772A" w:themeFill="accent4"/>
      </w:tcPr>
    </w:tblStylePr>
    <w:tblStylePr w:type="band1Vert">
      <w:tblPr/>
      <w:tcPr>
        <w:shd w:val="clear" w:color="auto" w:fill="8AE296" w:themeFill="accent4" w:themeFillTint="66"/>
      </w:tcPr>
    </w:tblStylePr>
    <w:tblStylePr w:type="band1Horz">
      <w:tblPr/>
      <w:tcPr>
        <w:shd w:val="clear" w:color="auto" w:fill="8AE296" w:themeFill="accent4" w:themeFillTint="66"/>
      </w:tcPr>
    </w:tblStylePr>
  </w:style>
  <w:style w:type="paragraph" w:customStyle="1" w:styleId="StyleBoldCentered">
    <w:name w:val="Style Bold Centered"/>
    <w:basedOn w:val="Normal"/>
    <w:qFormat/>
    <w:rsid w:val="00123A87"/>
    <w:pPr>
      <w:spacing w:after="0" w:line="240" w:lineRule="auto"/>
      <w:jc w:val="center"/>
    </w:pPr>
    <w:rPr>
      <w:rFonts w:eastAsia="Times New Roman"/>
      <w:b/>
      <w:bCs/>
      <w:szCs w:val="20"/>
    </w:rPr>
  </w:style>
  <w:style w:type="table" w:styleId="TableGrid">
    <w:name w:val="Table Grid"/>
    <w:aliases w:val="normal"/>
    <w:basedOn w:val="TableNormal"/>
    <w:uiPriority w:val="59"/>
    <w:rsid w:val="003F5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EINumberedList">
    <w:name w:val="CMEI_Numbered_List"/>
    <w:basedOn w:val="CMEIBodyText"/>
    <w:rsid w:val="008020F5"/>
    <w:pPr>
      <w:numPr>
        <w:numId w:val="3"/>
      </w:numPr>
    </w:pPr>
  </w:style>
  <w:style w:type="paragraph" w:customStyle="1" w:styleId="CMEITableHeader">
    <w:name w:val="CMEI_Table_Header"/>
    <w:basedOn w:val="StyleBoldBackground1Centered"/>
    <w:qFormat/>
    <w:rsid w:val="008C466D"/>
    <w:rPr>
      <w:b w:val="0"/>
      <w:bCs w:val="0"/>
      <w:color w:val="FFFFFF" w:themeColor="background1"/>
    </w:rPr>
  </w:style>
  <w:style w:type="paragraph" w:customStyle="1" w:styleId="CMEITableBodyCentered">
    <w:name w:val="CMEI_Table_Body_Centered"/>
    <w:basedOn w:val="Style10ptCenteredBefore3ptAfter3pt"/>
    <w:qFormat/>
    <w:rsid w:val="00FF58A4"/>
  </w:style>
  <w:style w:type="paragraph" w:customStyle="1" w:styleId="CMEITableBodyLeft">
    <w:name w:val="CMEI_Table_Body_Left"/>
    <w:basedOn w:val="CMEITableBodyCentered"/>
    <w:qFormat/>
    <w:rsid w:val="00F5224A"/>
    <w:pPr>
      <w:jc w:val="left"/>
    </w:pPr>
  </w:style>
  <w:style w:type="table" w:styleId="GridTable7Colorful-Accent6">
    <w:name w:val="Grid Table 7 Colorful Accent 6"/>
    <w:basedOn w:val="TableNormal"/>
    <w:uiPriority w:val="52"/>
    <w:rsid w:val="00856334"/>
    <w:pPr>
      <w:spacing w:after="0" w:line="240" w:lineRule="auto"/>
    </w:pPr>
    <w:rPr>
      <w:color w:val="EB7B06" w:themeColor="accent6" w:themeShade="BF"/>
    </w:rPr>
    <w:tblPr>
      <w:tblStyleRowBandSize w:val="1"/>
      <w:tblStyleColBandSize w:val="1"/>
      <w:tblBorders>
        <w:top w:val="single" w:sz="4" w:space="0" w:color="FCC891" w:themeColor="accent6" w:themeTint="99"/>
        <w:left w:val="single" w:sz="4" w:space="0" w:color="FCC891" w:themeColor="accent6" w:themeTint="99"/>
        <w:bottom w:val="single" w:sz="4" w:space="0" w:color="FCC891" w:themeColor="accent6" w:themeTint="99"/>
        <w:right w:val="single" w:sz="4" w:space="0" w:color="FCC891" w:themeColor="accent6" w:themeTint="99"/>
        <w:insideH w:val="single" w:sz="4" w:space="0" w:color="FCC891" w:themeColor="accent6" w:themeTint="99"/>
        <w:insideV w:val="single" w:sz="4" w:space="0" w:color="FCC89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CDA" w:themeFill="accent6" w:themeFillTint="33"/>
      </w:tcPr>
    </w:tblStylePr>
    <w:tblStylePr w:type="band1Horz">
      <w:tblPr/>
      <w:tcPr>
        <w:shd w:val="clear" w:color="auto" w:fill="FEECDA" w:themeFill="accent6" w:themeFillTint="33"/>
      </w:tcPr>
    </w:tblStylePr>
    <w:tblStylePr w:type="neCell">
      <w:tblPr/>
      <w:tcPr>
        <w:tcBorders>
          <w:bottom w:val="single" w:sz="4" w:space="0" w:color="FCC891" w:themeColor="accent6" w:themeTint="99"/>
        </w:tcBorders>
      </w:tcPr>
    </w:tblStylePr>
    <w:tblStylePr w:type="nwCell">
      <w:tblPr/>
      <w:tcPr>
        <w:tcBorders>
          <w:bottom w:val="single" w:sz="4" w:space="0" w:color="FCC891" w:themeColor="accent6" w:themeTint="99"/>
        </w:tcBorders>
      </w:tcPr>
    </w:tblStylePr>
    <w:tblStylePr w:type="seCell">
      <w:tblPr/>
      <w:tcPr>
        <w:tcBorders>
          <w:top w:val="single" w:sz="4" w:space="0" w:color="FCC891" w:themeColor="accent6" w:themeTint="99"/>
        </w:tcBorders>
      </w:tcPr>
    </w:tblStylePr>
    <w:tblStylePr w:type="swCell">
      <w:tblPr/>
      <w:tcPr>
        <w:tcBorders>
          <w:top w:val="single" w:sz="4" w:space="0" w:color="FCC891" w:themeColor="accent6" w:themeTint="99"/>
        </w:tcBorders>
      </w:tcPr>
    </w:tblStylePr>
  </w:style>
  <w:style w:type="table" w:styleId="GridTable5Dark-Accent6">
    <w:name w:val="Grid Table 5 Dark Accent 6"/>
    <w:aliases w:val="EERE_Yellow_Table,Yellow_Table"/>
    <w:basedOn w:val="TableNormal"/>
    <w:uiPriority w:val="50"/>
    <w:rsid w:val="00DD05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CDA" w:themeFill="accent6" w:themeFillTint="33"/>
    </w:tcPr>
    <w:tblStylePr w:type="firstRow">
      <w:pPr>
        <w:jc w:val="center"/>
      </w:pPr>
      <w:rPr>
        <w:rFonts w:asciiTheme="majorHAnsi" w:hAnsiTheme="majorHAnsi"/>
        <w:b/>
        <w:bCs/>
        <w:color w:val="000000" w:themeColor="text1"/>
        <w:sz w:val="2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FAA449" w:themeFill="accent6"/>
        <w:vAlign w:val="center"/>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AA44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AA44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AA449" w:themeFill="accent6"/>
      </w:tcPr>
    </w:tblStylePr>
    <w:tblStylePr w:type="band1Vert">
      <w:tblPr/>
      <w:tcPr>
        <w:shd w:val="clear" w:color="auto" w:fill="FDDAB6" w:themeFill="accent6" w:themeFillTint="66"/>
      </w:tcPr>
    </w:tblStylePr>
    <w:tblStylePr w:type="band1Horz">
      <w:tblPr/>
      <w:tcPr>
        <w:shd w:val="clear" w:color="auto" w:fill="FFE68B"/>
      </w:tcPr>
    </w:tblStylePr>
    <w:tblStylePr w:type="band2Horz">
      <w:tblPr/>
      <w:tcPr>
        <w:shd w:val="clear" w:color="auto" w:fill="FFF7D5"/>
      </w:tcPr>
    </w:tblStylePr>
  </w:style>
  <w:style w:type="table" w:styleId="GridTable5Dark">
    <w:name w:val="Grid Table 5 Dark"/>
    <w:aliases w:val="EERE_Gray_Table,Gray_Table"/>
    <w:basedOn w:val="TableNormal"/>
    <w:uiPriority w:val="50"/>
    <w:rsid w:val="008C4E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pPr>
        <w:jc w:val="center"/>
      </w:pPr>
      <w:rPr>
        <w:rFonts w:asciiTheme="majorHAnsi" w:hAnsiTheme="majorHAnsi"/>
        <w:b/>
        <w:bCs/>
        <w:color w:val="FFFFFF" w:themeColor="background1"/>
        <w:sz w:val="24"/>
      </w:rPr>
      <w:tblPr/>
      <w:tcPr>
        <w:shd w:val="clear" w:color="auto" w:fill="BFBFBF" w:themeFill="background1" w:themeFillShade="BF"/>
        <w:vAlign w:val="center"/>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table" w:styleId="ListTable4-Accent3">
    <w:name w:val="List Table 4 Accent 3"/>
    <w:basedOn w:val="TableNormal"/>
    <w:uiPriority w:val="49"/>
    <w:rsid w:val="002F6C1E"/>
    <w:pPr>
      <w:spacing w:after="0" w:line="240" w:lineRule="auto"/>
    </w:pPr>
    <w:tblPr>
      <w:tblStyleRowBandSize w:val="1"/>
      <w:tblStyleColBandSize w:val="1"/>
      <w:tblBorders>
        <w:top w:val="single" w:sz="4" w:space="0" w:color="13E513" w:themeColor="accent3" w:themeTint="99"/>
        <w:left w:val="single" w:sz="4" w:space="0" w:color="13E513" w:themeColor="accent3" w:themeTint="99"/>
        <w:bottom w:val="single" w:sz="4" w:space="0" w:color="13E513" w:themeColor="accent3" w:themeTint="99"/>
        <w:right w:val="single" w:sz="4" w:space="0" w:color="13E513" w:themeColor="accent3" w:themeTint="99"/>
        <w:insideH w:val="single" w:sz="4" w:space="0" w:color="13E513" w:themeColor="accent3" w:themeTint="99"/>
      </w:tblBorders>
    </w:tblPr>
    <w:tblStylePr w:type="firstRow">
      <w:rPr>
        <w:b/>
        <w:bCs/>
        <w:color w:val="FFFFFF" w:themeColor="background1"/>
      </w:rPr>
      <w:tblPr/>
      <w:tcPr>
        <w:tcBorders>
          <w:top w:val="single" w:sz="4" w:space="0" w:color="064606" w:themeColor="accent3"/>
          <w:left w:val="single" w:sz="4" w:space="0" w:color="064606" w:themeColor="accent3"/>
          <w:bottom w:val="single" w:sz="4" w:space="0" w:color="064606" w:themeColor="accent3"/>
          <w:right w:val="single" w:sz="4" w:space="0" w:color="064606" w:themeColor="accent3"/>
          <w:insideH w:val="nil"/>
        </w:tcBorders>
        <w:shd w:val="clear" w:color="auto" w:fill="064606" w:themeFill="accent3"/>
      </w:tcPr>
    </w:tblStylePr>
    <w:tblStylePr w:type="lastRow">
      <w:rPr>
        <w:b/>
        <w:bCs/>
      </w:rPr>
      <w:tblPr/>
      <w:tcPr>
        <w:tcBorders>
          <w:top w:val="double" w:sz="4" w:space="0" w:color="13E513" w:themeColor="accent3" w:themeTint="99"/>
        </w:tcBorders>
      </w:tcPr>
    </w:tblStylePr>
    <w:tblStylePr w:type="firstCol">
      <w:rPr>
        <w:b/>
        <w:bCs/>
      </w:rPr>
    </w:tblStylePr>
    <w:tblStylePr w:type="lastCol">
      <w:rPr>
        <w:b/>
        <w:bCs/>
      </w:rPr>
    </w:tblStylePr>
    <w:tblStylePr w:type="band1Vert">
      <w:tblPr/>
      <w:tcPr>
        <w:shd w:val="clear" w:color="auto" w:fill="AEF8AE" w:themeFill="accent3" w:themeFillTint="33"/>
      </w:tcPr>
    </w:tblStylePr>
    <w:tblStylePr w:type="band1Horz">
      <w:tblPr/>
      <w:tcPr>
        <w:shd w:val="clear" w:color="auto" w:fill="AEF8AE" w:themeFill="accent3" w:themeFillTint="33"/>
      </w:tcPr>
    </w:tblStylePr>
  </w:style>
  <w:style w:type="table" w:styleId="ListTable3">
    <w:name w:val="List Table 3"/>
    <w:basedOn w:val="TableNormal"/>
    <w:uiPriority w:val="48"/>
    <w:rsid w:val="002F6C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4">
    <w:name w:val="Grid Table 4"/>
    <w:basedOn w:val="TableNormal"/>
    <w:uiPriority w:val="49"/>
    <w:rsid w:val="002F6C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CMEIdarkbluetable">
    <w:name w:val="CMEI_dark_blue_table"/>
    <w:basedOn w:val="TableNormal"/>
    <w:uiPriority w:val="99"/>
    <w:rsid w:val="007C0FFD"/>
    <w:pPr>
      <w:spacing w:after="0" w:line="240" w:lineRule="auto"/>
      <w:jc w:val="center"/>
    </w:pPr>
    <w:rPr>
      <w:rFonts w:ascii="Arial" w:hAnsi="Arial"/>
      <w:sz w:val="20"/>
    </w:rPr>
    <w:tblPr>
      <w:tblStyleRowBandSize w:val="1"/>
      <w:tblBorders>
        <w:top w:val="single" w:sz="6" w:space="0" w:color="BCC6DA" w:themeColor="background2" w:themeShade="E6"/>
        <w:left w:val="single" w:sz="6" w:space="0" w:color="BCC6DA" w:themeColor="background2" w:themeShade="E6"/>
        <w:bottom w:val="single" w:sz="6" w:space="0" w:color="BCC6DA" w:themeColor="background2" w:themeShade="E6"/>
        <w:right w:val="single" w:sz="6" w:space="0" w:color="BCC6DA" w:themeColor="background2" w:themeShade="E6"/>
        <w:insideH w:val="single" w:sz="6" w:space="0" w:color="BCC6DA" w:themeColor="background2" w:themeShade="E6"/>
        <w:insideV w:val="single" w:sz="6" w:space="0" w:color="BCC6DA" w:themeColor="background2" w:themeShade="E6"/>
      </w:tblBorders>
    </w:tblPr>
    <w:tcPr>
      <w:vAlign w:val="center"/>
    </w:tcPr>
    <w:tblStylePr w:type="firstRow">
      <w:pPr>
        <w:jc w:val="center"/>
      </w:pPr>
      <w:rPr>
        <w:rFonts w:ascii="Arial" w:hAnsi="Arial"/>
        <w:b/>
        <w:color w:val="FFFFFF" w:themeColor="background1"/>
        <w:sz w:val="24"/>
      </w:rPr>
      <w:tblPr/>
      <w:tcPr>
        <w:shd w:val="clear" w:color="auto" w:fill="1A204C" w:themeFill="text2"/>
      </w:tcPr>
    </w:tblStylePr>
    <w:tblStylePr w:type="band1Horz">
      <w:tblPr/>
      <w:tcPr>
        <w:tcBorders>
          <w:top w:val="single" w:sz="6" w:space="0" w:color="BCC6DA" w:themeColor="background2" w:themeShade="E6"/>
          <w:left w:val="single" w:sz="6" w:space="0" w:color="BCC6DA" w:themeColor="background2" w:themeShade="E6"/>
          <w:bottom w:val="single" w:sz="6" w:space="0" w:color="BCC6DA" w:themeColor="background2" w:themeShade="E6"/>
          <w:right w:val="single" w:sz="6" w:space="0" w:color="BCC6DA" w:themeColor="background2" w:themeShade="E6"/>
          <w:insideH w:val="single" w:sz="6" w:space="0" w:color="BCC6DA" w:themeColor="background2" w:themeShade="E6"/>
          <w:insideV w:val="single" w:sz="6" w:space="0" w:color="BCC6DA" w:themeColor="background2" w:themeShade="E6"/>
          <w:tl2br w:val="nil"/>
          <w:tr2bl w:val="nil"/>
        </w:tcBorders>
        <w:shd w:val="solid" w:color="D9DFEA" w:themeColor="background2" w:fill="D9DFEA" w:themeFill="background2"/>
      </w:tcPr>
    </w:tblStylePr>
  </w:style>
  <w:style w:type="table" w:customStyle="1" w:styleId="CMEIbluetable">
    <w:name w:val="CMEI_blue_table"/>
    <w:basedOn w:val="TableNormal"/>
    <w:uiPriority w:val="99"/>
    <w:rsid w:val="00BE2C87"/>
    <w:pPr>
      <w:spacing w:after="0" w:line="240" w:lineRule="auto"/>
      <w:jc w:val="center"/>
    </w:pPr>
    <w:rPr>
      <w:rFonts w:asciiTheme="minorHAnsi" w:hAnsiTheme="minorHAnsi"/>
      <w:sz w:val="20"/>
    </w:rPr>
    <w:tblPr>
      <w:tblStyleRowBandSize w:val="1"/>
      <w:tblBorders>
        <w:top w:val="single" w:sz="6" w:space="0" w:color="90A1C1" w:themeColor="background2" w:themeShade="BF"/>
        <w:left w:val="single" w:sz="6" w:space="0" w:color="90A1C1" w:themeColor="background2" w:themeShade="BF"/>
        <w:bottom w:val="single" w:sz="6" w:space="0" w:color="90A1C1" w:themeColor="background2" w:themeShade="BF"/>
        <w:right w:val="single" w:sz="6" w:space="0" w:color="90A1C1" w:themeColor="background2" w:themeShade="BF"/>
        <w:insideH w:val="single" w:sz="6" w:space="0" w:color="90A1C1" w:themeColor="background2" w:themeShade="BF"/>
        <w:insideV w:val="single" w:sz="6" w:space="0" w:color="90A1C1" w:themeColor="background2" w:themeShade="BF"/>
      </w:tblBorders>
    </w:tblPr>
    <w:tcPr>
      <w:vAlign w:val="center"/>
    </w:tcPr>
    <w:tblStylePr w:type="firstRow">
      <w:rPr>
        <w:rFonts w:asciiTheme="majorHAnsi" w:hAnsiTheme="majorHAnsi"/>
        <w:b/>
        <w:color w:val="FFFFFF"/>
        <w:sz w:val="24"/>
      </w:rPr>
      <w:tblPr/>
      <w:tcPr>
        <w:shd w:val="clear" w:color="auto" w:fill="21409A" w:themeFill="accent1"/>
      </w:tcPr>
    </w:tblStylePr>
    <w:tblStylePr w:type="band1Horz">
      <w:tblPr/>
      <w:tcPr>
        <w:tcBorders>
          <w:top w:val="single" w:sz="4" w:space="0" w:color="90A1C1" w:themeColor="background2" w:themeShade="BF"/>
          <w:left w:val="single" w:sz="4" w:space="0" w:color="90A1C1" w:themeColor="background2" w:themeShade="BF"/>
          <w:bottom w:val="single" w:sz="4" w:space="0" w:color="90A1C1" w:themeColor="background2" w:themeShade="BF"/>
          <w:right w:val="single" w:sz="4" w:space="0" w:color="90A1C1" w:themeColor="background2" w:themeShade="BF"/>
          <w:insideH w:val="single" w:sz="4" w:space="0" w:color="90A1C1" w:themeColor="background2" w:themeShade="BF"/>
          <w:insideV w:val="single" w:sz="4" w:space="0" w:color="90A1C1" w:themeColor="background2" w:themeShade="BF"/>
          <w:tl2br w:val="nil"/>
          <w:tr2bl w:val="nil"/>
        </w:tcBorders>
        <w:shd w:val="solid" w:color="D9DFEA" w:themeColor="background2" w:fill="D9DFEA" w:themeFill="background2"/>
      </w:tcPr>
    </w:tblStylePr>
  </w:style>
  <w:style w:type="character" w:customStyle="1" w:styleId="CMEIHead01Char">
    <w:name w:val="CMEI_Head_01 Char"/>
    <w:basedOn w:val="DefaultParagraphFont"/>
    <w:link w:val="CMEIHead01"/>
    <w:rsid w:val="00DB55B0"/>
    <w:rPr>
      <w:rFonts w:ascii="Arial" w:eastAsia="Times" w:hAnsi="Arial" w:cs="Arial"/>
      <w:b/>
      <w:color w:val="000000" w:themeColor="text1"/>
      <w:kern w:val="24"/>
      <w:sz w:val="38"/>
      <w:szCs w:val="32"/>
    </w:rPr>
  </w:style>
  <w:style w:type="character" w:customStyle="1" w:styleId="CMEIHead01NotinTOCChar">
    <w:name w:val="CMEI_Head_01_Not_in_TOC Char"/>
    <w:basedOn w:val="CMEIHead01Char"/>
    <w:link w:val="CMEIHead01NotinTOC"/>
    <w:rsid w:val="00DB55B0"/>
    <w:rPr>
      <w:rFonts w:asciiTheme="majorHAnsi" w:eastAsiaTheme="majorEastAsia" w:hAnsiTheme="majorHAnsi" w:cstheme="majorBidi"/>
      <w:b/>
      <w:color w:val="000000" w:themeColor="text1"/>
      <w:kern w:val="24"/>
      <w:sz w:val="38"/>
      <w:szCs w:val="32"/>
    </w:rPr>
  </w:style>
  <w:style w:type="character" w:customStyle="1" w:styleId="CMEIHead01NumberedChar">
    <w:name w:val="CMEI_Head_01_Numbered Char"/>
    <w:basedOn w:val="DefaultParagraphFont"/>
    <w:link w:val="CMEIHead01Numbered"/>
    <w:rsid w:val="00DB55B0"/>
    <w:rPr>
      <w:rFonts w:ascii="Arial" w:eastAsia="Times" w:hAnsi="Arial" w:cs="Arial"/>
      <w:b/>
      <w:color w:val="000000" w:themeColor="text1"/>
      <w:kern w:val="24"/>
      <w:sz w:val="38"/>
      <w:szCs w:val="32"/>
    </w:rPr>
  </w:style>
  <w:style w:type="character" w:customStyle="1" w:styleId="CMEIHead02Char">
    <w:name w:val="CMEI_Head_02 Char"/>
    <w:basedOn w:val="DefaultParagraphFont"/>
    <w:link w:val="CMEIHead02"/>
    <w:rsid w:val="00D410E9"/>
    <w:rPr>
      <w:rFonts w:ascii="Arial" w:eastAsia="Times" w:hAnsi="Arial" w:cs="Arial"/>
      <w:color w:val="000000" w:themeColor="text1"/>
      <w:sz w:val="28"/>
      <w:szCs w:val="28"/>
    </w:rPr>
  </w:style>
  <w:style w:type="character" w:customStyle="1" w:styleId="CMEIHead02NumberedChar">
    <w:name w:val="CMEI_Head_02_Numbered Char"/>
    <w:basedOn w:val="DefaultParagraphFont"/>
    <w:link w:val="CMEIHead02Numbered"/>
    <w:rsid w:val="00DB55B0"/>
    <w:rPr>
      <w:rFonts w:ascii="Arial" w:eastAsia="Times" w:hAnsi="Arial" w:cs="Arial"/>
      <w:color w:val="000000" w:themeColor="text1"/>
      <w:sz w:val="28"/>
      <w:szCs w:val="26"/>
    </w:rPr>
  </w:style>
  <w:style w:type="character" w:customStyle="1" w:styleId="CMEIHead03Char">
    <w:name w:val="CMEI_Head_03 Char"/>
    <w:basedOn w:val="DefaultParagraphFont"/>
    <w:link w:val="CMEIHead03"/>
    <w:rsid w:val="00DB55B0"/>
    <w:rPr>
      <w:rFonts w:ascii="Arial" w:eastAsia="Times" w:hAnsi="Arial" w:cstheme="majorBidi"/>
      <w:b/>
    </w:rPr>
  </w:style>
  <w:style w:type="character" w:customStyle="1" w:styleId="CMEIHead03NumberedChar">
    <w:name w:val="CMEI_Head_03_Numbered Char"/>
    <w:basedOn w:val="DefaultParagraphFont"/>
    <w:link w:val="CMEIHead03Numbered"/>
    <w:rsid w:val="00845499"/>
    <w:rPr>
      <w:rFonts w:ascii="Arial" w:eastAsia="Times" w:hAnsi="Arial" w:cstheme="majorBidi"/>
      <w:b/>
    </w:rPr>
  </w:style>
  <w:style w:type="character" w:customStyle="1" w:styleId="CMEIHead04Char">
    <w:name w:val="CMEI_Head_04 Char"/>
    <w:basedOn w:val="DefaultParagraphFont"/>
    <w:link w:val="CMEIHead04"/>
    <w:rsid w:val="00DB55B0"/>
    <w:rPr>
      <w:rFonts w:ascii="Arial" w:eastAsia="Times New Roman" w:hAnsi="Arial" w:cs="Tahoma"/>
      <w:b/>
      <w:i/>
      <w:iCs/>
      <w:szCs w:val="16"/>
    </w:rPr>
  </w:style>
  <w:style w:type="character" w:customStyle="1" w:styleId="CMEIHead04NumberedChar">
    <w:name w:val="CMEI_Head_04_Numbered Char"/>
    <w:basedOn w:val="DefaultParagraphFont"/>
    <w:link w:val="CMEIHead04Numbered"/>
    <w:rsid w:val="006769D4"/>
    <w:rPr>
      <w:rFonts w:ascii="Arial" w:eastAsia="Times" w:hAnsi="Arial" w:cstheme="majorBidi"/>
      <w:b/>
      <w:bCs/>
      <w:i/>
      <w:iCs/>
    </w:rPr>
  </w:style>
  <w:style w:type="character" w:customStyle="1" w:styleId="CMEIHead05Char">
    <w:name w:val="CMEI_Head_05 Char"/>
    <w:basedOn w:val="DefaultParagraphFont"/>
    <w:link w:val="CMEIHead05"/>
    <w:rsid w:val="00DB55B0"/>
    <w:rPr>
      <w:rFonts w:ascii="Arial" w:eastAsia="Times" w:hAnsi="Arial" w:cstheme="majorBidi"/>
    </w:rPr>
  </w:style>
  <w:style w:type="character" w:customStyle="1" w:styleId="CMEIHead05NumberedChar">
    <w:name w:val="CMEI_Head_05_Numbered Char"/>
    <w:basedOn w:val="DefaultParagraphFont"/>
    <w:link w:val="CMEIHead05Numbered"/>
    <w:rsid w:val="006769D4"/>
    <w:rPr>
      <w:rFonts w:ascii="Arial" w:eastAsia="Times" w:hAnsi="Arial" w:cstheme="majorBidi"/>
    </w:rPr>
  </w:style>
  <w:style w:type="character" w:customStyle="1" w:styleId="CMEIHeaderChar">
    <w:name w:val="CMEI_Header Char"/>
    <w:basedOn w:val="DefaultParagraphFont"/>
    <w:link w:val="CMEIHeader"/>
    <w:rsid w:val="00DB55B0"/>
    <w:rPr>
      <w:rFonts w:ascii="Arial" w:hAnsi="Arial" w:cs="Arial"/>
      <w:color w:val="4C4C4C"/>
      <w:sz w:val="20"/>
      <w:szCs w:val="19"/>
    </w:rPr>
  </w:style>
  <w:style w:type="character" w:customStyle="1" w:styleId="CMEISectionSubtitleChar">
    <w:name w:val="CMEI_Section_Subtitle Char"/>
    <w:basedOn w:val="DefaultParagraphFont"/>
    <w:link w:val="CMEISectionSubtitle"/>
    <w:rsid w:val="00FC69DE"/>
    <w:rPr>
      <w:rFonts w:ascii="Arial" w:hAnsi="Arial"/>
      <w:color w:val="000000" w:themeColor="text1"/>
      <w:sz w:val="32"/>
      <w:szCs w:val="32"/>
    </w:rPr>
  </w:style>
  <w:style w:type="character" w:customStyle="1" w:styleId="CMEISectionTitleChar">
    <w:name w:val="CMEI_Section_Title Char"/>
    <w:basedOn w:val="DefaultParagraphFont"/>
    <w:link w:val="CMEISectionTitle"/>
    <w:rsid w:val="00FC69DE"/>
    <w:rPr>
      <w:rFonts w:ascii="Arial" w:hAnsi="Arial"/>
      <w:b/>
      <w:color w:val="000000" w:themeColor="text1"/>
      <w:sz w:val="48"/>
      <w:szCs w:val="52"/>
    </w:rPr>
  </w:style>
  <w:style w:type="character" w:customStyle="1" w:styleId="CMEISubtitleChar">
    <w:name w:val="CMEI_Subtitle Char"/>
    <w:basedOn w:val="DefaultParagraphFont"/>
    <w:link w:val="CMEISubtitle"/>
    <w:rsid w:val="00DB55B0"/>
    <w:rPr>
      <w:rFonts w:ascii="Arial" w:eastAsia="Times New Roman" w:hAnsi="Arial" w:cs="Arial"/>
      <w:color w:val="000000" w:themeColor="text1"/>
      <w:spacing w:val="-10"/>
      <w:sz w:val="44"/>
      <w:szCs w:val="32"/>
    </w:rPr>
  </w:style>
  <w:style w:type="character" w:customStyle="1" w:styleId="CMEITitleChar">
    <w:name w:val="CMEI_Title Char"/>
    <w:basedOn w:val="DefaultParagraphFont"/>
    <w:link w:val="CMEITitle"/>
    <w:rsid w:val="00DB55B0"/>
    <w:rPr>
      <w:rFonts w:asciiTheme="minorHAnsi" w:eastAsia="Times New Roman" w:hAnsiTheme="minorHAnsi" w:cs="Arial"/>
      <w:b/>
      <w:color w:val="000000" w:themeColor="text1"/>
      <w:spacing w:val="-10"/>
      <w:sz w:val="72"/>
      <w:szCs w:val="52"/>
    </w:rPr>
  </w:style>
  <w:style w:type="character" w:customStyle="1" w:styleId="Heading4Char">
    <w:name w:val="Heading 4 Char"/>
    <w:basedOn w:val="DefaultParagraphFont"/>
    <w:link w:val="Heading4"/>
    <w:uiPriority w:val="9"/>
    <w:rsid w:val="00DB55B0"/>
    <w:rPr>
      <w:rFonts w:asciiTheme="majorHAnsi" w:eastAsiaTheme="majorEastAsia" w:hAnsiTheme="majorHAnsi" w:cstheme="majorBidi"/>
      <w:i/>
      <w:iCs/>
      <w:color w:val="182F73" w:themeColor="accent1" w:themeShade="BF"/>
    </w:rPr>
  </w:style>
  <w:style w:type="character" w:customStyle="1" w:styleId="Heading5Char">
    <w:name w:val="Heading 5 Char"/>
    <w:basedOn w:val="DefaultParagraphFont"/>
    <w:link w:val="Heading5"/>
    <w:uiPriority w:val="9"/>
    <w:rsid w:val="00DB55B0"/>
    <w:rPr>
      <w:rFonts w:asciiTheme="majorHAnsi" w:eastAsiaTheme="majorEastAsia" w:hAnsiTheme="majorHAnsi" w:cstheme="majorBidi"/>
      <w:color w:val="182F73" w:themeColor="accent1" w:themeShade="BF"/>
    </w:rPr>
  </w:style>
  <w:style w:type="paragraph" w:customStyle="1" w:styleId="CMEIAppendixHead01">
    <w:name w:val="CMEI_Appendix_Head_01"/>
    <w:basedOn w:val="CMEIHead01Numbered"/>
    <w:next w:val="CMEIBodyText"/>
    <w:link w:val="CMEIAppendixHead01Char"/>
    <w:qFormat/>
    <w:rsid w:val="00AC69E5"/>
    <w:pPr>
      <w:numPr>
        <w:numId w:val="4"/>
      </w:numPr>
    </w:pPr>
  </w:style>
  <w:style w:type="character" w:customStyle="1" w:styleId="CMEIAppendixHead01Char">
    <w:name w:val="CMEI_Appendix_Head_01 Char"/>
    <w:basedOn w:val="CMEIHead01NumberedChar"/>
    <w:link w:val="CMEIAppendixHead01"/>
    <w:rsid w:val="00AC69E5"/>
    <w:rPr>
      <w:rFonts w:ascii="Arial" w:eastAsia="Times" w:hAnsi="Arial" w:cs="Arial"/>
      <w:b/>
      <w:color w:val="000000" w:themeColor="text1"/>
      <w:kern w:val="24"/>
      <w:sz w:val="38"/>
      <w:szCs w:val="32"/>
    </w:rPr>
  </w:style>
  <w:style w:type="paragraph" w:customStyle="1" w:styleId="CMEIAppendixHead02">
    <w:name w:val="CMEI_Appendix_Head_02"/>
    <w:basedOn w:val="CMEIHead02Numbered"/>
    <w:next w:val="CMEIBodyText"/>
    <w:link w:val="CMEIAppendixHead02Char"/>
    <w:qFormat/>
    <w:rsid w:val="0019267A"/>
    <w:pPr>
      <w:numPr>
        <w:numId w:val="4"/>
      </w:numPr>
    </w:pPr>
  </w:style>
  <w:style w:type="character" w:customStyle="1" w:styleId="CMEIAppendixHead02Char">
    <w:name w:val="CMEI_Appendix_Head_02 Char"/>
    <w:basedOn w:val="CMEIHead02NumberedChar"/>
    <w:link w:val="CMEIAppendixHead02"/>
    <w:rsid w:val="0019267A"/>
    <w:rPr>
      <w:rFonts w:ascii="Arial" w:eastAsia="Times" w:hAnsi="Arial" w:cs="Arial"/>
      <w:color w:val="000000" w:themeColor="text1"/>
      <w:sz w:val="28"/>
      <w:szCs w:val="26"/>
    </w:rPr>
  </w:style>
  <w:style w:type="paragraph" w:styleId="Caption">
    <w:name w:val="caption"/>
    <w:basedOn w:val="Normal"/>
    <w:next w:val="Normal"/>
    <w:uiPriority w:val="35"/>
    <w:unhideWhenUsed/>
    <w:qFormat/>
    <w:rsid w:val="00127320"/>
    <w:pPr>
      <w:spacing w:line="240" w:lineRule="auto"/>
    </w:pPr>
    <w:rPr>
      <w:i/>
      <w:iCs/>
      <w:color w:val="1A204C" w:themeColor="text2"/>
      <w:sz w:val="18"/>
      <w:szCs w:val="18"/>
    </w:rPr>
  </w:style>
  <w:style w:type="paragraph" w:customStyle="1" w:styleId="CMEIAppendixHead03">
    <w:name w:val="CMEI_Appendix_Head_03"/>
    <w:basedOn w:val="CMEIHead03Numbered"/>
    <w:next w:val="CMEIBodyText"/>
    <w:link w:val="CMEIAppendixHead03Char"/>
    <w:qFormat/>
    <w:rsid w:val="00280CD5"/>
    <w:pPr>
      <w:numPr>
        <w:numId w:val="4"/>
      </w:numPr>
    </w:pPr>
  </w:style>
  <w:style w:type="character" w:customStyle="1" w:styleId="CMEIAppendixHead03Char">
    <w:name w:val="CMEI_Appendix_Head_03 Char"/>
    <w:basedOn w:val="CMEIHead03NumberedChar"/>
    <w:link w:val="CMEIAppendixHead03"/>
    <w:rsid w:val="00280CD5"/>
    <w:rPr>
      <w:rFonts w:ascii="Arial" w:eastAsia="Times" w:hAnsi="Arial" w:cstheme="majorBidi"/>
      <w:b/>
    </w:rPr>
  </w:style>
  <w:style w:type="paragraph" w:customStyle="1" w:styleId="CMEIAppendixHead04">
    <w:name w:val="CMEI_Appendix_Head_04"/>
    <w:basedOn w:val="CMEIHead04Numbered"/>
    <w:next w:val="CMEIBodyText"/>
    <w:link w:val="CMEIAppendixHead04Char"/>
    <w:qFormat/>
    <w:rsid w:val="00280CD5"/>
    <w:pPr>
      <w:numPr>
        <w:numId w:val="4"/>
      </w:numPr>
    </w:pPr>
  </w:style>
  <w:style w:type="character" w:customStyle="1" w:styleId="CMEIAppendixHead04Char">
    <w:name w:val="CMEI_Appendix_Head_04 Char"/>
    <w:basedOn w:val="CMEIHead04NumberedChar"/>
    <w:link w:val="CMEIAppendixHead04"/>
    <w:rsid w:val="00280CD5"/>
    <w:rPr>
      <w:rFonts w:ascii="Arial" w:eastAsia="Times" w:hAnsi="Arial" w:cstheme="majorBidi"/>
      <w:b/>
      <w:bCs/>
      <w:i/>
      <w:iCs/>
    </w:rPr>
  </w:style>
  <w:style w:type="paragraph" w:styleId="TOC8">
    <w:name w:val="toc 8"/>
    <w:basedOn w:val="Normal"/>
    <w:next w:val="Normal"/>
    <w:autoRedefine/>
    <w:uiPriority w:val="39"/>
    <w:unhideWhenUsed/>
    <w:rsid w:val="00063D05"/>
    <w:pPr>
      <w:spacing w:after="100"/>
      <w:ind w:left="1680"/>
    </w:pPr>
  </w:style>
  <w:style w:type="paragraph" w:customStyle="1" w:styleId="DOESubtitle">
    <w:name w:val="DOE_Subtitle"/>
    <w:qFormat/>
    <w:rsid w:val="007766CE"/>
    <w:pPr>
      <w:spacing w:after="240" w:line="440" w:lineRule="exact"/>
      <w:ind w:right="360"/>
    </w:pPr>
    <w:rPr>
      <w:rFonts w:ascii="Arial" w:eastAsia="Times New Roman" w:hAnsi="Arial" w:cs="Arial"/>
      <w:color w:val="000000" w:themeColor="text1"/>
      <w:spacing w:val="-10"/>
      <w:sz w:val="44"/>
      <w:szCs w:val="32"/>
    </w:rPr>
  </w:style>
  <w:style w:type="paragraph" w:customStyle="1" w:styleId="SubHeader">
    <w:name w:val="Sub_Header"/>
    <w:basedOn w:val="Normal"/>
    <w:qFormat/>
    <w:rsid w:val="008B2123"/>
    <w:pPr>
      <w:tabs>
        <w:tab w:val="center" w:pos="4680"/>
        <w:tab w:val="right" w:pos="9360"/>
      </w:tabs>
    </w:pPr>
    <w:rPr>
      <w:rFonts w:cs="Arial"/>
      <w:color w:val="000000" w:themeColor="text1"/>
      <w:sz w:val="20"/>
      <w:szCs w:val="19"/>
    </w:rPr>
  </w:style>
  <w:style w:type="character" w:customStyle="1" w:styleId="Heading6Char">
    <w:name w:val="Heading 6 Char"/>
    <w:basedOn w:val="DefaultParagraphFont"/>
    <w:link w:val="Heading6"/>
    <w:uiPriority w:val="9"/>
    <w:rsid w:val="00B93596"/>
    <w:rPr>
      <w:rFonts w:asciiTheme="majorHAnsi" w:eastAsiaTheme="majorEastAsia" w:hAnsiTheme="majorHAnsi" w:cstheme="majorBidi"/>
      <w:i/>
      <w:iCs/>
      <w:color w:val="101F4C" w:themeColor="accent1" w:themeShade="7F"/>
      <w:sz w:val="22"/>
      <w:szCs w:val="22"/>
    </w:rPr>
  </w:style>
  <w:style w:type="paragraph" w:customStyle="1" w:styleId="BodyText">
    <w:name w:val="Body_Text"/>
    <w:link w:val="BodyTextChar"/>
    <w:qFormat/>
    <w:rsid w:val="00B93596"/>
    <w:pPr>
      <w:spacing w:before="120" w:after="240" w:line="240" w:lineRule="auto"/>
    </w:pPr>
    <w:rPr>
      <w:rFonts w:ascii="Arial" w:eastAsia="Times" w:hAnsi="Arial"/>
    </w:rPr>
  </w:style>
  <w:style w:type="character" w:customStyle="1" w:styleId="BodyTextChar">
    <w:name w:val="Body_Text Char"/>
    <w:basedOn w:val="DefaultParagraphFont"/>
    <w:link w:val="BodyText"/>
    <w:rsid w:val="00B93596"/>
    <w:rPr>
      <w:rFonts w:ascii="Arial" w:eastAsia="Times" w:hAnsi="Arial"/>
    </w:rPr>
  </w:style>
  <w:style w:type="paragraph" w:customStyle="1" w:styleId="Bullet01">
    <w:name w:val="Bullet_01"/>
    <w:qFormat/>
    <w:rsid w:val="00B93596"/>
    <w:pPr>
      <w:tabs>
        <w:tab w:val="num" w:pos="3888"/>
      </w:tabs>
      <w:spacing w:after="120" w:line="276" w:lineRule="auto"/>
      <w:ind w:left="1008" w:hanging="288"/>
    </w:pPr>
    <w:rPr>
      <w:rFonts w:ascii="Arial" w:eastAsia="Times" w:hAnsi="Arial"/>
    </w:rPr>
  </w:style>
  <w:style w:type="paragraph" w:customStyle="1" w:styleId="Bullet02">
    <w:name w:val="Bullet_02"/>
    <w:link w:val="Bullet02Char"/>
    <w:qFormat/>
    <w:rsid w:val="00B93596"/>
    <w:pPr>
      <w:tabs>
        <w:tab w:val="num" w:pos="1440"/>
      </w:tabs>
      <w:spacing w:after="120" w:line="276" w:lineRule="auto"/>
      <w:ind w:left="1152" w:hanging="288"/>
    </w:pPr>
    <w:rPr>
      <w:rFonts w:ascii="Arial" w:eastAsia="Times" w:hAnsi="Arial"/>
    </w:rPr>
  </w:style>
  <w:style w:type="character" w:customStyle="1" w:styleId="Bullet02Char">
    <w:name w:val="Bullet_02 Char"/>
    <w:basedOn w:val="BodyTextChar"/>
    <w:link w:val="Bullet02"/>
    <w:rsid w:val="00B93596"/>
    <w:rPr>
      <w:rFonts w:ascii="Arial" w:eastAsia="Times" w:hAnsi="Arial"/>
    </w:rPr>
  </w:style>
  <w:style w:type="paragraph" w:customStyle="1" w:styleId="Bullet03">
    <w:name w:val="Bullet_03"/>
    <w:qFormat/>
    <w:rsid w:val="00B93596"/>
    <w:pPr>
      <w:spacing w:after="120" w:line="276" w:lineRule="auto"/>
      <w:ind w:left="1613" w:hanging="317"/>
    </w:pPr>
    <w:rPr>
      <w:rFonts w:ascii="Arial" w:eastAsia="Times" w:hAnsi="Arial"/>
    </w:rPr>
  </w:style>
  <w:style w:type="paragraph" w:customStyle="1" w:styleId="Equation">
    <w:name w:val="Equation"/>
    <w:next w:val="BodyText"/>
    <w:qFormat/>
    <w:rsid w:val="00B93596"/>
    <w:pPr>
      <w:spacing w:after="240" w:line="240" w:lineRule="auto"/>
      <w:ind w:left="720"/>
    </w:pPr>
    <w:rPr>
      <w:rFonts w:ascii="Arial" w:eastAsia="Times New Roman" w:hAnsi="Arial"/>
    </w:rPr>
  </w:style>
  <w:style w:type="paragraph" w:customStyle="1" w:styleId="FigureCaption">
    <w:name w:val="Figure_Caption"/>
    <w:next w:val="BodyText"/>
    <w:qFormat/>
    <w:rsid w:val="00B93596"/>
    <w:pPr>
      <w:spacing w:before="120" w:after="120" w:line="240" w:lineRule="auto"/>
      <w:jc w:val="center"/>
    </w:pPr>
    <w:rPr>
      <w:rFonts w:ascii="Arial" w:eastAsia="Times New Roman" w:hAnsi="Arial"/>
      <w:sz w:val="20"/>
    </w:rPr>
  </w:style>
  <w:style w:type="paragraph" w:customStyle="1" w:styleId="DraftReport">
    <w:name w:val="Draft Report"/>
    <w:basedOn w:val="Normal"/>
    <w:qFormat/>
    <w:rsid w:val="00B93596"/>
    <w:rPr>
      <w:b/>
      <w:color w:val="000000" w:themeColor="text1"/>
      <w:sz w:val="22"/>
      <w:szCs w:val="22"/>
    </w:rPr>
  </w:style>
  <w:style w:type="paragraph" w:customStyle="1" w:styleId="DOEFooter">
    <w:name w:val="DOE_Footer"/>
    <w:basedOn w:val="Normal"/>
    <w:qFormat/>
    <w:rsid w:val="00B93596"/>
    <w:pPr>
      <w:spacing w:after="0" w:line="220" w:lineRule="exact"/>
    </w:pPr>
    <w:rPr>
      <w:rFonts w:eastAsia="Times New Roman" w:cs="Arial"/>
      <w:color w:val="1A204C" w:themeColor="text2"/>
      <w:sz w:val="20"/>
    </w:rPr>
  </w:style>
  <w:style w:type="paragraph" w:customStyle="1" w:styleId="FootnoteEndnote">
    <w:name w:val="Footnote_Endnote"/>
    <w:qFormat/>
    <w:rsid w:val="00B93596"/>
    <w:pPr>
      <w:spacing w:after="0" w:line="240" w:lineRule="auto"/>
    </w:pPr>
    <w:rPr>
      <w:rFonts w:ascii="Arial" w:eastAsia="Times New Roman" w:hAnsi="Arial"/>
      <w:sz w:val="20"/>
    </w:rPr>
  </w:style>
  <w:style w:type="paragraph" w:customStyle="1" w:styleId="Head01">
    <w:name w:val="Head_01"/>
    <w:next w:val="BodyText"/>
    <w:qFormat/>
    <w:rsid w:val="00B93596"/>
    <w:pPr>
      <w:keepNext/>
      <w:spacing w:before="240" w:after="60" w:line="240" w:lineRule="auto"/>
      <w:outlineLvl w:val="0"/>
    </w:pPr>
    <w:rPr>
      <w:rFonts w:ascii="Arial" w:eastAsia="Times" w:hAnsi="Arial" w:cs="Arial"/>
      <w:b/>
      <w:color w:val="1A204C" w:themeColor="text2"/>
      <w:kern w:val="24"/>
      <w:sz w:val="38"/>
    </w:rPr>
  </w:style>
  <w:style w:type="paragraph" w:customStyle="1" w:styleId="Head01NotinTOC">
    <w:name w:val="Head_01_Not_in_TOC"/>
    <w:basedOn w:val="Head01"/>
    <w:next w:val="BodyText"/>
    <w:qFormat/>
    <w:rsid w:val="00B93596"/>
  </w:style>
  <w:style w:type="paragraph" w:customStyle="1" w:styleId="Head01Numbered">
    <w:name w:val="Head_01_Numbered"/>
    <w:next w:val="BodyText"/>
    <w:qFormat/>
    <w:rsid w:val="00B93596"/>
    <w:pPr>
      <w:keepNext/>
      <w:tabs>
        <w:tab w:val="num" w:pos="432"/>
      </w:tabs>
      <w:spacing w:before="240" w:after="60" w:line="240" w:lineRule="auto"/>
      <w:ind w:left="432" w:hanging="432"/>
    </w:pPr>
    <w:rPr>
      <w:rFonts w:ascii="Arial" w:eastAsia="Times" w:hAnsi="Arial" w:cs="Arial"/>
      <w:b/>
      <w:color w:val="1A204C" w:themeColor="text2"/>
      <w:kern w:val="24"/>
      <w:sz w:val="38"/>
    </w:rPr>
  </w:style>
  <w:style w:type="paragraph" w:customStyle="1" w:styleId="Head02">
    <w:name w:val="Head_02"/>
    <w:next w:val="BodyText"/>
    <w:autoRedefine/>
    <w:qFormat/>
    <w:rsid w:val="00B93596"/>
    <w:pPr>
      <w:keepNext/>
      <w:spacing w:before="240" w:after="80" w:line="240" w:lineRule="auto"/>
      <w:outlineLvl w:val="1"/>
    </w:pPr>
    <w:rPr>
      <w:rFonts w:ascii="Arial" w:eastAsia="Times" w:hAnsi="Arial" w:cs="Arial"/>
      <w:color w:val="21409A" w:themeColor="accent1"/>
      <w:sz w:val="28"/>
    </w:rPr>
  </w:style>
  <w:style w:type="paragraph" w:customStyle="1" w:styleId="Head02Numbered">
    <w:name w:val="Head_02_Numbered"/>
    <w:next w:val="BodyText"/>
    <w:qFormat/>
    <w:rsid w:val="00B93596"/>
    <w:pPr>
      <w:keepNext/>
      <w:tabs>
        <w:tab w:val="num" w:pos="576"/>
      </w:tabs>
      <w:spacing w:before="240" w:after="80" w:line="300" w:lineRule="exact"/>
      <w:ind w:left="576" w:hanging="576"/>
    </w:pPr>
    <w:rPr>
      <w:rFonts w:ascii="Arial" w:eastAsia="Times" w:hAnsi="Arial" w:cs="Arial"/>
      <w:color w:val="21409A" w:themeColor="accent1"/>
      <w:sz w:val="28"/>
    </w:rPr>
  </w:style>
  <w:style w:type="paragraph" w:customStyle="1" w:styleId="Head03">
    <w:name w:val="Head_03"/>
    <w:next w:val="BodyText"/>
    <w:qFormat/>
    <w:rsid w:val="00B93596"/>
    <w:pPr>
      <w:keepNext/>
      <w:spacing w:before="120" w:after="80" w:line="240" w:lineRule="exact"/>
      <w:outlineLvl w:val="2"/>
    </w:pPr>
    <w:rPr>
      <w:rFonts w:ascii="Arial" w:eastAsia="Times" w:hAnsi="Arial"/>
      <w:b/>
    </w:rPr>
  </w:style>
  <w:style w:type="paragraph" w:customStyle="1" w:styleId="Head03Numbered">
    <w:name w:val="Head_03_Numbered"/>
    <w:next w:val="BodyText"/>
    <w:qFormat/>
    <w:rsid w:val="00B93596"/>
    <w:pPr>
      <w:keepNext/>
      <w:tabs>
        <w:tab w:val="num" w:pos="720"/>
      </w:tabs>
      <w:spacing w:after="80" w:line="240" w:lineRule="auto"/>
      <w:ind w:left="720" w:hanging="720"/>
    </w:pPr>
    <w:rPr>
      <w:rFonts w:ascii="Arial" w:eastAsia="Times" w:hAnsi="Arial"/>
      <w:b/>
    </w:rPr>
  </w:style>
  <w:style w:type="paragraph" w:customStyle="1" w:styleId="Head04">
    <w:name w:val="Head_04"/>
    <w:next w:val="BodyText"/>
    <w:autoRedefine/>
    <w:qFormat/>
    <w:rsid w:val="00B93596"/>
    <w:pPr>
      <w:keepNext/>
      <w:spacing w:after="60" w:line="240" w:lineRule="auto"/>
    </w:pPr>
    <w:rPr>
      <w:rFonts w:ascii="Arial" w:eastAsia="Times New Roman" w:hAnsi="Arial" w:cs="Tahoma"/>
      <w:b/>
      <w:i/>
      <w:szCs w:val="16"/>
    </w:rPr>
  </w:style>
  <w:style w:type="paragraph" w:customStyle="1" w:styleId="Head04Numbered">
    <w:name w:val="Head_04_Numbered"/>
    <w:next w:val="BodyText"/>
    <w:rsid w:val="00B93596"/>
    <w:pPr>
      <w:keepNext/>
      <w:tabs>
        <w:tab w:val="num" w:pos="864"/>
      </w:tabs>
      <w:spacing w:after="80" w:line="240" w:lineRule="auto"/>
      <w:ind w:left="864" w:hanging="864"/>
    </w:pPr>
    <w:rPr>
      <w:rFonts w:ascii="Arial" w:eastAsia="Times" w:hAnsi="Arial"/>
      <w:b/>
      <w:bCs/>
      <w:i/>
    </w:rPr>
  </w:style>
  <w:style w:type="paragraph" w:customStyle="1" w:styleId="Head05">
    <w:name w:val="Head_05"/>
    <w:next w:val="BodyText"/>
    <w:autoRedefine/>
    <w:qFormat/>
    <w:rsid w:val="00B93596"/>
    <w:pPr>
      <w:keepNext/>
      <w:spacing w:after="60" w:line="240" w:lineRule="auto"/>
    </w:pPr>
    <w:rPr>
      <w:rFonts w:ascii="Arial" w:eastAsia="Times" w:hAnsi="Arial"/>
    </w:rPr>
  </w:style>
  <w:style w:type="paragraph" w:customStyle="1" w:styleId="Head05Numbered">
    <w:name w:val="Head_05_Numbered"/>
    <w:next w:val="BodyText"/>
    <w:qFormat/>
    <w:rsid w:val="00B93596"/>
    <w:pPr>
      <w:keepNext/>
      <w:tabs>
        <w:tab w:val="num" w:pos="1008"/>
      </w:tabs>
      <w:spacing w:after="80" w:line="240" w:lineRule="auto"/>
      <w:ind w:left="1008" w:hanging="1008"/>
    </w:pPr>
    <w:rPr>
      <w:rFonts w:ascii="Arial" w:eastAsia="Times" w:hAnsi="Arial"/>
    </w:rPr>
  </w:style>
  <w:style w:type="paragraph" w:customStyle="1" w:styleId="TableCaption">
    <w:name w:val="Table_Caption"/>
    <w:next w:val="BodyText"/>
    <w:qFormat/>
    <w:rsid w:val="00B93596"/>
    <w:pPr>
      <w:keepNext/>
      <w:autoSpaceDE w:val="0"/>
      <w:autoSpaceDN w:val="0"/>
      <w:adjustRightInd w:val="0"/>
      <w:spacing w:before="120" w:after="120" w:line="240" w:lineRule="exact"/>
      <w:jc w:val="center"/>
    </w:pPr>
    <w:rPr>
      <w:rFonts w:ascii="Arial" w:eastAsia="Times" w:hAnsi="Arial"/>
      <w:bCs/>
      <w:sz w:val="20"/>
    </w:rPr>
  </w:style>
  <w:style w:type="paragraph" w:customStyle="1" w:styleId="TOC01">
    <w:name w:val="TOC_01"/>
    <w:basedOn w:val="Normal"/>
    <w:link w:val="TOC01Char"/>
    <w:qFormat/>
    <w:rsid w:val="00B93596"/>
    <w:pPr>
      <w:widowControl w:val="0"/>
      <w:tabs>
        <w:tab w:val="right" w:leader="dot" w:pos="9360"/>
      </w:tabs>
      <w:spacing w:before="160" w:after="40" w:line="260" w:lineRule="exact"/>
      <w:ind w:left="360" w:hanging="360"/>
      <w:outlineLvl w:val="0"/>
    </w:pPr>
    <w:rPr>
      <w:rFonts w:asciiTheme="majorHAnsi" w:eastAsia="Times" w:hAnsiTheme="majorHAnsi"/>
      <w:kern w:val="28"/>
    </w:rPr>
  </w:style>
  <w:style w:type="character" w:customStyle="1" w:styleId="TOC01Char">
    <w:name w:val="TOC_01 Char"/>
    <w:basedOn w:val="DefaultParagraphFont"/>
    <w:link w:val="TOC01"/>
    <w:rsid w:val="00B93596"/>
    <w:rPr>
      <w:rFonts w:asciiTheme="majorHAnsi" w:eastAsia="Times" w:hAnsiTheme="majorHAnsi"/>
      <w:kern w:val="28"/>
    </w:rPr>
  </w:style>
  <w:style w:type="paragraph" w:customStyle="1" w:styleId="TOC02">
    <w:name w:val="TOC_02"/>
    <w:link w:val="TOC02Char"/>
    <w:qFormat/>
    <w:rsid w:val="00B93596"/>
    <w:pPr>
      <w:widowControl w:val="0"/>
      <w:tabs>
        <w:tab w:val="right" w:leader="dot" w:pos="9360"/>
      </w:tabs>
      <w:spacing w:after="40" w:line="260" w:lineRule="exact"/>
      <w:ind w:left="792" w:hanging="432"/>
    </w:pPr>
    <w:rPr>
      <w:rFonts w:ascii="Arial" w:eastAsia="Times" w:hAnsi="Arial"/>
      <w:kern w:val="28"/>
    </w:rPr>
  </w:style>
  <w:style w:type="character" w:customStyle="1" w:styleId="TOC02Char">
    <w:name w:val="TOC_02 Char"/>
    <w:basedOn w:val="DefaultParagraphFont"/>
    <w:link w:val="TOC02"/>
    <w:rsid w:val="00B93596"/>
    <w:rPr>
      <w:rFonts w:ascii="Arial" w:eastAsia="Times" w:hAnsi="Arial"/>
      <w:kern w:val="28"/>
    </w:rPr>
  </w:style>
  <w:style w:type="paragraph" w:customStyle="1" w:styleId="TOC03">
    <w:name w:val="TOC_03"/>
    <w:link w:val="TOC03Char"/>
    <w:qFormat/>
    <w:rsid w:val="00B93596"/>
    <w:pPr>
      <w:tabs>
        <w:tab w:val="right" w:leader="dot" w:pos="9360"/>
      </w:tabs>
      <w:spacing w:after="40" w:line="250" w:lineRule="exact"/>
      <w:ind w:left="1728" w:hanging="936"/>
    </w:pPr>
    <w:rPr>
      <w:rFonts w:ascii="Arial" w:eastAsia="Times New Roman" w:hAnsi="Arial"/>
      <w:sz w:val="21"/>
    </w:rPr>
  </w:style>
  <w:style w:type="character" w:customStyle="1" w:styleId="TOC03Char">
    <w:name w:val="TOC_03 Char"/>
    <w:basedOn w:val="DefaultParagraphFont"/>
    <w:link w:val="TOC03"/>
    <w:rsid w:val="00B93596"/>
    <w:rPr>
      <w:rFonts w:ascii="Arial" w:eastAsia="Times New Roman" w:hAnsi="Arial"/>
      <w:sz w:val="21"/>
    </w:rPr>
  </w:style>
  <w:style w:type="paragraph" w:customStyle="1" w:styleId="DOETitle">
    <w:name w:val="DOE_Title"/>
    <w:qFormat/>
    <w:rsid w:val="00B93596"/>
    <w:pPr>
      <w:spacing w:after="240" w:line="720" w:lineRule="exact"/>
      <w:ind w:right="360"/>
    </w:pPr>
    <w:rPr>
      <w:rFonts w:ascii="Arial" w:eastAsia="Times New Roman" w:hAnsi="Arial" w:cs="Arial"/>
      <w:b/>
      <w:color w:val="1A204C" w:themeColor="text2"/>
      <w:spacing w:val="-10"/>
      <w:sz w:val="72"/>
      <w:szCs w:val="52"/>
    </w:rPr>
  </w:style>
  <w:style w:type="paragraph" w:customStyle="1" w:styleId="MonthYear">
    <w:name w:val="Month Year"/>
    <w:qFormat/>
    <w:rsid w:val="00B93596"/>
    <w:pPr>
      <w:spacing w:after="0" w:line="280" w:lineRule="exact"/>
    </w:pPr>
    <w:rPr>
      <w:rFonts w:ascii="Arial" w:eastAsia="Times New Roman" w:hAnsi="Arial" w:cs="Arial"/>
      <w:b/>
      <w:color w:val="000000" w:themeColor="text1"/>
      <w:spacing w:val="-10"/>
      <w:sz w:val="28"/>
    </w:rPr>
  </w:style>
  <w:style w:type="paragraph" w:customStyle="1" w:styleId="FigureSource">
    <w:name w:val="Figure_Source"/>
    <w:basedOn w:val="Normal"/>
    <w:qFormat/>
    <w:rsid w:val="00B93596"/>
    <w:pPr>
      <w:jc w:val="center"/>
    </w:pPr>
    <w:rPr>
      <w:i/>
      <w:iCs/>
      <w:sz w:val="16"/>
      <w:szCs w:val="18"/>
    </w:rPr>
  </w:style>
  <w:style w:type="paragraph" w:customStyle="1" w:styleId="SectionTitle">
    <w:name w:val="Section_Title"/>
    <w:basedOn w:val="Normal"/>
    <w:qFormat/>
    <w:rsid w:val="00B93596"/>
    <w:rPr>
      <w:b/>
      <w:color w:val="21409A" w:themeColor="accent1"/>
      <w:sz w:val="48"/>
      <w:szCs w:val="52"/>
    </w:rPr>
  </w:style>
  <w:style w:type="paragraph" w:customStyle="1" w:styleId="SectionSubtitle">
    <w:name w:val="Section_Subtitle"/>
    <w:basedOn w:val="Normal"/>
    <w:qFormat/>
    <w:rsid w:val="00B93596"/>
    <w:pPr>
      <w:spacing w:line="240" w:lineRule="auto"/>
    </w:pPr>
    <w:rPr>
      <w:color w:val="000000" w:themeColor="text1"/>
      <w:sz w:val="32"/>
      <w:szCs w:val="32"/>
    </w:rPr>
  </w:style>
  <w:style w:type="paragraph" w:customStyle="1" w:styleId="StyleBodyTextBold">
    <w:name w:val="Style_Body_Text + Bold"/>
    <w:basedOn w:val="BodyText"/>
    <w:qFormat/>
    <w:rsid w:val="00B93596"/>
    <w:rPr>
      <w:b/>
      <w:bCs/>
    </w:rPr>
  </w:style>
  <w:style w:type="paragraph" w:customStyle="1" w:styleId="StyleBodyTextCustomColorRGB112262">
    <w:name w:val="Style_Body_Text + Custom Color(RGB(112262))"/>
    <w:basedOn w:val="BodyText"/>
    <w:rsid w:val="00B93596"/>
    <w:rPr>
      <w:color w:val="8B171A"/>
    </w:rPr>
  </w:style>
  <w:style w:type="paragraph" w:customStyle="1" w:styleId="StyleBodyTextItalic">
    <w:name w:val="Style_Body_Text + Italic"/>
    <w:basedOn w:val="BodyText"/>
    <w:rsid w:val="00B93596"/>
    <w:rPr>
      <w:i/>
      <w:iCs/>
    </w:rPr>
  </w:style>
  <w:style w:type="paragraph" w:customStyle="1" w:styleId="StyleBullet01Subscript">
    <w:name w:val="Style_Bullet_01 + Subscript"/>
    <w:basedOn w:val="Bullet01"/>
    <w:qFormat/>
    <w:rsid w:val="00B93596"/>
    <w:rPr>
      <w:vertAlign w:val="subscript"/>
    </w:rPr>
  </w:style>
  <w:style w:type="paragraph" w:customStyle="1" w:styleId="StyleBodyTextSubscript">
    <w:name w:val="Style_Body_Text + Subscript"/>
    <w:basedOn w:val="BodyText"/>
    <w:qFormat/>
    <w:rsid w:val="00B93596"/>
    <w:rPr>
      <w:vertAlign w:val="subscript"/>
    </w:rPr>
  </w:style>
  <w:style w:type="paragraph" w:customStyle="1" w:styleId="NumberedList">
    <w:name w:val="Numbered_List"/>
    <w:basedOn w:val="BodyText"/>
    <w:rsid w:val="00B93596"/>
    <w:pPr>
      <w:ind w:left="720" w:hanging="360"/>
    </w:pPr>
  </w:style>
  <w:style w:type="paragraph" w:customStyle="1" w:styleId="TableHeader">
    <w:name w:val="Table_Header"/>
    <w:basedOn w:val="StyleBoldBackground1Centered"/>
    <w:qFormat/>
    <w:rsid w:val="00B93596"/>
  </w:style>
  <w:style w:type="paragraph" w:customStyle="1" w:styleId="TableBodyCentered">
    <w:name w:val="Table_Body_Centered"/>
    <w:basedOn w:val="Style10ptCenteredBefore3ptAfter3pt"/>
    <w:qFormat/>
    <w:rsid w:val="00B93596"/>
  </w:style>
  <w:style w:type="paragraph" w:customStyle="1" w:styleId="TableBodyLeft">
    <w:name w:val="Table_Body_Left"/>
    <w:basedOn w:val="TableBodyCentered"/>
    <w:qFormat/>
    <w:rsid w:val="00B93596"/>
    <w:pPr>
      <w:jc w:val="left"/>
    </w:pPr>
  </w:style>
  <w:style w:type="character" w:customStyle="1" w:styleId="ListParagraphChar">
    <w:name w:val="List Paragraph Char"/>
    <w:aliases w:val="Paragraph Bullet Char,Medium Grid 1 - Accent 21 Char,Issue Action POC Char,List Paragraph1 Char,3 Char,POCG Table Text Char,Dot pt Char,F5 List Paragraph Char,List Paragraph Char Char Char Char,Indicator Text Char,Bullet 1 Char"/>
    <w:basedOn w:val="DefaultParagraphFont"/>
    <w:link w:val="ListParagraph"/>
    <w:uiPriority w:val="34"/>
    <w:qFormat/>
    <w:locked/>
    <w:rsid w:val="00B93596"/>
    <w:rPr>
      <w:rFonts w:ascii="Arial" w:hAnsi="Arial" w:cs="Calibri"/>
      <w:sz w:val="22"/>
      <w:szCs w:val="22"/>
    </w:rPr>
  </w:style>
  <w:style w:type="paragraph" w:customStyle="1" w:styleId="Default">
    <w:name w:val="Default"/>
    <w:rsid w:val="00B93596"/>
    <w:pPr>
      <w:autoSpaceDE w:val="0"/>
      <w:autoSpaceDN w:val="0"/>
      <w:adjustRightInd w:val="0"/>
      <w:spacing w:after="0" w:line="240" w:lineRule="auto"/>
    </w:pPr>
    <w:rPr>
      <w:rFonts w:ascii="Arial" w:hAnsi="Arial" w:cs="Arial"/>
      <w:color w:val="000000"/>
    </w:rPr>
  </w:style>
  <w:style w:type="character" w:styleId="Mention">
    <w:name w:val="Mention"/>
    <w:basedOn w:val="DefaultParagraphFont"/>
    <w:uiPriority w:val="99"/>
    <w:unhideWhenUsed/>
    <w:rsid w:val="00B93596"/>
    <w:rPr>
      <w:color w:val="2B579A"/>
      <w:shd w:val="clear" w:color="auto" w:fill="E1DFDD"/>
    </w:rPr>
  </w:style>
  <w:style w:type="paragraph" w:styleId="Revision">
    <w:name w:val="Revision"/>
    <w:hidden/>
    <w:uiPriority w:val="99"/>
    <w:semiHidden/>
    <w:rsid w:val="00B93596"/>
    <w:pPr>
      <w:spacing w:after="0" w:line="240" w:lineRule="auto"/>
    </w:pPr>
    <w:rPr>
      <w:rFonts w:asciiTheme="minorHAnsi" w:hAnsiTheme="minorHAnsi" w:cstheme="minorBidi"/>
      <w:sz w:val="22"/>
      <w:szCs w:val="22"/>
    </w:rPr>
  </w:style>
  <w:style w:type="paragraph" w:customStyle="1" w:styleId="CaptionTableFigure">
    <w:name w:val="Caption Table/Figure"/>
    <w:basedOn w:val="Normal"/>
    <w:qFormat/>
    <w:rsid w:val="00B93596"/>
    <w:pPr>
      <w:spacing w:after="160" w:line="240" w:lineRule="auto"/>
      <w:jc w:val="center"/>
    </w:pPr>
    <w:rPr>
      <w:rFonts w:ascii="Avenir Next LT Pro" w:hAnsi="Avenir Next LT Pro" w:cstheme="minorBidi"/>
      <w:sz w:val="22"/>
      <w:szCs w:val="22"/>
    </w:rPr>
  </w:style>
  <w:style w:type="paragraph" w:styleId="TOCHeading">
    <w:name w:val="TOC Heading"/>
    <w:basedOn w:val="Heading1"/>
    <w:next w:val="Normal"/>
    <w:uiPriority w:val="39"/>
    <w:unhideWhenUsed/>
    <w:qFormat/>
    <w:rsid w:val="00B93596"/>
    <w:pPr>
      <w:spacing w:after="120" w:line="240" w:lineRule="auto"/>
      <w:outlineLvl w:val="9"/>
    </w:pPr>
  </w:style>
  <w:style w:type="paragraph" w:styleId="Title">
    <w:name w:val="Title"/>
    <w:basedOn w:val="Normal"/>
    <w:next w:val="Normal"/>
    <w:link w:val="TitleChar"/>
    <w:uiPriority w:val="10"/>
    <w:qFormat/>
    <w:rsid w:val="00B93596"/>
    <w:pPr>
      <w:spacing w:before="60" w:after="120" w:line="240" w:lineRule="auto"/>
      <w:ind w:left="360" w:hanging="360"/>
      <w:jc w:val="center"/>
    </w:pPr>
    <w:rPr>
      <w:rFonts w:ascii="Avenir Next LT Pro" w:hAnsi="Avenir Next LT Pro" w:cstheme="minorBidi"/>
      <w:b/>
      <w:bCs/>
      <w:color w:val="21409A" w:themeColor="accent1"/>
      <w:sz w:val="28"/>
      <w:szCs w:val="28"/>
    </w:rPr>
  </w:style>
  <w:style w:type="character" w:customStyle="1" w:styleId="TitleChar">
    <w:name w:val="Title Char"/>
    <w:basedOn w:val="DefaultParagraphFont"/>
    <w:link w:val="Title"/>
    <w:uiPriority w:val="10"/>
    <w:rsid w:val="00B93596"/>
    <w:rPr>
      <w:rFonts w:ascii="Avenir Next LT Pro" w:hAnsi="Avenir Next LT Pro" w:cstheme="minorBidi"/>
      <w:b/>
      <w:bCs/>
      <w:color w:val="21409A" w:themeColor="accent1"/>
      <w:sz w:val="28"/>
      <w:szCs w:val="28"/>
    </w:rPr>
  </w:style>
  <w:style w:type="character" w:customStyle="1" w:styleId="Style3">
    <w:name w:val="Style3"/>
    <w:basedOn w:val="DefaultParagraphFont"/>
    <w:uiPriority w:val="1"/>
    <w:rsid w:val="00B93596"/>
    <w:rPr>
      <w:rFonts w:asciiTheme="minorHAnsi" w:hAnsiTheme="minorHAnsi"/>
      <w:sz w:val="28"/>
    </w:rPr>
  </w:style>
  <w:style w:type="paragraph" w:customStyle="1" w:styleId="paragraph">
    <w:name w:val="paragraph"/>
    <w:basedOn w:val="Normal"/>
    <w:rsid w:val="00B93596"/>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DefaultParagraphFont"/>
    <w:rsid w:val="00B93596"/>
  </w:style>
  <w:style w:type="character" w:customStyle="1" w:styleId="eop">
    <w:name w:val="eop"/>
    <w:basedOn w:val="DefaultParagraphFont"/>
    <w:rsid w:val="00B93596"/>
  </w:style>
  <w:style w:type="paragraph" w:customStyle="1" w:styleId="Text">
    <w:name w:val="__Text"/>
    <w:link w:val="TextChar"/>
    <w:qFormat/>
    <w:rsid w:val="00B93596"/>
    <w:pPr>
      <w:spacing w:line="264" w:lineRule="auto"/>
    </w:pPr>
    <w:rPr>
      <w:rFonts w:ascii="MS Reference Sans Serif" w:eastAsia="Times New Roman" w:hAnsi="MS Reference Sans Serif" w:cs="Arial"/>
      <w:color w:val="0D0F26" w:themeColor="text2" w:themeShade="80"/>
      <w:sz w:val="22"/>
      <w:szCs w:val="22"/>
    </w:rPr>
  </w:style>
  <w:style w:type="character" w:customStyle="1" w:styleId="TextChar">
    <w:name w:val="__Text Char"/>
    <w:basedOn w:val="DefaultParagraphFont"/>
    <w:link w:val="Text"/>
    <w:rsid w:val="00B93596"/>
    <w:rPr>
      <w:rFonts w:ascii="MS Reference Sans Serif" w:eastAsia="Times New Roman" w:hAnsi="MS Reference Sans Serif" w:cs="Arial"/>
      <w:color w:val="0D0F26" w:themeColor="text2" w:themeShade="80"/>
      <w:sz w:val="22"/>
      <w:szCs w:val="22"/>
    </w:rPr>
  </w:style>
  <w:style w:type="paragraph" w:styleId="TOC4">
    <w:name w:val="toc 4"/>
    <w:basedOn w:val="Normal"/>
    <w:next w:val="Normal"/>
    <w:autoRedefine/>
    <w:uiPriority w:val="39"/>
    <w:unhideWhenUsed/>
    <w:rsid w:val="00B93596"/>
    <w:pPr>
      <w:tabs>
        <w:tab w:val="left" w:pos="1540"/>
        <w:tab w:val="right" w:leader="dot" w:pos="9350"/>
      </w:tabs>
      <w:spacing w:before="60" w:after="100" w:line="240" w:lineRule="auto"/>
      <w:ind w:left="660"/>
    </w:pPr>
    <w:rPr>
      <w:rFonts w:ascii="Avenir Next LT Pro" w:hAnsi="Avenir Next LT Pro" w:cstheme="minorBidi"/>
      <w:sz w:val="22"/>
      <w:szCs w:val="22"/>
    </w:rPr>
  </w:style>
  <w:style w:type="paragraph" w:styleId="TOC5">
    <w:name w:val="toc 5"/>
    <w:basedOn w:val="Normal"/>
    <w:next w:val="Normal"/>
    <w:autoRedefine/>
    <w:uiPriority w:val="39"/>
    <w:unhideWhenUsed/>
    <w:rsid w:val="00B93596"/>
    <w:pPr>
      <w:tabs>
        <w:tab w:val="left" w:pos="1768"/>
        <w:tab w:val="right" w:leader="dot" w:pos="9350"/>
      </w:tabs>
      <w:spacing w:before="60" w:after="100" w:line="240" w:lineRule="auto"/>
      <w:ind w:left="880"/>
    </w:pPr>
    <w:rPr>
      <w:rFonts w:ascii="Avenir Next LT Pro" w:hAnsi="Avenir Next LT Pro" w:cstheme="minorBidi"/>
      <w:sz w:val="22"/>
      <w:szCs w:val="22"/>
    </w:rPr>
  </w:style>
  <w:style w:type="paragraph" w:styleId="TOC6">
    <w:name w:val="toc 6"/>
    <w:basedOn w:val="Normal"/>
    <w:next w:val="Normal"/>
    <w:autoRedefine/>
    <w:uiPriority w:val="39"/>
    <w:unhideWhenUsed/>
    <w:rsid w:val="00B93596"/>
    <w:pPr>
      <w:spacing w:before="60" w:after="100" w:line="240" w:lineRule="auto"/>
      <w:ind w:left="1100"/>
    </w:pPr>
    <w:rPr>
      <w:rFonts w:ascii="Avenir Next LT Pro" w:hAnsi="Avenir Next LT Pro" w:cstheme="minorBidi"/>
      <w:sz w:val="22"/>
      <w:szCs w:val="22"/>
    </w:rPr>
  </w:style>
  <w:style w:type="paragraph" w:styleId="TOC7">
    <w:name w:val="toc 7"/>
    <w:basedOn w:val="Normal"/>
    <w:next w:val="Normal"/>
    <w:autoRedefine/>
    <w:uiPriority w:val="39"/>
    <w:unhideWhenUsed/>
    <w:rsid w:val="00B93596"/>
    <w:pPr>
      <w:spacing w:before="60" w:after="100" w:line="240" w:lineRule="auto"/>
      <w:ind w:left="1320"/>
    </w:pPr>
    <w:rPr>
      <w:rFonts w:ascii="Avenir Next LT Pro" w:eastAsiaTheme="minorEastAsia" w:hAnsi="Avenir Next LT Pro" w:cstheme="minorBidi"/>
      <w:sz w:val="22"/>
      <w:szCs w:val="22"/>
    </w:rPr>
  </w:style>
  <w:style w:type="paragraph" w:styleId="TOC9">
    <w:name w:val="toc 9"/>
    <w:basedOn w:val="Normal"/>
    <w:next w:val="Normal"/>
    <w:autoRedefine/>
    <w:uiPriority w:val="39"/>
    <w:unhideWhenUsed/>
    <w:rsid w:val="00B93596"/>
    <w:pPr>
      <w:spacing w:before="60" w:after="100" w:line="240" w:lineRule="auto"/>
      <w:ind w:left="1760"/>
    </w:pPr>
    <w:rPr>
      <w:rFonts w:ascii="Avenir Next LT Pro" w:eastAsiaTheme="minorEastAsia" w:hAnsi="Avenir Next LT Pro" w:cstheme="minorBidi"/>
      <w:sz w:val="22"/>
      <w:szCs w:val="22"/>
    </w:rPr>
  </w:style>
  <w:style w:type="paragraph" w:customStyle="1" w:styleId="CM45">
    <w:name w:val="CM45"/>
    <w:basedOn w:val="Default"/>
    <w:next w:val="Default"/>
    <w:uiPriority w:val="99"/>
    <w:rsid w:val="00B93596"/>
    <w:rPr>
      <w:rFonts w:ascii="Franklin Gothic Book" w:hAnsi="Franklin Gothic Book" w:cstheme="minorBidi"/>
      <w:color w:val="auto"/>
    </w:rPr>
  </w:style>
  <w:style w:type="paragraph" w:styleId="BodyText0">
    <w:name w:val="Body Text"/>
    <w:basedOn w:val="Normal"/>
    <w:link w:val="BodyTextChar0"/>
    <w:uiPriority w:val="1"/>
    <w:qFormat/>
    <w:rsid w:val="00B93596"/>
    <w:pPr>
      <w:widowControl w:val="0"/>
      <w:autoSpaceDE w:val="0"/>
      <w:autoSpaceDN w:val="0"/>
      <w:spacing w:before="60" w:after="0" w:line="240" w:lineRule="auto"/>
    </w:pPr>
    <w:rPr>
      <w:rFonts w:ascii="Century" w:eastAsia="Century" w:hAnsi="Century" w:cs="Century"/>
      <w:sz w:val="20"/>
      <w:szCs w:val="20"/>
    </w:rPr>
  </w:style>
  <w:style w:type="character" w:customStyle="1" w:styleId="BodyTextChar0">
    <w:name w:val="Body Text Char"/>
    <w:basedOn w:val="DefaultParagraphFont"/>
    <w:link w:val="BodyText0"/>
    <w:uiPriority w:val="1"/>
    <w:rsid w:val="00B93596"/>
    <w:rPr>
      <w:rFonts w:ascii="Century" w:eastAsia="Century" w:hAnsi="Century" w:cs="Century"/>
      <w:sz w:val="20"/>
      <w:szCs w:val="20"/>
    </w:rPr>
  </w:style>
  <w:style w:type="paragraph" w:customStyle="1" w:styleId="pf0">
    <w:name w:val="pf0"/>
    <w:basedOn w:val="Normal"/>
    <w:rsid w:val="00B93596"/>
    <w:pPr>
      <w:spacing w:before="100" w:beforeAutospacing="1" w:after="100" w:afterAutospacing="1" w:line="240" w:lineRule="auto"/>
    </w:pPr>
    <w:rPr>
      <w:rFonts w:ascii="Times New Roman" w:eastAsia="Times New Roman" w:hAnsi="Times New Roman"/>
    </w:rPr>
  </w:style>
  <w:style w:type="character" w:customStyle="1" w:styleId="cf01">
    <w:name w:val="cf01"/>
    <w:basedOn w:val="DefaultParagraphFont"/>
    <w:rsid w:val="00B93596"/>
    <w:rPr>
      <w:rFonts w:ascii="Segoe UI" w:hAnsi="Segoe UI" w:cs="Segoe UI" w:hint="default"/>
      <w:sz w:val="18"/>
      <w:szCs w:val="18"/>
    </w:rPr>
  </w:style>
  <w:style w:type="paragraph" w:styleId="NoSpacing">
    <w:name w:val="No Spacing"/>
    <w:uiPriority w:val="1"/>
    <w:qFormat/>
    <w:rsid w:val="00B93596"/>
    <w:pPr>
      <w:spacing w:after="0" w:line="240" w:lineRule="auto"/>
    </w:pPr>
    <w:rPr>
      <w:rFonts w:asciiTheme="minorHAnsi" w:hAnsiTheme="minorHAnsi" w:cstheme="minorBidi"/>
      <w:sz w:val="22"/>
      <w:szCs w:val="22"/>
    </w:rPr>
  </w:style>
  <w:style w:type="table" w:styleId="GridTable1Light">
    <w:name w:val="Grid Table 1 Light"/>
    <w:basedOn w:val="TableNormal"/>
    <w:uiPriority w:val="46"/>
    <w:rsid w:val="00B93596"/>
    <w:pPr>
      <w:spacing w:after="0" w:line="240" w:lineRule="auto"/>
    </w:pPr>
    <w:rPr>
      <w:rFonts w:ascii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B93596"/>
    <w:pPr>
      <w:spacing w:before="100" w:beforeAutospacing="1" w:after="100" w:afterAutospacing="1" w:line="240" w:lineRule="auto"/>
    </w:pPr>
    <w:rPr>
      <w:rFonts w:ascii="Times New Roman" w:eastAsia="Times New Roman" w:hAnsi="Times New Roman"/>
    </w:rPr>
  </w:style>
  <w:style w:type="paragraph" w:customStyle="1" w:styleId="indent-1">
    <w:name w:val="indent-1"/>
    <w:basedOn w:val="Normal"/>
    <w:rsid w:val="00B93596"/>
    <w:pPr>
      <w:spacing w:before="100" w:beforeAutospacing="1" w:after="100" w:afterAutospacing="1" w:line="240" w:lineRule="auto"/>
    </w:pPr>
    <w:rPr>
      <w:rFonts w:ascii="Times New Roman" w:eastAsia="Times New Roman" w:hAnsi="Times New Roman"/>
    </w:rPr>
  </w:style>
  <w:style w:type="character" w:customStyle="1" w:styleId="paragraph-hierarchy">
    <w:name w:val="paragraph-hierarchy"/>
    <w:basedOn w:val="DefaultParagraphFont"/>
    <w:rsid w:val="00B93596"/>
  </w:style>
  <w:style w:type="character" w:customStyle="1" w:styleId="paren">
    <w:name w:val="paren"/>
    <w:basedOn w:val="DefaultParagraphFont"/>
    <w:rsid w:val="00B93596"/>
  </w:style>
  <w:style w:type="paragraph" w:customStyle="1" w:styleId="NavigationHeading2">
    <w:name w:val="Navigation Heading 2"/>
    <w:basedOn w:val="Heading2"/>
    <w:link w:val="NavigationHeading2Char"/>
    <w:qFormat/>
    <w:rsid w:val="00B93596"/>
    <w:pPr>
      <w:spacing w:before="240" w:after="120"/>
    </w:pPr>
    <w:rPr>
      <w:rFonts w:ascii="Avenir Next LT Pro" w:eastAsiaTheme="minorEastAsia" w:hAnsi="Avenir Next LT Pro" w:cstheme="majorHAnsi"/>
      <w:sz w:val="24"/>
      <w:szCs w:val="18"/>
    </w:rPr>
  </w:style>
  <w:style w:type="character" w:customStyle="1" w:styleId="NavigationHeading2Char">
    <w:name w:val="Navigation Heading 2 Char"/>
    <w:basedOn w:val="DefaultParagraphFont"/>
    <w:link w:val="NavigationHeading2"/>
    <w:rsid w:val="00B93596"/>
    <w:rPr>
      <w:rFonts w:ascii="Avenir Next LT Pro" w:eastAsiaTheme="minorEastAsia" w:hAnsi="Avenir Next LT Pro" w:cstheme="majorHAnsi"/>
      <w:color w:val="182F73" w:themeColor="accent1" w:themeShade="BF"/>
      <w:szCs w:val="18"/>
    </w:rPr>
  </w:style>
  <w:style w:type="character" w:customStyle="1" w:styleId="ui-provider">
    <w:name w:val="ui-provider"/>
    <w:basedOn w:val="DefaultParagraphFont"/>
    <w:rsid w:val="00B93596"/>
  </w:style>
  <w:style w:type="character" w:styleId="SubtleEmphasis">
    <w:name w:val="Subtle Emphasis"/>
    <w:basedOn w:val="DefaultParagraphFont"/>
    <w:uiPriority w:val="19"/>
    <w:qFormat/>
    <w:rsid w:val="00B93596"/>
    <w:rPr>
      <w:i/>
      <w:iCs/>
      <w:color w:val="21409A" w:themeColor="accent1"/>
    </w:rPr>
  </w:style>
  <w:style w:type="character" w:styleId="IntenseEmphasis">
    <w:name w:val="Intense Emphasis"/>
    <w:basedOn w:val="DefaultParagraphFont"/>
    <w:uiPriority w:val="21"/>
    <w:qFormat/>
    <w:rsid w:val="00B93596"/>
    <w:rPr>
      <w:i/>
      <w:iCs/>
      <w:color w:val="21409A" w:themeColor="accent1"/>
    </w:rPr>
  </w:style>
  <w:style w:type="character" w:styleId="Emphasis">
    <w:name w:val="Emphasis"/>
    <w:basedOn w:val="DefaultParagraphFont"/>
    <w:uiPriority w:val="20"/>
    <w:qFormat/>
    <w:rsid w:val="00B93596"/>
    <w:rPr>
      <w:rFonts w:ascii="Times New Roman" w:hAnsi="Times New Roman"/>
      <w:i w:val="0"/>
      <w:iCs/>
      <w:color w:val="FF0000"/>
      <w:sz w:val="22"/>
      <w:u w:val="single"/>
    </w:rPr>
  </w:style>
  <w:style w:type="paragraph" w:customStyle="1" w:styleId="NumberedNormal">
    <w:name w:val="Numbered Normal"/>
    <w:basedOn w:val="ListParagraph"/>
    <w:link w:val="NumberedNormalChar"/>
    <w:qFormat/>
    <w:rsid w:val="008E15E7"/>
    <w:pPr>
      <w:keepNext/>
      <w:widowControl w:val="0"/>
      <w:autoSpaceDE w:val="0"/>
      <w:autoSpaceDN w:val="0"/>
      <w:spacing w:before="240" w:after="240" w:line="259" w:lineRule="auto"/>
      <w:ind w:hanging="360"/>
    </w:pPr>
  </w:style>
  <w:style w:type="character" w:customStyle="1" w:styleId="NumberedNormalChar">
    <w:name w:val="Numbered Normal Char"/>
    <w:basedOn w:val="ListParagraphChar"/>
    <w:link w:val="NumberedNormal"/>
    <w:rsid w:val="008E15E7"/>
    <w:rPr>
      <w:rFonts w:ascii="Arial" w:hAnsi="Arial" w:cs="Calibri"/>
      <w:sz w:val="22"/>
      <w:szCs w:val="22"/>
    </w:rPr>
  </w:style>
  <w:style w:type="character" w:customStyle="1" w:styleId="contentcontrolboundarysink">
    <w:name w:val="contentcontrolboundarysink"/>
    <w:basedOn w:val="DefaultParagraphFont"/>
    <w:rsid w:val="00B93596"/>
  </w:style>
  <w:style w:type="paragraph" w:customStyle="1" w:styleId="CMEINumbered">
    <w:name w:val="CMEI Numbered"/>
    <w:basedOn w:val="NumberedNormal"/>
    <w:link w:val="CMEINumberedChar"/>
    <w:qFormat/>
    <w:rsid w:val="00382AB6"/>
    <w:pPr>
      <w:keepNext w:val="0"/>
      <w:numPr>
        <w:numId w:val="21"/>
      </w:numPr>
      <w:spacing w:line="240" w:lineRule="auto"/>
    </w:pPr>
    <w:rPr>
      <w:sz w:val="24"/>
    </w:rPr>
  </w:style>
  <w:style w:type="character" w:customStyle="1" w:styleId="CMEINumberedChar">
    <w:name w:val="CMEI Numbered Char"/>
    <w:basedOn w:val="NumberedNormalChar"/>
    <w:link w:val="CMEINumbered"/>
    <w:rsid w:val="001463B3"/>
    <w:rPr>
      <w:rFonts w:ascii="Arial" w:hAnsi="Arial" w:cs="Calibri"/>
      <w:sz w:val="22"/>
      <w:szCs w:val="22"/>
    </w:rPr>
  </w:style>
  <w:style w:type="paragraph" w:customStyle="1" w:styleId="CMEISub-number">
    <w:name w:val="CMEI Sub-number"/>
    <w:basedOn w:val="Normal"/>
    <w:link w:val="CMEISub-numberChar"/>
    <w:qFormat/>
    <w:rsid w:val="00C007C7"/>
    <w:pPr>
      <w:numPr>
        <w:ilvl w:val="1"/>
        <w:numId w:val="7"/>
      </w:numPr>
      <w:spacing w:before="120" w:after="120" w:line="240" w:lineRule="auto"/>
    </w:pPr>
  </w:style>
  <w:style w:type="character" w:customStyle="1" w:styleId="CMEISub-numberChar">
    <w:name w:val="CMEI Sub-number Char"/>
    <w:basedOn w:val="DefaultParagraphFont"/>
    <w:link w:val="CMEISub-number"/>
    <w:rsid w:val="00C007C7"/>
    <w:rPr>
      <w:rFonts w:ascii="Arial" w:hAnsi="Arial"/>
    </w:rPr>
  </w:style>
  <w:style w:type="character" w:customStyle="1" w:styleId="CMEINumberChar">
    <w:name w:val="CMEI Number Char"/>
    <w:basedOn w:val="DefaultParagraphFont"/>
    <w:link w:val="CMEINumber"/>
    <w:locked/>
    <w:rsid w:val="001463B3"/>
    <w:rPr>
      <w:rFonts w:ascii="Arial" w:hAnsi="Arial" w:cs="Calibri"/>
      <w:szCs w:val="22"/>
    </w:rPr>
  </w:style>
  <w:style w:type="paragraph" w:customStyle="1" w:styleId="CMEINumber">
    <w:name w:val="CMEI Number"/>
    <w:basedOn w:val="CMEINumbered"/>
    <w:link w:val="CMEINumberChar"/>
    <w:qFormat/>
    <w:rsid w:val="001463B3"/>
  </w:style>
  <w:style w:type="table" w:customStyle="1" w:styleId="normal1">
    <w:name w:val="normal1"/>
    <w:basedOn w:val="TableNormal"/>
    <w:next w:val="TableGrid"/>
    <w:uiPriority w:val="59"/>
    <w:rsid w:val="00A93B2F"/>
    <w:pPr>
      <w:spacing w:after="0" w:line="240" w:lineRule="auto"/>
    </w:pPr>
    <w:rPr>
      <w:rFonts w:eastAsia="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ListParagraph"/>
    <w:link w:val="Style1Char"/>
    <w:rsid w:val="002E7AF4"/>
    <w:pPr>
      <w:spacing w:after="80" w:line="259" w:lineRule="auto"/>
      <w:ind w:hanging="360"/>
    </w:pPr>
    <w:rPr>
      <w:rFonts w:ascii="Avenir Next LT Pro" w:hAnsi="Avenir Next LT Pro" w:cstheme="minorBidi"/>
    </w:rPr>
  </w:style>
  <w:style w:type="character" w:customStyle="1" w:styleId="Style1Char">
    <w:name w:val="Style1 Char"/>
    <w:basedOn w:val="ListParagraphChar"/>
    <w:link w:val="Style1"/>
    <w:rsid w:val="002E7AF4"/>
    <w:rPr>
      <w:rFonts w:ascii="Avenir Next LT Pro" w:hAnsi="Avenir Next LT Pro" w:cstheme="minorBidi"/>
      <w:sz w:val="22"/>
      <w:szCs w:val="22"/>
    </w:rPr>
  </w:style>
  <w:style w:type="paragraph" w:customStyle="1" w:styleId="Withinboxbullet">
    <w:name w:val="Within box bullet"/>
    <w:basedOn w:val="ListParagraph"/>
    <w:link w:val="WithinboxbulletChar"/>
    <w:qFormat/>
    <w:rsid w:val="00EF2C56"/>
    <w:pPr>
      <w:numPr>
        <w:numId w:val="9"/>
      </w:numPr>
      <w:spacing w:after="80"/>
    </w:pPr>
    <w:rPr>
      <w:rFonts w:ascii="Avenir Next LT Pro" w:hAnsi="Avenir Next LT Pro" w:cstheme="minorBidi"/>
      <w:color w:val="0070C0"/>
    </w:rPr>
  </w:style>
  <w:style w:type="character" w:customStyle="1" w:styleId="WithinboxbulletChar">
    <w:name w:val="Within box bullet Char"/>
    <w:basedOn w:val="DefaultParagraphFont"/>
    <w:link w:val="Withinboxbullet"/>
    <w:rsid w:val="00EF2C56"/>
    <w:rPr>
      <w:rFonts w:ascii="Avenir Next LT Pro" w:hAnsi="Avenir Next LT Pro" w:cstheme="minorBidi"/>
      <w:color w:val="0070C0"/>
      <w:sz w:val="22"/>
      <w:szCs w:val="22"/>
    </w:rPr>
  </w:style>
  <w:style w:type="paragraph" w:customStyle="1" w:styleId="Withinboxsubbullet">
    <w:name w:val="Within box subbullet"/>
    <w:basedOn w:val="ListParagraph"/>
    <w:link w:val="WithinboxsubbulletChar"/>
    <w:qFormat/>
    <w:rsid w:val="00D1014A"/>
    <w:pPr>
      <w:numPr>
        <w:ilvl w:val="1"/>
        <w:numId w:val="14"/>
      </w:numPr>
      <w:spacing w:after="80"/>
    </w:pPr>
    <w:rPr>
      <w:rFonts w:ascii="Avenir Next LT Pro" w:hAnsi="Avenir Next LT Pro" w:cstheme="minorBidi"/>
      <w:color w:val="0070C0"/>
    </w:rPr>
  </w:style>
  <w:style w:type="character" w:customStyle="1" w:styleId="WithinboxsubbulletChar">
    <w:name w:val="Within box subbullet Char"/>
    <w:basedOn w:val="DefaultParagraphFont"/>
    <w:link w:val="Withinboxsubbullet"/>
    <w:rsid w:val="00D1014A"/>
    <w:rPr>
      <w:rFonts w:ascii="Avenir Next LT Pro" w:hAnsi="Avenir Next LT Pro" w:cstheme="minorBidi"/>
      <w:color w:val="0070C0"/>
      <w:sz w:val="22"/>
      <w:szCs w:val="22"/>
    </w:rPr>
  </w:style>
  <w:style w:type="paragraph" w:customStyle="1" w:styleId="Style4">
    <w:name w:val="Style4"/>
    <w:basedOn w:val="ListParagraph"/>
    <w:link w:val="Style4Char"/>
    <w:qFormat/>
    <w:rsid w:val="004B7C2A"/>
    <w:pPr>
      <w:numPr>
        <w:numId w:val="15"/>
      </w:numPr>
      <w:spacing w:before="40" w:after="120"/>
    </w:pPr>
    <w:rPr>
      <w:rFonts w:ascii="Avenir Next LT Pro" w:hAnsi="Avenir Next LT Pro" w:cstheme="minorBidi"/>
      <w:smallCaps/>
      <w:color w:val="C00000"/>
    </w:rPr>
  </w:style>
  <w:style w:type="character" w:customStyle="1" w:styleId="Style4Char">
    <w:name w:val="Style4 Char"/>
    <w:basedOn w:val="WithinboxbulletChar"/>
    <w:link w:val="Style4"/>
    <w:rsid w:val="004B7C2A"/>
    <w:rPr>
      <w:rFonts w:ascii="Avenir Next LT Pro" w:hAnsi="Avenir Next LT Pro" w:cstheme="minorBidi"/>
      <w:smallCaps/>
      <w:color w:val="C00000"/>
      <w:sz w:val="22"/>
      <w:szCs w:val="22"/>
    </w:rPr>
  </w:style>
  <w:style w:type="paragraph" w:customStyle="1" w:styleId="Questions">
    <w:name w:val="Questions"/>
    <w:basedOn w:val="Normal"/>
    <w:link w:val="QuestionsChar"/>
    <w:qFormat/>
    <w:rsid w:val="00F73323"/>
    <w:pPr>
      <w:widowControl w:val="0"/>
      <w:numPr>
        <w:numId w:val="24"/>
      </w:numPr>
      <w:spacing w:after="120"/>
      <w:jc w:val="both"/>
    </w:pPr>
    <w:rPr>
      <w:rFonts w:asciiTheme="minorHAnsi" w:eastAsiaTheme="minorEastAsia" w:hAnsiTheme="minorHAnsi" w:cstheme="minorBidi"/>
      <w:sz w:val="22"/>
      <w:szCs w:val="22"/>
    </w:rPr>
  </w:style>
  <w:style w:type="character" w:customStyle="1" w:styleId="QuestionsChar">
    <w:name w:val="Questions Char"/>
    <w:basedOn w:val="DefaultParagraphFont"/>
    <w:link w:val="Questions"/>
    <w:rsid w:val="00F73323"/>
    <w:rPr>
      <w:rFonts w:asciiTheme="minorHAnsi" w:eastAsiaTheme="minorEastAsia" w:hAnsiTheme="minorHAnsi" w:cstheme="minorBidi"/>
      <w:sz w:val="22"/>
      <w:szCs w:val="22"/>
    </w:rPr>
  </w:style>
  <w:style w:type="character" w:styleId="BookTitle">
    <w:name w:val="Book Title"/>
    <w:basedOn w:val="DefaultParagraphFont"/>
    <w:uiPriority w:val="33"/>
    <w:qFormat/>
    <w:rsid w:val="00B654A5"/>
    <w:rPr>
      <w:b/>
      <w:bCs/>
      <w:i/>
      <w:iCs/>
      <w:spacing w:val="5"/>
    </w:rPr>
  </w:style>
  <w:style w:type="character" w:customStyle="1" w:styleId="Heading7Char">
    <w:name w:val="Heading 7 Char"/>
    <w:basedOn w:val="DefaultParagraphFont"/>
    <w:link w:val="Heading7"/>
    <w:uiPriority w:val="9"/>
    <w:semiHidden/>
    <w:rsid w:val="00B654A5"/>
    <w:rPr>
      <w:rFonts w:asciiTheme="majorHAnsi" w:eastAsiaTheme="majorEastAsia" w:hAnsiTheme="majorHAnsi" w:cstheme="majorBidi"/>
      <w:i/>
      <w:iCs/>
      <w:color w:val="101F4C" w:themeColor="accent1" w:themeShade="7F"/>
    </w:rPr>
  </w:style>
  <w:style w:type="character" w:customStyle="1" w:styleId="Heading9Char">
    <w:name w:val="Heading 9 Char"/>
    <w:basedOn w:val="DefaultParagraphFont"/>
    <w:link w:val="Heading9"/>
    <w:uiPriority w:val="9"/>
    <w:semiHidden/>
    <w:rsid w:val="00B654A5"/>
    <w:rPr>
      <w:rFonts w:asciiTheme="majorHAnsi" w:eastAsiaTheme="majorEastAsia" w:hAnsiTheme="majorHAnsi" w:cstheme="majorBidi"/>
      <w:i/>
      <w:iCs/>
      <w:color w:val="272727" w:themeColor="text1" w:themeTint="D8"/>
      <w:sz w:val="21"/>
      <w:szCs w:val="21"/>
    </w:rPr>
  </w:style>
  <w:style w:type="paragraph" w:styleId="IntenseQuote">
    <w:name w:val="Intense Quote"/>
    <w:basedOn w:val="Normal"/>
    <w:next w:val="Normal"/>
    <w:link w:val="IntenseQuoteChar"/>
    <w:uiPriority w:val="30"/>
    <w:qFormat/>
    <w:rsid w:val="00B654A5"/>
    <w:pPr>
      <w:pBdr>
        <w:top w:val="single" w:sz="4" w:space="10" w:color="21409A" w:themeColor="accent1"/>
        <w:bottom w:val="single" w:sz="4" w:space="10" w:color="21409A" w:themeColor="accent1"/>
      </w:pBdr>
      <w:spacing w:before="360" w:after="360"/>
      <w:ind w:left="864" w:right="864"/>
      <w:jc w:val="center"/>
    </w:pPr>
    <w:rPr>
      <w:i/>
      <w:iCs/>
      <w:color w:val="21409A" w:themeColor="accent1"/>
    </w:rPr>
  </w:style>
  <w:style w:type="character" w:customStyle="1" w:styleId="IntenseQuoteChar">
    <w:name w:val="Intense Quote Char"/>
    <w:basedOn w:val="DefaultParagraphFont"/>
    <w:link w:val="IntenseQuote"/>
    <w:uiPriority w:val="30"/>
    <w:rsid w:val="00B654A5"/>
    <w:rPr>
      <w:rFonts w:ascii="Arial" w:hAnsi="Arial"/>
      <w:i/>
      <w:iCs/>
      <w:color w:val="21409A" w:themeColor="accent1"/>
    </w:rPr>
  </w:style>
  <w:style w:type="character" w:styleId="IntenseReference">
    <w:name w:val="Intense Reference"/>
    <w:basedOn w:val="DefaultParagraphFont"/>
    <w:uiPriority w:val="32"/>
    <w:qFormat/>
    <w:rsid w:val="00B654A5"/>
    <w:rPr>
      <w:b/>
      <w:bCs/>
      <w:smallCaps/>
      <w:color w:val="21409A" w:themeColor="accent1"/>
      <w:spacing w:val="5"/>
    </w:rPr>
  </w:style>
  <w:style w:type="paragraph" w:styleId="Quote">
    <w:name w:val="Quote"/>
    <w:basedOn w:val="Normal"/>
    <w:next w:val="Normal"/>
    <w:link w:val="QuoteChar"/>
    <w:uiPriority w:val="29"/>
    <w:qFormat/>
    <w:rsid w:val="00B654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654A5"/>
    <w:rPr>
      <w:rFonts w:ascii="Arial" w:hAnsi="Arial"/>
      <w:i/>
      <w:iCs/>
      <w:color w:val="404040" w:themeColor="text1" w:themeTint="BF"/>
    </w:rPr>
  </w:style>
  <w:style w:type="character" w:styleId="Strong">
    <w:name w:val="Strong"/>
    <w:basedOn w:val="DefaultParagraphFont"/>
    <w:uiPriority w:val="22"/>
    <w:qFormat/>
    <w:rsid w:val="00B654A5"/>
    <w:rPr>
      <w:b/>
      <w:bCs/>
    </w:rPr>
  </w:style>
  <w:style w:type="paragraph" w:styleId="Subtitle">
    <w:name w:val="Subtitle"/>
    <w:basedOn w:val="Normal"/>
    <w:next w:val="Normal"/>
    <w:link w:val="SubtitleChar"/>
    <w:uiPriority w:val="11"/>
    <w:rsid w:val="00B654A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654A5"/>
    <w:rPr>
      <w:rFonts w:asciiTheme="minorHAnsi" w:eastAsiaTheme="minorEastAsia" w:hAnsiTheme="minorHAnsi" w:cstheme="minorBidi"/>
      <w:color w:val="5A5A5A" w:themeColor="text1" w:themeTint="A5"/>
      <w:spacing w:val="15"/>
      <w:sz w:val="22"/>
      <w:szCs w:val="22"/>
    </w:rPr>
  </w:style>
  <w:style w:type="character" w:styleId="SubtleReference">
    <w:name w:val="Subtle Reference"/>
    <w:basedOn w:val="DefaultParagraphFont"/>
    <w:uiPriority w:val="31"/>
    <w:qFormat/>
    <w:rsid w:val="00B654A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69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energy.gov/sites/default/files/2024-11/50122-tribal-requirements_110724.pdf" TargetMode="External"/><Relationship Id="rId26" Type="http://schemas.openxmlformats.org/officeDocument/2006/relationships/hyperlink" Target="https://www.energy.gov/documents/program-notice-26-3" TargetMode="External"/><Relationship Id="rId39" Type="http://schemas.openxmlformats.org/officeDocument/2006/relationships/hyperlink" Target="https://www.energy.gov/sites/default/files/2024-11/50122-tribal-requirements_110724.pdf" TargetMode="External"/><Relationship Id="rId21" Type="http://schemas.openxmlformats.org/officeDocument/2006/relationships/footer" Target="footer4.xml"/><Relationship Id="rId34" Type="http://schemas.openxmlformats.org/officeDocument/2006/relationships/hyperlink" Target="https://www.energy.gov/documents/program-notice-26-3" TargetMode="External"/><Relationship Id="rId42" Type="http://schemas.openxmlformats.org/officeDocument/2006/relationships/hyperlink" Target="https://www.energy.gov/documents/program-notice-26-3" TargetMode="External"/><Relationship Id="rId47" Type="http://schemas.openxmlformats.org/officeDocument/2006/relationships/header" Target="header5.xml"/><Relationship Id="rId50" Type="http://schemas.openxmlformats.org/officeDocument/2006/relationships/hyperlink" Target="https://www.energy.gov/cmei/scep/home-energy-rebates-progra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energy.gov/sites/default/files/2024-11/50122-tribal-requirements_110724.pdf" TargetMode="External"/><Relationship Id="rId11" Type="http://schemas.openxmlformats.org/officeDocument/2006/relationships/header" Target="header1.xml"/><Relationship Id="rId24" Type="http://schemas.openxmlformats.org/officeDocument/2006/relationships/hyperlink" Target="https://www.energy.gov/documents/program-notice-26-3" TargetMode="External"/><Relationship Id="rId32" Type="http://schemas.openxmlformats.org/officeDocument/2006/relationships/hyperlink" Target="https://www.energy.gov/documents/program-notice-26-3" TargetMode="External"/><Relationship Id="rId37" Type="http://schemas.openxmlformats.org/officeDocument/2006/relationships/hyperlink" Target="https://www.huduser.gov/portal/datasets/il/il2022/select_Geography.odn" TargetMode="External"/><Relationship Id="rId40" Type="http://schemas.openxmlformats.org/officeDocument/2006/relationships/hyperlink" Target="https://www.energy.gov/documents/program-notice-26-3" TargetMode="External"/><Relationship Id="rId45" Type="http://schemas.openxmlformats.org/officeDocument/2006/relationships/hyperlink" Target="https://www.energy.gov/sites/default/files/2024-11/50122-tribal-requirements_110724.pdf"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energy.gov/documents/program-notice-26-3" TargetMode="External"/><Relationship Id="rId31" Type="http://schemas.openxmlformats.org/officeDocument/2006/relationships/hyperlink" Target="https://www.energy.gov/sites/default/files/2024-11/50122-tribal-requirements_110724.pdf" TargetMode="External"/><Relationship Id="rId44" Type="http://schemas.openxmlformats.org/officeDocument/2006/relationships/hyperlink" Target="https://www.energy.gov/sites/default/files/2024-11/50122-tribal-requirements_110724.pdf" TargetMode="External"/><Relationship Id="rId52"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energy.gov/sites/default/files/2024-11/50122-tribal-alrd_110724.pdf" TargetMode="External"/><Relationship Id="rId27" Type="http://schemas.openxmlformats.org/officeDocument/2006/relationships/hyperlink" Target="https://www.energy.gov/documents/program-notice-26-3" TargetMode="External"/><Relationship Id="rId30" Type="http://schemas.openxmlformats.org/officeDocument/2006/relationships/hyperlink" Target="https://www.energy.gov/documents/program-notice-26-3" TargetMode="External"/><Relationship Id="rId35" Type="http://schemas.openxmlformats.org/officeDocument/2006/relationships/hyperlink" Target="https://www.energy.gov/sites/default/files/2024-11/50122-tribal-requirements_110724.pdf" TargetMode="External"/><Relationship Id="rId43" Type="http://schemas.openxmlformats.org/officeDocument/2006/relationships/hyperlink" Target="https://www.energy.gov/sites/default/files/2024-11/50122-tribal-requirements_110724.pdf" TargetMode="External"/><Relationship Id="rId48"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energy.gov/documents/program-notice-26-3" TargetMode="External"/><Relationship Id="rId25" Type="http://schemas.openxmlformats.org/officeDocument/2006/relationships/hyperlink" Target="https://www.energy.gov/documents/program-notice-26-3" TargetMode="External"/><Relationship Id="rId33" Type="http://schemas.openxmlformats.org/officeDocument/2006/relationships/hyperlink" Target="https://www.energy.gov/documents/program-notice-26-3" TargetMode="External"/><Relationship Id="rId38" Type="http://schemas.openxmlformats.org/officeDocument/2006/relationships/hyperlink" Target="https://www.huduser.gov/portal/datasets/il/il22/Medians-Methodology-FY22.pdf" TargetMode="External"/><Relationship Id="rId46" Type="http://schemas.openxmlformats.org/officeDocument/2006/relationships/hyperlink" Target="https://www.energy.gov/documents/program-notice-26-3" TargetMode="External"/><Relationship Id="rId20" Type="http://schemas.openxmlformats.org/officeDocument/2006/relationships/header" Target="header4.xml"/><Relationship Id="rId41" Type="http://schemas.openxmlformats.org/officeDocument/2006/relationships/hyperlink" Target="https://www.energy.gov/documents/program-notice-26-3"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energy.gov/sites/default/files/2024-11/50122-tribal-requirements_110724.pdf" TargetMode="External"/><Relationship Id="rId28" Type="http://schemas.openxmlformats.org/officeDocument/2006/relationships/hyperlink" Target="https://www.energy.gov/documents/program-notice-26-3" TargetMode="External"/><Relationship Id="rId36" Type="http://schemas.openxmlformats.org/officeDocument/2006/relationships/hyperlink" Target="https://www.energy.gov/documents/program-notice-26-3" TargetMode="External"/><Relationship Id="rId49"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energy.gov/sites/default/files/2024-11/50122-tribal-requirements_110724.pdf" TargetMode="External"/><Relationship Id="rId2" Type="http://schemas.openxmlformats.org/officeDocument/2006/relationships/hyperlink" Target="https://www.energy.gov/sites/default/files/2024-11/50122-tribal-requirements_110724.pdf" TargetMode="External"/><Relationship Id="rId1" Type="http://schemas.openxmlformats.org/officeDocument/2006/relationships/hyperlink" Target="https://www.energy.gov/sites/default/files/2024-11/50122-tribal-alrd_110724.pdf" TargetMode="External"/><Relationship Id="rId4" Type="http://schemas.openxmlformats.org/officeDocument/2006/relationships/hyperlink" Target="https://www.pnnl.gov/projects/rebate-tool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EERE-DOE-2025">
      <a:dk1>
        <a:srgbClr val="000000"/>
      </a:dk1>
      <a:lt1>
        <a:srgbClr val="FFFFFF"/>
      </a:lt1>
      <a:dk2>
        <a:srgbClr val="1A204C"/>
      </a:dk2>
      <a:lt2>
        <a:srgbClr val="D9DFEA"/>
      </a:lt2>
      <a:accent1>
        <a:srgbClr val="21409A"/>
      </a:accent1>
      <a:accent2>
        <a:srgbClr val="085A9B"/>
      </a:accent2>
      <a:accent3>
        <a:srgbClr val="064606"/>
      </a:accent3>
      <a:accent4>
        <a:srgbClr val="1D772A"/>
      </a:accent4>
      <a:accent5>
        <a:srgbClr val="F9D57A"/>
      </a:accent5>
      <a:accent6>
        <a:srgbClr val="FAA449"/>
      </a:accent6>
      <a:hlink>
        <a:srgbClr val="085A9B"/>
      </a:hlink>
      <a:folHlink>
        <a:srgbClr val="085A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d3d2b7-4990-44c1-97e8-521b57ec4ca9" xsi:nil="true"/>
    <lcf76f155ced4ddcb4097134ff3c332f xmlns="bccdc3cf-9456-4707-af1c-9baff0e09fe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150A519CA08F4C8140B1F7B2259CEC" ma:contentTypeVersion="16" ma:contentTypeDescription="Create a new document." ma:contentTypeScope="" ma:versionID="769957c4fcc494fe31086daba8108b0d">
  <xsd:schema xmlns:xsd="http://www.w3.org/2001/XMLSchema" xmlns:xs="http://www.w3.org/2001/XMLSchema" xmlns:p="http://schemas.microsoft.com/office/2006/metadata/properties" xmlns:ns2="bccdc3cf-9456-4707-af1c-9baff0e09fea" xmlns:ns3="e7d3d2b7-4990-44c1-97e8-521b57ec4ca9" targetNamespace="http://schemas.microsoft.com/office/2006/metadata/properties" ma:root="true" ma:fieldsID="7d0539bb236493dee31075a8ffb4f759" ns2:_="" ns3:_="">
    <xsd:import namespace="bccdc3cf-9456-4707-af1c-9baff0e09fea"/>
    <xsd:import namespace="e7d3d2b7-4990-44c1-97e8-521b57ec4c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dc3cf-9456-4707-af1c-9baff0e09f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0f1aaf-6244-4bb9-9bf9-38bf3738530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d3d2b7-4990-44c1-97e8-521b57ec4c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5db3af-7e49-408b-8bec-03de33b8279d}" ma:internalName="TaxCatchAll" ma:showField="CatchAllData" ma:web="e7d3d2b7-4990-44c1-97e8-521b57ec4c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453CAB-3369-41FE-BCFC-03A05E049DFE}">
  <ds:schemaRefs>
    <ds:schemaRef ds:uri="http://schemas.microsoft.com/office/2006/metadata/properties"/>
    <ds:schemaRef ds:uri="http://schemas.microsoft.com/office/infopath/2007/PartnerControls"/>
    <ds:schemaRef ds:uri="e7d3d2b7-4990-44c1-97e8-521b57ec4ca9"/>
    <ds:schemaRef ds:uri="bccdc3cf-9456-4707-af1c-9baff0e09fea"/>
  </ds:schemaRefs>
</ds:datastoreItem>
</file>

<file path=customXml/itemProps2.xml><?xml version="1.0" encoding="utf-8"?>
<ds:datastoreItem xmlns:ds="http://schemas.openxmlformats.org/officeDocument/2006/customXml" ds:itemID="{1F63B5B2-3E32-400D-AA95-1533D2D65C44}">
  <ds:schemaRefs>
    <ds:schemaRef ds:uri="http://schemas.openxmlformats.org/officeDocument/2006/bibliography"/>
  </ds:schemaRefs>
</ds:datastoreItem>
</file>

<file path=customXml/itemProps3.xml><?xml version="1.0" encoding="utf-8"?>
<ds:datastoreItem xmlns:ds="http://schemas.openxmlformats.org/officeDocument/2006/customXml" ds:itemID="{A0812DE2-34A1-4E9F-A1FB-7D491E259609}">
  <ds:schemaRefs>
    <ds:schemaRef ds:uri="http://schemas.microsoft.com/sharepoint/v3/contenttype/forms"/>
  </ds:schemaRefs>
</ds:datastoreItem>
</file>

<file path=customXml/itemProps4.xml><?xml version="1.0" encoding="utf-8"?>
<ds:datastoreItem xmlns:ds="http://schemas.openxmlformats.org/officeDocument/2006/customXml" ds:itemID="{BD2B5575-3166-4609-ACAD-FAE16A09D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dc3cf-9456-4707-af1c-9baff0e09fea"/>
    <ds:schemaRef ds:uri="e7d3d2b7-4990-44c1-97e8-521b57ec4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965d95-ecc0-4720-b759-1f33c42ed7da}" enabled="1" method="Standard" siteId="{a0f29d7e-28cd-4f54-8442-7885aee7c080}" removed="0"/>
</clbl:labelList>
</file>

<file path=docProps/app.xml><?xml version="1.0" encoding="utf-8"?>
<Properties xmlns="http://schemas.openxmlformats.org/officeDocument/2006/extended-properties" xmlns:vt="http://schemas.openxmlformats.org/officeDocument/2006/docPropsVTypes">
  <Template>Normal</Template>
  <TotalTime>1840</TotalTime>
  <Pages>37</Pages>
  <Words>11768</Words>
  <Characters>67201</Characters>
  <Application>Microsoft Office Word</Application>
  <DocSecurity>0</DocSecurity>
  <Lines>1371</Lines>
  <Paragraphs>544</Paragraphs>
  <ScaleCrop>false</ScaleCrop>
  <Company/>
  <LinksUpToDate>false</LinksUpToDate>
  <CharactersWithSpaces>78425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Laura</dc:creator>
  <cp:keywords/>
  <dc:description/>
  <cp:lastModifiedBy>Andriana Miljanic</cp:lastModifiedBy>
  <cp:revision>112</cp:revision>
  <dcterms:created xsi:type="dcterms:W3CDTF">2026-09-11T21:25:00Z</dcterms:created>
  <dcterms:modified xsi:type="dcterms:W3CDTF">2026-09-24T21:30:00Z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965d95-ecc0-4720-b759-1f33c42ed7da_Enabled">
    <vt:lpwstr>true</vt:lpwstr>
  </property>
  <property fmtid="{D5CDD505-2E9C-101B-9397-08002B2CF9AE}" pid="3" name="MSIP_Label_95965d95-ecc0-4720-b759-1f33c42ed7da_SetDate">
    <vt:lpwstr>2024-03-06T12:38:25Z</vt:lpwstr>
  </property>
  <property fmtid="{D5CDD505-2E9C-101B-9397-08002B2CF9AE}" pid="4" name="MSIP_Label_95965d95-ecc0-4720-b759-1f33c42ed7da_Method">
    <vt:lpwstr>Standard</vt:lpwstr>
  </property>
  <property fmtid="{D5CDD505-2E9C-101B-9397-08002B2CF9AE}" pid="5" name="MSIP_Label_95965d95-ecc0-4720-b759-1f33c42ed7da_Name">
    <vt:lpwstr>General</vt:lpwstr>
  </property>
  <property fmtid="{D5CDD505-2E9C-101B-9397-08002B2CF9AE}" pid="6" name="MSIP_Label_95965d95-ecc0-4720-b759-1f33c42ed7da_SiteId">
    <vt:lpwstr>a0f29d7e-28cd-4f54-8442-7885aee7c080</vt:lpwstr>
  </property>
  <property fmtid="{D5CDD505-2E9C-101B-9397-08002B2CF9AE}" pid="7" name="MSIP_Label_95965d95-ecc0-4720-b759-1f33c42ed7da_ActionId">
    <vt:lpwstr>7efe72bf-530b-4a04-86ea-9fba92417238</vt:lpwstr>
  </property>
  <property fmtid="{D5CDD505-2E9C-101B-9397-08002B2CF9AE}" pid="8" name="MSIP_Label_95965d95-ecc0-4720-b759-1f33c42ed7da_ContentBits">
    <vt:lpwstr>0</vt:lpwstr>
  </property>
  <property fmtid="{D5CDD505-2E9C-101B-9397-08002B2CF9AE}" pid="9" name="ContentTypeId">
    <vt:lpwstr>0x010100D1150A519CA08F4C8140B1F7B2259CEC</vt:lpwstr>
  </property>
  <property fmtid="{D5CDD505-2E9C-101B-9397-08002B2CF9AE}" pid="10" name="MediaServiceImageTags">
    <vt:lpwstr/>
  </property>
  <property fmtid="{D5CDD505-2E9C-101B-9397-08002B2CF9AE}" pid="11" name="docLang">
    <vt:lpwstr>en</vt:lpwstr>
  </property>
</Properties>
</file>